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83EBA" w14:textId="77777777" w:rsidR="009B1B30" w:rsidRPr="00B52DD6" w:rsidRDefault="008A3137" w:rsidP="00B52DD6">
      <w:pPr>
        <w:jc w:val="right"/>
        <w:rPr>
          <w:rFonts w:ascii="Verdana" w:hAnsi="Verdana"/>
          <w:b/>
          <w:bCs/>
          <w:sz w:val="20"/>
          <w:szCs w:val="20"/>
        </w:rPr>
      </w:pPr>
      <w:bookmarkStart w:id="0" w:name="_GoBack"/>
      <w:bookmarkEnd w:id="0"/>
      <w:r>
        <w:rPr>
          <w:rFonts w:ascii="Verdana" w:hAnsi="Verdana"/>
          <w:b/>
          <w:bCs/>
          <w:noProof/>
          <w:sz w:val="20"/>
          <w:szCs w:val="20"/>
        </w:rPr>
        <w:drawing>
          <wp:anchor distT="0" distB="0" distL="114300" distR="114300" simplePos="0" relativeHeight="251662336" behindDoc="0" locked="0" layoutInCell="1" allowOverlap="1" wp14:anchorId="27EBC133" wp14:editId="1A5F79F3">
            <wp:simplePos x="0" y="0"/>
            <wp:positionH relativeFrom="margin">
              <wp:posOffset>3657600</wp:posOffset>
            </wp:positionH>
            <wp:positionV relativeFrom="margin">
              <wp:posOffset>-4445</wp:posOffset>
            </wp:positionV>
            <wp:extent cx="2098040" cy="103187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8040" cy="1031875"/>
                    </a:xfrm>
                    <a:prstGeom prst="rect">
                      <a:avLst/>
                    </a:prstGeom>
                    <a:noFill/>
                  </pic:spPr>
                </pic:pic>
              </a:graphicData>
            </a:graphic>
            <wp14:sizeRelH relativeFrom="margin">
              <wp14:pctWidth>0</wp14:pctWidth>
            </wp14:sizeRelH>
          </wp:anchor>
        </w:drawing>
      </w:r>
      <w:r>
        <w:rPr>
          <w:rFonts w:ascii="Verdana" w:hAnsi="Verdana"/>
          <w:noProof/>
          <w:sz w:val="20"/>
          <w:szCs w:val="20"/>
          <w14:textOutline w14:w="0" w14:cap="rnd" w14:cmpd="sng" w14:algn="ctr">
            <w14:noFill/>
            <w14:prstDash w14:val="solid"/>
            <w14:bevel/>
          </w14:textOutline>
        </w:rPr>
        <w:drawing>
          <wp:anchor distT="0" distB="0" distL="114300" distR="114300" simplePos="0" relativeHeight="251661312" behindDoc="0" locked="0" layoutInCell="1" allowOverlap="1" wp14:anchorId="5BD63080" wp14:editId="430F7471">
            <wp:simplePos x="0" y="0"/>
            <wp:positionH relativeFrom="margin">
              <wp:posOffset>2176145</wp:posOffset>
            </wp:positionH>
            <wp:positionV relativeFrom="margin">
              <wp:posOffset>21590</wp:posOffset>
            </wp:positionV>
            <wp:extent cx="381000" cy="38100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125x125 nzl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anchor>
        </w:drawing>
      </w:r>
      <w:r>
        <w:rPr>
          <w:noProof/>
        </w:rPr>
        <w:drawing>
          <wp:anchor distT="0" distB="0" distL="114300" distR="114300" simplePos="0" relativeHeight="251660288" behindDoc="0" locked="0" layoutInCell="1" allowOverlap="1" wp14:anchorId="42F2FA01" wp14:editId="7E6DC1DD">
            <wp:simplePos x="2638425" y="2219325"/>
            <wp:positionH relativeFrom="margin">
              <wp:align>left</wp:align>
            </wp:positionH>
            <wp:positionV relativeFrom="margin">
              <wp:align>top</wp:align>
            </wp:positionV>
            <wp:extent cx="1933575" cy="685800"/>
            <wp:effectExtent l="0" t="0" r="9525" b="0"/>
            <wp:wrapSquare wrapText="bothSides"/>
            <wp:docPr id="5" name="Afbeelding 5" descr="logo-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foo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3575" cy="685800"/>
                    </a:xfrm>
                    <a:prstGeom prst="rect">
                      <a:avLst/>
                    </a:prstGeom>
                    <a:noFill/>
                    <a:ln>
                      <a:noFill/>
                    </a:ln>
                  </pic:spPr>
                </pic:pic>
              </a:graphicData>
            </a:graphic>
          </wp:anchor>
        </w:drawing>
      </w:r>
    </w:p>
    <w:p w14:paraId="24EB2C01" w14:textId="77777777" w:rsidR="008A3137" w:rsidRDefault="008A3137">
      <w:pPr>
        <w:rPr>
          <w:rFonts w:ascii="Verdana" w:hAnsi="Verdana"/>
          <w:sz w:val="20"/>
          <w:szCs w:val="20"/>
        </w:rPr>
      </w:pPr>
      <w:r>
        <w:rPr>
          <w:rFonts w:ascii="Verdana" w:hAnsi="Verdana"/>
          <w:sz w:val="20"/>
          <w:szCs w:val="20"/>
        </w:rPr>
        <w:t xml:space="preserve"> </w:t>
      </w:r>
    </w:p>
    <w:p w14:paraId="6D03F24F" w14:textId="77777777" w:rsidR="008A3137" w:rsidRDefault="008A3137">
      <w:pPr>
        <w:rPr>
          <w:rFonts w:ascii="Verdana" w:hAnsi="Verdana"/>
          <w:sz w:val="20"/>
          <w:szCs w:val="20"/>
        </w:rPr>
      </w:pPr>
      <w:r w:rsidRPr="00A779F9">
        <w:rPr>
          <w:rFonts w:ascii="Verdana" w:hAnsi="Verdana"/>
          <w:b/>
          <w:bCs/>
          <w:noProof/>
          <w:sz w:val="20"/>
          <w:szCs w:val="20"/>
        </w:rPr>
        <mc:AlternateContent>
          <mc:Choice Requires="wps">
            <w:drawing>
              <wp:anchor distT="91440" distB="91440" distL="114300" distR="114300" simplePos="0" relativeHeight="251659264" behindDoc="0" locked="0" layoutInCell="1" allowOverlap="1" wp14:anchorId="53B342C1" wp14:editId="1F14CF8A">
                <wp:simplePos x="0" y="0"/>
                <wp:positionH relativeFrom="margin">
                  <wp:posOffset>-4445</wp:posOffset>
                </wp:positionH>
                <wp:positionV relativeFrom="margin">
                  <wp:posOffset>1036955</wp:posOffset>
                </wp:positionV>
                <wp:extent cx="5760085" cy="1586230"/>
                <wp:effectExtent l="0" t="0" r="0" b="0"/>
                <wp:wrapSquare wrapText="bothSides"/>
                <wp:docPr id="20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586230"/>
                        </a:xfrm>
                        <a:prstGeom prst="rect">
                          <a:avLst/>
                        </a:prstGeom>
                        <a:noFill/>
                        <a:ln w="9525">
                          <a:noFill/>
                          <a:miter lim="800000"/>
                          <a:headEnd/>
                          <a:tailEnd/>
                        </a:ln>
                        <a:effectLst/>
                      </wps:spPr>
                      <wps:txbx>
                        <w:txbxContent>
                          <w:p w14:paraId="5802A01D" w14:textId="77777777" w:rsidR="00A779F9" w:rsidRPr="00A779F9" w:rsidRDefault="00A779F9" w:rsidP="008A3137">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Style w:val="Tekstvantijdelijkeaanduiding"/>
                                <w:rFonts w:ascii="Verdana" w:hAnsi="Verdana"/>
                                <w:i/>
                                <w:iCs/>
                                <w:color w:val="00206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779F9">
                              <w:rPr>
                                <w:rStyle w:val="Tekstvantijdelijkeaanduiding"/>
                                <w:rFonts w:ascii="Verdana" w:hAnsi="Verdana"/>
                                <w:i/>
                                <w:iCs/>
                                <w:color w:val="00206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Uitbreiding consultatieve dienst Transparant Next, nu ook psychologen beschikbaar!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id="_x0000_t202" coordsize="21600,21600" o:spt="202" path="m,l,21600r21600,l21600,xe">
                <v:stroke joinstyle="miter"/>
                <v:path gradientshapeok="t" o:connecttype="rect"/>
              </v:shapetype>
              <v:shape id="Tekstvak 2" o:spid="_x0000_s1026" type="#_x0000_t202" style="position:absolute;margin-left:-.35pt;margin-top:81.65pt;width:453.55pt;height:124.9pt;z-index:251659264;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" filled="f" stroked="f">
                <v:textbox style="mso-fit-shape-to-text:t">
                  <w:txbxContent>
                    <w:p w:rsidR="00A779F9" w:rsidRPr="00A779F9" w:rsidRDefault="00A779F9" w:rsidP="008A3137">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Style w:val="Tekstvantijdelijkeaanduiding"/>
                          <w:rFonts w:ascii="Verdana" w:hAnsi="Verdana"/>
                          <w:i/>
                          <w:iCs/>
                          <w:color w:val="00206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779F9">
                        <w:rPr>
                          <w:rStyle w:val="Tekstvantijdelijkeaanduiding"/>
                          <w:rFonts w:ascii="Verdana" w:hAnsi="Verdana"/>
                          <w:i/>
                          <w:iCs/>
                          <w:color w:val="00206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Uitbreiding consultatieve dienst Transparant Next, nu ook psychologen beschikbaar!</w:t>
                      </w:r>
                    </w:p>
                  </w:txbxContent>
                </v:textbox>
                <w10:wrap type="square" anchorx="margin" anchory="margin"/>
              </v:shape>
            </w:pict>
          </mc:Fallback>
        </mc:AlternateContent>
      </w:r>
    </w:p>
    <w:p w14:paraId="50CF45A2" w14:textId="77777777" w:rsidR="00B52DD6" w:rsidRPr="00C44B05" w:rsidRDefault="00B52DD6" w:rsidP="00B52DD6">
      <w:pPr>
        <w:pStyle w:val="Kop2"/>
        <w:rPr>
          <w:rFonts w:ascii="Verdana" w:hAnsi="Verdana"/>
          <w:b/>
          <w:color w:val="auto"/>
          <w:sz w:val="20"/>
          <w:szCs w:val="20"/>
        </w:rPr>
      </w:pPr>
      <w:r w:rsidRPr="00C44B05">
        <w:rPr>
          <w:rFonts w:ascii="Verdana" w:hAnsi="Verdana"/>
          <w:b/>
          <w:color w:val="auto"/>
          <w:sz w:val="20"/>
          <w:szCs w:val="20"/>
        </w:rPr>
        <w:t xml:space="preserve">Uitbreiding expertise </w:t>
      </w:r>
    </w:p>
    <w:p w14:paraId="3AAF4420" w14:textId="699035E0" w:rsidR="009B1B30" w:rsidRPr="00C44B05" w:rsidRDefault="00397E34" w:rsidP="00D80355">
      <w:pPr>
        <w:contextualSpacing/>
        <w:rPr>
          <w:rFonts w:ascii="Verdana" w:hAnsi="Verdana"/>
          <w:color w:val="auto"/>
          <w:sz w:val="20"/>
          <w:szCs w:val="20"/>
        </w:rPr>
      </w:pPr>
      <w:r w:rsidRPr="00C44B05">
        <w:rPr>
          <w:rFonts w:ascii="Verdana" w:hAnsi="Verdana"/>
          <w:color w:val="auto"/>
          <w:sz w:val="20"/>
          <w:szCs w:val="20"/>
        </w:rPr>
        <w:t xml:space="preserve">Naast </w:t>
      </w:r>
      <w:r w:rsidR="00FA3458" w:rsidRPr="00C44B05">
        <w:rPr>
          <w:rFonts w:ascii="Verdana" w:hAnsi="Verdana"/>
          <w:color w:val="auto"/>
          <w:sz w:val="20"/>
          <w:szCs w:val="20"/>
        </w:rPr>
        <w:t xml:space="preserve">de psychiaters en de </w:t>
      </w:r>
      <w:r w:rsidR="00C44B05" w:rsidRPr="00C44B05">
        <w:rPr>
          <w:rFonts w:ascii="Verdana" w:hAnsi="Verdana"/>
          <w:color w:val="auto"/>
          <w:sz w:val="20"/>
          <w:szCs w:val="20"/>
        </w:rPr>
        <w:t>verslaving arts</w:t>
      </w:r>
      <w:r w:rsidR="00FA3458" w:rsidRPr="00C44B05">
        <w:rPr>
          <w:rFonts w:ascii="Verdana" w:hAnsi="Verdana"/>
          <w:color w:val="auto"/>
          <w:sz w:val="20"/>
          <w:szCs w:val="20"/>
        </w:rPr>
        <w:t xml:space="preserve"> van </w:t>
      </w:r>
      <w:r w:rsidRPr="00C44B05">
        <w:rPr>
          <w:rFonts w:ascii="Verdana" w:hAnsi="Verdana"/>
          <w:color w:val="auto"/>
          <w:sz w:val="20"/>
          <w:szCs w:val="20"/>
        </w:rPr>
        <w:t xml:space="preserve">Transparant Next </w:t>
      </w:r>
      <w:r w:rsidR="00BE3BB2" w:rsidRPr="00C44B05">
        <w:rPr>
          <w:rFonts w:ascii="Verdana" w:hAnsi="Verdana"/>
          <w:color w:val="auto"/>
          <w:sz w:val="20"/>
          <w:szCs w:val="20"/>
        </w:rPr>
        <w:t>nemen</w:t>
      </w:r>
      <w:r w:rsidRPr="00C44B05">
        <w:rPr>
          <w:rFonts w:ascii="Verdana" w:hAnsi="Verdana"/>
          <w:color w:val="auto"/>
          <w:sz w:val="20"/>
          <w:szCs w:val="20"/>
        </w:rPr>
        <w:t xml:space="preserve"> </w:t>
      </w:r>
      <w:r w:rsidR="00FA3458" w:rsidRPr="00C44B05">
        <w:rPr>
          <w:rFonts w:ascii="Verdana" w:hAnsi="Verdana"/>
          <w:color w:val="auto"/>
          <w:sz w:val="20"/>
          <w:szCs w:val="20"/>
        </w:rPr>
        <w:t xml:space="preserve">nu ook </w:t>
      </w:r>
      <w:r w:rsidRPr="00C44B05">
        <w:rPr>
          <w:rFonts w:ascii="Verdana" w:hAnsi="Verdana"/>
          <w:color w:val="auto"/>
          <w:sz w:val="20"/>
          <w:szCs w:val="20"/>
        </w:rPr>
        <w:t xml:space="preserve">psychologen van </w:t>
      </w:r>
      <w:r w:rsidR="00FA3458" w:rsidRPr="00841F06">
        <w:rPr>
          <w:rFonts w:ascii="Verdana" w:hAnsi="Verdana"/>
          <w:b/>
          <w:color w:val="auto"/>
          <w:sz w:val="20"/>
          <w:szCs w:val="20"/>
        </w:rPr>
        <w:t>Transparant</w:t>
      </w:r>
      <w:r w:rsidR="00FA3458" w:rsidRPr="00C44B05">
        <w:rPr>
          <w:rFonts w:ascii="Verdana" w:hAnsi="Verdana"/>
          <w:color w:val="auto"/>
          <w:sz w:val="20"/>
          <w:szCs w:val="20"/>
        </w:rPr>
        <w:t xml:space="preserve">, </w:t>
      </w:r>
      <w:r w:rsidRPr="00C44B05">
        <w:rPr>
          <w:rFonts w:ascii="Verdana" w:hAnsi="Verdana"/>
          <w:b/>
          <w:color w:val="auto"/>
          <w:sz w:val="20"/>
          <w:szCs w:val="20"/>
        </w:rPr>
        <w:t>Poli+</w:t>
      </w:r>
      <w:r w:rsidRPr="00C44B05">
        <w:rPr>
          <w:rFonts w:ascii="Verdana" w:hAnsi="Verdana"/>
          <w:color w:val="auto"/>
          <w:sz w:val="20"/>
          <w:szCs w:val="20"/>
        </w:rPr>
        <w:t xml:space="preserve">, </w:t>
      </w:r>
      <w:r w:rsidRPr="00C44B05">
        <w:rPr>
          <w:rFonts w:ascii="Verdana" w:hAnsi="Verdana"/>
          <w:b/>
          <w:color w:val="auto"/>
          <w:sz w:val="20"/>
          <w:szCs w:val="20"/>
        </w:rPr>
        <w:t>GGZ Integraal</w:t>
      </w:r>
      <w:r w:rsidRPr="00C44B05">
        <w:rPr>
          <w:rFonts w:ascii="Verdana" w:hAnsi="Verdana"/>
          <w:color w:val="auto"/>
          <w:sz w:val="20"/>
          <w:szCs w:val="20"/>
        </w:rPr>
        <w:t xml:space="preserve"> en </w:t>
      </w:r>
      <w:r w:rsidRPr="00C44B05">
        <w:rPr>
          <w:rFonts w:ascii="Verdana" w:hAnsi="Verdana"/>
          <w:b/>
          <w:color w:val="auto"/>
          <w:sz w:val="20"/>
          <w:szCs w:val="20"/>
        </w:rPr>
        <w:t>HSK</w:t>
      </w:r>
      <w:r w:rsidRPr="00C44B05">
        <w:rPr>
          <w:rFonts w:ascii="Verdana" w:hAnsi="Verdana"/>
          <w:color w:val="auto"/>
          <w:sz w:val="20"/>
          <w:szCs w:val="20"/>
        </w:rPr>
        <w:t xml:space="preserve"> </w:t>
      </w:r>
      <w:r w:rsidR="00D80355" w:rsidRPr="00C44B05">
        <w:rPr>
          <w:rFonts w:ascii="Verdana" w:hAnsi="Verdana"/>
          <w:color w:val="auto"/>
          <w:sz w:val="20"/>
          <w:szCs w:val="20"/>
        </w:rPr>
        <w:t>deel aan de</w:t>
      </w:r>
      <w:r w:rsidRPr="00C44B05">
        <w:rPr>
          <w:rFonts w:ascii="Verdana" w:hAnsi="Verdana"/>
          <w:color w:val="auto"/>
          <w:sz w:val="20"/>
          <w:szCs w:val="20"/>
        </w:rPr>
        <w:t xml:space="preserve"> pilot</w:t>
      </w:r>
      <w:r w:rsidR="00BE3BB2" w:rsidRPr="00C44B05">
        <w:rPr>
          <w:rFonts w:ascii="Verdana" w:hAnsi="Verdana"/>
          <w:color w:val="auto"/>
          <w:sz w:val="20"/>
          <w:szCs w:val="20"/>
        </w:rPr>
        <w:t xml:space="preserve">. Hiermee wordt </w:t>
      </w:r>
      <w:r w:rsidR="00B52DD6" w:rsidRPr="00C44B05">
        <w:rPr>
          <w:rFonts w:ascii="Verdana" w:hAnsi="Verdana"/>
          <w:color w:val="auto"/>
          <w:sz w:val="20"/>
          <w:szCs w:val="20"/>
        </w:rPr>
        <w:t xml:space="preserve">de </w:t>
      </w:r>
      <w:r w:rsidR="00BE3BB2" w:rsidRPr="00C44B05">
        <w:rPr>
          <w:rFonts w:ascii="Verdana" w:hAnsi="Verdana"/>
          <w:color w:val="auto"/>
          <w:sz w:val="20"/>
          <w:szCs w:val="20"/>
        </w:rPr>
        <w:t xml:space="preserve">expertise </w:t>
      </w:r>
      <w:r w:rsidRPr="00C44B05">
        <w:rPr>
          <w:rFonts w:ascii="Verdana" w:hAnsi="Verdana"/>
          <w:color w:val="auto"/>
          <w:sz w:val="20"/>
          <w:szCs w:val="20"/>
        </w:rPr>
        <w:t>uitgebreid met:</w:t>
      </w:r>
    </w:p>
    <w:p w14:paraId="70D54528" w14:textId="77777777" w:rsidR="009B1B30" w:rsidRPr="00C44B05" w:rsidRDefault="00397E34" w:rsidP="00D80355">
      <w:pPr>
        <w:contextualSpacing/>
        <w:rPr>
          <w:rFonts w:ascii="Verdana" w:eastAsia="Verdana" w:hAnsi="Verdana" w:cs="Verdana"/>
          <w:color w:val="auto"/>
          <w:sz w:val="20"/>
          <w:szCs w:val="20"/>
        </w:rPr>
      </w:pPr>
      <w:r w:rsidRPr="00C44B05">
        <w:rPr>
          <w:rFonts w:ascii="Verdana" w:hAnsi="Verdana"/>
          <w:color w:val="auto"/>
          <w:sz w:val="20"/>
          <w:szCs w:val="20"/>
        </w:rPr>
        <w:t>•</w:t>
      </w:r>
      <w:r w:rsidRPr="00C44B05">
        <w:rPr>
          <w:rFonts w:ascii="Verdana" w:hAnsi="Verdana"/>
          <w:color w:val="auto"/>
          <w:sz w:val="20"/>
          <w:szCs w:val="20"/>
        </w:rPr>
        <w:tab/>
        <w:t>kennis van patiënten met een lager IQ (dan 85)</w:t>
      </w:r>
      <w:r w:rsidR="00BE3BB2" w:rsidRPr="00C44B05">
        <w:rPr>
          <w:rFonts w:ascii="Verdana" w:hAnsi="Verdana"/>
          <w:color w:val="auto"/>
          <w:sz w:val="20"/>
          <w:szCs w:val="20"/>
        </w:rPr>
        <w:t>;</w:t>
      </w:r>
      <w:r w:rsidRPr="00C44B05">
        <w:rPr>
          <w:rFonts w:ascii="Verdana" w:hAnsi="Verdana"/>
          <w:color w:val="auto"/>
          <w:sz w:val="20"/>
          <w:szCs w:val="20"/>
        </w:rPr>
        <w:t xml:space="preserve"> </w:t>
      </w:r>
    </w:p>
    <w:p w14:paraId="40CAFEF3" w14:textId="77777777" w:rsidR="009B1B30" w:rsidRPr="00C44B05" w:rsidRDefault="00397E34">
      <w:pPr>
        <w:contextualSpacing/>
        <w:rPr>
          <w:rFonts w:ascii="Verdana" w:eastAsia="Verdana" w:hAnsi="Verdana" w:cs="Verdana"/>
          <w:color w:val="auto"/>
          <w:sz w:val="20"/>
          <w:szCs w:val="20"/>
        </w:rPr>
      </w:pPr>
      <w:r w:rsidRPr="00C44B05">
        <w:rPr>
          <w:rFonts w:ascii="Verdana" w:hAnsi="Verdana"/>
          <w:color w:val="auto"/>
          <w:sz w:val="20"/>
          <w:szCs w:val="20"/>
        </w:rPr>
        <w:t>•</w:t>
      </w:r>
      <w:r w:rsidRPr="00C44B05">
        <w:rPr>
          <w:rFonts w:ascii="Verdana" w:hAnsi="Verdana"/>
          <w:color w:val="auto"/>
          <w:sz w:val="20"/>
          <w:szCs w:val="20"/>
        </w:rPr>
        <w:tab/>
        <w:t>kennis en behandeling van mensen uit andere culturen</w:t>
      </w:r>
      <w:r w:rsidR="00BE3BB2" w:rsidRPr="00C44B05">
        <w:rPr>
          <w:rFonts w:ascii="Verdana" w:hAnsi="Verdana"/>
          <w:color w:val="auto"/>
          <w:sz w:val="20"/>
          <w:szCs w:val="20"/>
        </w:rPr>
        <w:t>;</w:t>
      </w:r>
      <w:r w:rsidRPr="00C44B05">
        <w:rPr>
          <w:rFonts w:ascii="Verdana" w:hAnsi="Verdana"/>
          <w:color w:val="auto"/>
          <w:sz w:val="20"/>
          <w:szCs w:val="20"/>
        </w:rPr>
        <w:t xml:space="preserve"> </w:t>
      </w:r>
    </w:p>
    <w:p w14:paraId="46A38E03" w14:textId="77777777" w:rsidR="009B1B30" w:rsidRPr="00C44B05" w:rsidRDefault="00397E34">
      <w:pPr>
        <w:contextualSpacing/>
        <w:rPr>
          <w:rFonts w:ascii="Verdana" w:eastAsia="Verdana" w:hAnsi="Verdana" w:cs="Verdana"/>
          <w:color w:val="auto"/>
          <w:sz w:val="20"/>
          <w:szCs w:val="20"/>
        </w:rPr>
      </w:pPr>
      <w:r w:rsidRPr="00C44B05">
        <w:rPr>
          <w:rFonts w:ascii="Verdana" w:hAnsi="Verdana"/>
          <w:color w:val="auto"/>
          <w:sz w:val="20"/>
          <w:szCs w:val="20"/>
        </w:rPr>
        <w:t>•</w:t>
      </w:r>
      <w:r w:rsidRPr="00C44B05">
        <w:rPr>
          <w:rFonts w:ascii="Verdana" w:hAnsi="Verdana"/>
          <w:color w:val="auto"/>
          <w:sz w:val="20"/>
          <w:szCs w:val="20"/>
        </w:rPr>
        <w:tab/>
        <w:t>dwangstoornissen</w:t>
      </w:r>
      <w:r w:rsidR="00BE3BB2" w:rsidRPr="00C44B05">
        <w:rPr>
          <w:rFonts w:ascii="Verdana" w:hAnsi="Verdana"/>
          <w:color w:val="auto"/>
          <w:sz w:val="20"/>
          <w:szCs w:val="20"/>
        </w:rPr>
        <w:t>;</w:t>
      </w:r>
      <w:r w:rsidRPr="00C44B05">
        <w:rPr>
          <w:rFonts w:ascii="Verdana" w:hAnsi="Verdana"/>
          <w:color w:val="auto"/>
          <w:sz w:val="20"/>
          <w:szCs w:val="20"/>
        </w:rPr>
        <w:t xml:space="preserve">  </w:t>
      </w:r>
    </w:p>
    <w:p w14:paraId="0B8BEBD9" w14:textId="77777777" w:rsidR="009B1B30" w:rsidRPr="00C44B05" w:rsidRDefault="00397E34">
      <w:pPr>
        <w:contextualSpacing/>
        <w:rPr>
          <w:rFonts w:ascii="Verdana" w:eastAsia="Verdana" w:hAnsi="Verdana" w:cs="Verdana"/>
          <w:color w:val="auto"/>
          <w:sz w:val="20"/>
          <w:szCs w:val="20"/>
        </w:rPr>
      </w:pPr>
      <w:r w:rsidRPr="00C44B05">
        <w:rPr>
          <w:rFonts w:ascii="Verdana" w:hAnsi="Verdana"/>
          <w:color w:val="auto"/>
          <w:sz w:val="20"/>
          <w:szCs w:val="20"/>
        </w:rPr>
        <w:t>•</w:t>
      </w:r>
      <w:r w:rsidRPr="00C44B05">
        <w:rPr>
          <w:rFonts w:ascii="Verdana" w:hAnsi="Verdana"/>
          <w:color w:val="auto"/>
          <w:sz w:val="20"/>
          <w:szCs w:val="20"/>
        </w:rPr>
        <w:tab/>
        <w:t>ken</w:t>
      </w:r>
      <w:r w:rsidR="00BE3BB2" w:rsidRPr="00C44B05">
        <w:rPr>
          <w:rFonts w:ascii="Verdana" w:hAnsi="Verdana"/>
          <w:color w:val="auto"/>
          <w:sz w:val="20"/>
          <w:szCs w:val="20"/>
        </w:rPr>
        <w:t>nis en behandeling van trauma’s;</w:t>
      </w:r>
    </w:p>
    <w:p w14:paraId="11E3A6BF" w14:textId="77777777" w:rsidR="00C14E87" w:rsidRPr="00C44B05" w:rsidRDefault="00397E34">
      <w:pPr>
        <w:contextualSpacing/>
        <w:rPr>
          <w:rFonts w:ascii="Verdana" w:eastAsia="Verdana" w:hAnsi="Verdana" w:cs="Verdana"/>
          <w:color w:val="auto"/>
          <w:sz w:val="20"/>
          <w:szCs w:val="20"/>
        </w:rPr>
      </w:pPr>
      <w:r w:rsidRPr="00C44B05">
        <w:rPr>
          <w:rFonts w:ascii="Verdana" w:hAnsi="Verdana"/>
          <w:color w:val="auto"/>
          <w:sz w:val="20"/>
          <w:szCs w:val="20"/>
        </w:rPr>
        <w:t>•</w:t>
      </w:r>
      <w:r w:rsidRPr="00C44B05">
        <w:rPr>
          <w:rFonts w:ascii="Verdana" w:hAnsi="Verdana"/>
          <w:color w:val="auto"/>
          <w:sz w:val="20"/>
          <w:szCs w:val="20"/>
        </w:rPr>
        <w:tab/>
        <w:t>arbeid gerelateerde problemen</w:t>
      </w:r>
      <w:r w:rsidR="00BE3BB2" w:rsidRPr="00C44B05">
        <w:rPr>
          <w:rFonts w:ascii="Verdana" w:hAnsi="Verdana"/>
          <w:color w:val="auto"/>
          <w:sz w:val="20"/>
          <w:szCs w:val="20"/>
        </w:rPr>
        <w:t>.</w:t>
      </w:r>
    </w:p>
    <w:p w14:paraId="6580A8BA" w14:textId="77777777" w:rsidR="00D80355" w:rsidRPr="00C44B05" w:rsidRDefault="00D80355" w:rsidP="00D80355">
      <w:pPr>
        <w:spacing w:after="0"/>
        <w:rPr>
          <w:rFonts w:ascii="Verdana" w:eastAsia="Verdana" w:hAnsi="Verdana" w:cs="Verdana"/>
          <w:color w:val="auto"/>
          <w:sz w:val="20"/>
          <w:szCs w:val="20"/>
        </w:rPr>
      </w:pPr>
    </w:p>
    <w:p w14:paraId="11D7E7FC" w14:textId="41DC62FF" w:rsidR="00C2178C" w:rsidRDefault="00C2178C">
      <w:pPr>
        <w:spacing w:after="0" w:line="240" w:lineRule="auto"/>
        <w:rPr>
          <w:rFonts w:ascii="Verdana" w:hAnsi="Verdana"/>
          <w:b/>
          <w:sz w:val="20"/>
          <w:szCs w:val="20"/>
        </w:rPr>
      </w:pPr>
    </w:p>
    <w:p w14:paraId="22EB7BF3" w14:textId="19B6B8C3" w:rsidR="00B52DD6" w:rsidRPr="00AD1718" w:rsidRDefault="003622B3" w:rsidP="00C14E87">
      <w:pPr>
        <w:rPr>
          <w:rFonts w:ascii="Verdana" w:hAnsi="Verdana"/>
          <w:b/>
        </w:rPr>
      </w:pPr>
      <w:r>
        <w:rPr>
          <w:rFonts w:ascii="Verdana" w:hAnsi="Verdana"/>
          <w:b/>
        </w:rPr>
        <w:t>E</w:t>
      </w:r>
      <w:r w:rsidR="00C2178C" w:rsidRPr="00AD1718">
        <w:rPr>
          <w:rFonts w:ascii="Verdana" w:eastAsia="Verdana" w:hAnsi="Verdana" w:cs="Verdana"/>
          <w:b/>
        </w:rPr>
        <w:t xml:space="preserve">xpertises van de aanbieder kort </w:t>
      </w:r>
      <w:r w:rsidR="001C5665" w:rsidRPr="00AD1718">
        <w:rPr>
          <w:rFonts w:ascii="Verdana" w:eastAsia="Verdana" w:hAnsi="Verdana" w:cs="Verdana"/>
          <w:b/>
        </w:rPr>
        <w:t>en</w:t>
      </w:r>
      <w:r w:rsidR="00C2178C" w:rsidRPr="00AD1718">
        <w:rPr>
          <w:rFonts w:ascii="Verdana" w:eastAsia="Verdana" w:hAnsi="Verdana" w:cs="Verdana"/>
          <w:b/>
        </w:rPr>
        <w:t xml:space="preserve"> voorbeeld consultatie vragen</w:t>
      </w:r>
    </w:p>
    <w:p w14:paraId="3EFEE51B" w14:textId="77777777" w:rsidR="00C2178C" w:rsidRDefault="00C2178C" w:rsidP="00C14E87">
      <w:pPr>
        <w:contextualSpacing/>
        <w:rPr>
          <w:rFonts w:ascii="Verdana" w:hAnsi="Verdana"/>
          <w:b/>
          <w:sz w:val="20"/>
          <w:szCs w:val="20"/>
        </w:rPr>
      </w:pPr>
      <w:r>
        <w:rPr>
          <w:rFonts w:ascii="Verdana" w:hAnsi="Verdana"/>
          <w:b/>
          <w:sz w:val="20"/>
          <w:szCs w:val="20"/>
        </w:rPr>
        <w:t xml:space="preserve">Poli+ - </w:t>
      </w:r>
      <w:hyperlink r:id="rId10" w:history="1">
        <w:r w:rsidR="00DE5F67" w:rsidRPr="00B506FF">
          <w:rPr>
            <w:rStyle w:val="Hyperlink"/>
            <w:rFonts w:ascii="Verdana" w:hAnsi="Verdana"/>
            <w:b/>
            <w:sz w:val="20"/>
            <w:szCs w:val="20"/>
          </w:rPr>
          <w:t>www.poli-plus.nl</w:t>
        </w:r>
      </w:hyperlink>
    </w:p>
    <w:p w14:paraId="53A80FC1" w14:textId="0E7FE69D" w:rsidR="001C5665" w:rsidRPr="001C5665" w:rsidRDefault="00C2178C" w:rsidP="001C5665">
      <w:pPr>
        <w:rPr>
          <w:rFonts w:ascii="Verdana" w:hAnsi="Verdana"/>
          <w:sz w:val="20"/>
          <w:szCs w:val="20"/>
        </w:rPr>
      </w:pPr>
      <w:r w:rsidRPr="001C5665">
        <w:rPr>
          <w:rFonts w:ascii="Verdana" w:hAnsi="Verdana"/>
          <w:sz w:val="20"/>
          <w:szCs w:val="20"/>
        </w:rPr>
        <w:t xml:space="preserve">De psychologen van Poli+ hebben expertise op het gebied van de behandeling van patiënten met psychische klachten en een laag IQ. Vanuit een </w:t>
      </w:r>
      <w:r w:rsidR="00DE5F67" w:rsidRPr="001C5665">
        <w:rPr>
          <w:rFonts w:ascii="Verdana" w:hAnsi="Verdana"/>
          <w:sz w:val="20"/>
          <w:szCs w:val="20"/>
        </w:rPr>
        <w:t>multidimensionale</w:t>
      </w:r>
      <w:r w:rsidRPr="001C5665">
        <w:rPr>
          <w:rFonts w:ascii="Verdana" w:hAnsi="Verdana"/>
          <w:sz w:val="20"/>
          <w:szCs w:val="20"/>
        </w:rPr>
        <w:t xml:space="preserve"> blik</w:t>
      </w:r>
      <w:r w:rsidR="00DE5F67" w:rsidRPr="001C5665">
        <w:rPr>
          <w:rFonts w:ascii="Verdana" w:hAnsi="Verdana"/>
          <w:sz w:val="20"/>
          <w:szCs w:val="20"/>
        </w:rPr>
        <w:t xml:space="preserve"> wordt gekeken naar de patiënt, bij patiënten met een laag IQ en psychische klachten of psychische stoornis is er immers per definitie sprake van duale maar ook gestapelde problematiek. </w:t>
      </w:r>
      <w:r w:rsidRPr="001C5665">
        <w:rPr>
          <w:rFonts w:ascii="Verdana" w:hAnsi="Verdana"/>
          <w:sz w:val="20"/>
          <w:szCs w:val="20"/>
        </w:rPr>
        <w:t xml:space="preserve"> </w:t>
      </w:r>
      <w:r w:rsidR="00C065B0">
        <w:rPr>
          <w:rFonts w:ascii="Verdana" w:hAnsi="Verdana"/>
          <w:sz w:val="20"/>
          <w:szCs w:val="20"/>
        </w:rPr>
        <w:t>Met vragen als</w:t>
      </w:r>
      <w:r w:rsidR="001C5665">
        <w:rPr>
          <w:rFonts w:ascii="Verdana" w:hAnsi="Verdana"/>
          <w:sz w:val="20"/>
          <w:szCs w:val="20"/>
        </w:rPr>
        <w:t>, k</w:t>
      </w:r>
      <w:r w:rsidR="001C5665" w:rsidRPr="001C5665">
        <w:rPr>
          <w:rFonts w:ascii="Verdana" w:hAnsi="Verdana"/>
          <w:sz w:val="20"/>
          <w:szCs w:val="20"/>
        </w:rPr>
        <w:t xml:space="preserve">omen klachten voort uit </w:t>
      </w:r>
      <w:r w:rsidR="00841F06" w:rsidRPr="001C5665">
        <w:rPr>
          <w:rFonts w:ascii="Verdana" w:hAnsi="Verdana"/>
          <w:sz w:val="20"/>
          <w:szCs w:val="20"/>
        </w:rPr>
        <w:t>overvraging</w:t>
      </w:r>
      <w:r w:rsidR="001C5665" w:rsidRPr="001C5665">
        <w:rPr>
          <w:rFonts w:ascii="Verdana" w:hAnsi="Verdana"/>
          <w:sz w:val="20"/>
          <w:szCs w:val="20"/>
        </w:rPr>
        <w:t xml:space="preserve"> of betreft het een psychische stoornis</w:t>
      </w:r>
      <w:r w:rsidR="00C065B0">
        <w:rPr>
          <w:rFonts w:ascii="Verdana" w:hAnsi="Verdana"/>
          <w:sz w:val="20"/>
          <w:szCs w:val="20"/>
        </w:rPr>
        <w:t xml:space="preserve"> en vragen over </w:t>
      </w:r>
      <w:r w:rsidR="001C5665" w:rsidRPr="001C5665">
        <w:rPr>
          <w:rFonts w:ascii="Verdana" w:hAnsi="Verdana"/>
          <w:sz w:val="20"/>
          <w:szCs w:val="20"/>
        </w:rPr>
        <w:t>behandelmogelijkheden</w:t>
      </w:r>
      <w:r w:rsidR="00841F06">
        <w:rPr>
          <w:rFonts w:ascii="Verdana" w:hAnsi="Verdana"/>
          <w:sz w:val="20"/>
          <w:szCs w:val="20"/>
        </w:rPr>
        <w:t>. W</w:t>
      </w:r>
      <w:r w:rsidR="001C5665" w:rsidRPr="001C5665">
        <w:rPr>
          <w:rFonts w:ascii="Verdana" w:hAnsi="Verdana"/>
          <w:sz w:val="20"/>
          <w:szCs w:val="20"/>
        </w:rPr>
        <w:t>at kan de POH GGZ zelf hierin betekenen</w:t>
      </w:r>
      <w:r w:rsidR="00841F06">
        <w:rPr>
          <w:rFonts w:ascii="Verdana" w:hAnsi="Verdana"/>
          <w:sz w:val="20"/>
          <w:szCs w:val="20"/>
        </w:rPr>
        <w:t>.</w:t>
      </w:r>
      <w:r w:rsidR="00C065B0">
        <w:rPr>
          <w:rFonts w:ascii="Verdana" w:hAnsi="Verdana"/>
          <w:sz w:val="20"/>
          <w:szCs w:val="20"/>
        </w:rPr>
        <w:t xml:space="preserve"> </w:t>
      </w:r>
    </w:p>
    <w:p w14:paraId="71713BDF" w14:textId="77777777" w:rsidR="001C5665" w:rsidRPr="00DE5F67" w:rsidRDefault="001C5665" w:rsidP="001C5665">
      <w:pPr>
        <w:contextualSpacing/>
        <w:rPr>
          <w:rFonts w:ascii="Verdana" w:hAnsi="Verdana"/>
          <w:b/>
          <w:sz w:val="20"/>
          <w:szCs w:val="20"/>
        </w:rPr>
      </w:pPr>
      <w:r w:rsidRPr="00DE5F67">
        <w:rPr>
          <w:rFonts w:ascii="Verdana" w:hAnsi="Verdana"/>
          <w:b/>
          <w:sz w:val="20"/>
          <w:szCs w:val="20"/>
        </w:rPr>
        <w:t xml:space="preserve">GGZ Integraal – </w:t>
      </w:r>
      <w:hyperlink r:id="rId11" w:history="1">
        <w:r w:rsidRPr="00DE5F67">
          <w:rPr>
            <w:rStyle w:val="Hyperlink"/>
            <w:rFonts w:ascii="Verdana" w:hAnsi="Verdana"/>
            <w:b/>
            <w:sz w:val="20"/>
            <w:szCs w:val="20"/>
          </w:rPr>
          <w:t>www.GGZintegraal.nl</w:t>
        </w:r>
      </w:hyperlink>
    </w:p>
    <w:p w14:paraId="2012D545" w14:textId="77777777" w:rsidR="001C5665" w:rsidRDefault="001C5665" w:rsidP="001C5665">
      <w:pPr>
        <w:contextualSpacing/>
        <w:rPr>
          <w:rFonts w:ascii="Verdana" w:eastAsia="Verdana" w:hAnsi="Verdana" w:cs="Verdana"/>
          <w:sz w:val="20"/>
          <w:szCs w:val="20"/>
        </w:rPr>
      </w:pPr>
      <w:r>
        <w:rPr>
          <w:rFonts w:ascii="Verdana" w:hAnsi="Verdana"/>
          <w:sz w:val="20"/>
          <w:szCs w:val="20"/>
        </w:rPr>
        <w:t xml:space="preserve">GGZ integraal is een instelling voor psychotherapie, psychologische-, en psychomediche zorgverlening. Psychotherapeuten, een systeemtherapeut, GZ- en klinische psychologen, artsen en psychiaters werken bij GGZ integraal. Sommige komen oorspronkelijk uit andere culturen, zijn meertalig en thuis op het gebied met diverse culturele en migratie-gerelateerde thema’s. Naast cultuur sensitieve, en taal- of cultuurspecifieke zorg, is er deskundigheid in diagnostiek en behandeling van onder meer ASS en aanverwante condities (18+) met co-morbide angst- en stemmingsklachten&amp; partnerproblematiek, complexe (vroege-) traumaklachten en PTSS. </w:t>
      </w:r>
    </w:p>
    <w:p w14:paraId="0D8C8A44" w14:textId="77777777" w:rsidR="001C5665" w:rsidRDefault="001C5665" w:rsidP="001C5665">
      <w:pPr>
        <w:contextualSpacing/>
        <w:rPr>
          <w:rFonts w:ascii="Verdana" w:hAnsi="Verdana"/>
          <w:b/>
          <w:sz w:val="20"/>
          <w:szCs w:val="20"/>
        </w:rPr>
      </w:pPr>
    </w:p>
    <w:p w14:paraId="63A11024" w14:textId="77777777" w:rsidR="001C5665" w:rsidRPr="00DC5F1D" w:rsidRDefault="001C5665" w:rsidP="001C5665">
      <w:pPr>
        <w:contextualSpacing/>
        <w:rPr>
          <w:rFonts w:ascii="Verdana" w:hAnsi="Verdana"/>
          <w:b/>
          <w:sz w:val="20"/>
          <w:szCs w:val="20"/>
        </w:rPr>
      </w:pPr>
      <w:r w:rsidRPr="00DC5F1D">
        <w:rPr>
          <w:rFonts w:ascii="Verdana" w:hAnsi="Verdana"/>
          <w:b/>
          <w:sz w:val="20"/>
          <w:szCs w:val="20"/>
        </w:rPr>
        <w:t xml:space="preserve">HSK – </w:t>
      </w:r>
      <w:hyperlink r:id="rId12" w:history="1">
        <w:r w:rsidRPr="00DC5F1D">
          <w:rPr>
            <w:rStyle w:val="Hyperlink"/>
            <w:rFonts w:ascii="Verdana" w:hAnsi="Verdana"/>
            <w:b/>
            <w:sz w:val="20"/>
            <w:szCs w:val="20"/>
          </w:rPr>
          <w:t>www.hsk.nl</w:t>
        </w:r>
      </w:hyperlink>
    </w:p>
    <w:p w14:paraId="34F5332F" w14:textId="0E56079E" w:rsidR="001C5665" w:rsidRPr="00C44B05" w:rsidRDefault="001C5665" w:rsidP="001C5665">
      <w:pPr>
        <w:contextualSpacing/>
        <w:rPr>
          <w:rFonts w:ascii="Verdana" w:hAnsi="Verdana"/>
          <w:color w:val="auto"/>
          <w:sz w:val="20"/>
          <w:szCs w:val="20"/>
        </w:rPr>
      </w:pPr>
      <w:r>
        <w:rPr>
          <w:rFonts w:ascii="Verdana" w:hAnsi="Verdana"/>
          <w:sz w:val="20"/>
          <w:szCs w:val="20"/>
        </w:rPr>
        <w:t xml:space="preserve">HSK is gespecialiseerd in psychische hulp en biedt deze hulp op basis van cognitieve gedagstherapie, EMDR of online therapie. Denk daarbij aan depressie behandeling of </w:t>
      </w:r>
      <w:r w:rsidRPr="00C44B05">
        <w:rPr>
          <w:rFonts w:ascii="Verdana" w:hAnsi="Verdana"/>
          <w:color w:val="auto"/>
          <w:sz w:val="20"/>
          <w:szCs w:val="20"/>
        </w:rPr>
        <w:t>trauma behandeling, angst, burn-out klachten of andere werk gerelateerde klachten, dwang en dwang gedachten, tics en functionele stoornissen.</w:t>
      </w:r>
    </w:p>
    <w:p w14:paraId="156EE44F" w14:textId="5A396F1C" w:rsidR="00FA3458" w:rsidRPr="00C44B05" w:rsidRDefault="00FA3458" w:rsidP="001C5665">
      <w:pPr>
        <w:contextualSpacing/>
        <w:rPr>
          <w:rFonts w:ascii="Verdana" w:hAnsi="Verdana"/>
          <w:color w:val="auto"/>
          <w:sz w:val="20"/>
          <w:szCs w:val="20"/>
        </w:rPr>
      </w:pPr>
    </w:p>
    <w:p w14:paraId="686858CA" w14:textId="3FE7A94B" w:rsidR="00FA3458" w:rsidRPr="00C44B05" w:rsidRDefault="00FA3458" w:rsidP="001C5665">
      <w:pPr>
        <w:contextualSpacing/>
        <w:rPr>
          <w:rFonts w:ascii="Verdana" w:hAnsi="Verdana"/>
          <w:b/>
          <w:color w:val="auto"/>
          <w:sz w:val="20"/>
          <w:szCs w:val="20"/>
        </w:rPr>
      </w:pPr>
      <w:r w:rsidRPr="00C44B05">
        <w:rPr>
          <w:rFonts w:ascii="Verdana" w:hAnsi="Verdana"/>
          <w:b/>
          <w:color w:val="auto"/>
          <w:sz w:val="20"/>
          <w:szCs w:val="20"/>
        </w:rPr>
        <w:t xml:space="preserve">Transparant- </w:t>
      </w:r>
      <w:hyperlink r:id="rId13" w:history="1">
        <w:r w:rsidRPr="00C44B05">
          <w:rPr>
            <w:rStyle w:val="Hyperlink"/>
            <w:rFonts w:ascii="Verdana" w:hAnsi="Verdana"/>
            <w:b/>
            <w:color w:val="auto"/>
            <w:sz w:val="20"/>
            <w:szCs w:val="20"/>
          </w:rPr>
          <w:t>www.transparant-leiden.nl</w:t>
        </w:r>
      </w:hyperlink>
    </w:p>
    <w:p w14:paraId="498C3822" w14:textId="38619F4B" w:rsidR="00FA3458" w:rsidRPr="00C44B05" w:rsidRDefault="00FA3458" w:rsidP="001C5665">
      <w:pPr>
        <w:contextualSpacing/>
        <w:rPr>
          <w:rFonts w:ascii="Verdana" w:hAnsi="Verdana"/>
          <w:color w:val="auto"/>
          <w:sz w:val="20"/>
          <w:szCs w:val="20"/>
        </w:rPr>
      </w:pPr>
      <w:r w:rsidRPr="00C44B05">
        <w:rPr>
          <w:rFonts w:ascii="Verdana" w:hAnsi="Verdana"/>
          <w:color w:val="auto"/>
          <w:sz w:val="20"/>
          <w:szCs w:val="20"/>
        </w:rPr>
        <w:t xml:space="preserve">Transparant is een aanbieder van vooral SGGZ. De consulent GZ-psycholoog, psychotherapeut of klinisch psycholoog is te raadplegen over vastgelopen psychologische behandelingen, het niet aanslaan van behandelingen, en/of de keuze van een </w:t>
      </w:r>
      <w:r w:rsidRPr="00C44B05">
        <w:rPr>
          <w:rFonts w:ascii="Verdana" w:hAnsi="Verdana"/>
          <w:color w:val="auto"/>
          <w:sz w:val="20"/>
          <w:szCs w:val="20"/>
        </w:rPr>
        <w:lastRenderedPageBreak/>
        <w:t>psychotherapie na een eerdere niet succesvolle therapie, en/of de beste plaats voor het uitvoeren van een bepaalde psychotherapie.</w:t>
      </w:r>
    </w:p>
    <w:p w14:paraId="3DB96073" w14:textId="77777777" w:rsidR="00DC5F1D" w:rsidRDefault="00DC5F1D" w:rsidP="00C14E87">
      <w:pPr>
        <w:contextualSpacing/>
        <w:rPr>
          <w:rFonts w:ascii="Verdana" w:hAnsi="Verdana"/>
          <w:sz w:val="20"/>
          <w:szCs w:val="20"/>
        </w:rPr>
      </w:pPr>
    </w:p>
    <w:p w14:paraId="0BB5F578" w14:textId="77777777" w:rsidR="00DC5F1D" w:rsidRPr="00C065B0" w:rsidRDefault="001C5665" w:rsidP="00DC5F1D">
      <w:pPr>
        <w:contextualSpacing/>
        <w:rPr>
          <w:rFonts w:ascii="Verdana" w:hAnsi="Verdana"/>
          <w:b/>
          <w:sz w:val="20"/>
          <w:szCs w:val="20"/>
        </w:rPr>
      </w:pPr>
      <w:r w:rsidRPr="00C065B0">
        <w:rPr>
          <w:rFonts w:ascii="Verdana" w:hAnsi="Verdana"/>
          <w:b/>
          <w:sz w:val="20"/>
          <w:szCs w:val="20"/>
        </w:rPr>
        <w:t>Onderstaand een aantal v</w:t>
      </w:r>
      <w:r w:rsidR="00DC5F1D" w:rsidRPr="00C065B0">
        <w:rPr>
          <w:rFonts w:ascii="Verdana" w:hAnsi="Verdana"/>
          <w:b/>
          <w:sz w:val="20"/>
          <w:szCs w:val="20"/>
        </w:rPr>
        <w:t xml:space="preserve">oorbeeld </w:t>
      </w:r>
      <w:r w:rsidRPr="00C065B0">
        <w:rPr>
          <w:rFonts w:ascii="Verdana" w:hAnsi="Verdana"/>
          <w:b/>
          <w:sz w:val="20"/>
          <w:szCs w:val="20"/>
        </w:rPr>
        <w:t>van casuïstiek</w:t>
      </w:r>
      <w:r w:rsidR="00DC5F1D" w:rsidRPr="00C065B0">
        <w:rPr>
          <w:rFonts w:ascii="Verdana" w:hAnsi="Verdana"/>
          <w:b/>
          <w:sz w:val="20"/>
          <w:szCs w:val="20"/>
        </w:rPr>
        <w:t xml:space="preserve"> </w:t>
      </w:r>
      <w:r w:rsidRPr="00C065B0">
        <w:rPr>
          <w:rFonts w:ascii="Verdana" w:hAnsi="Verdana"/>
          <w:b/>
          <w:sz w:val="20"/>
          <w:szCs w:val="20"/>
        </w:rPr>
        <w:t>waarbij een psycholoog van de consultatieve dienst ingezet kan worden</w:t>
      </w:r>
      <w:r w:rsidR="00DC5F1D" w:rsidRPr="00C065B0">
        <w:rPr>
          <w:rFonts w:ascii="Verdana" w:hAnsi="Verdana"/>
          <w:b/>
          <w:sz w:val="20"/>
          <w:szCs w:val="20"/>
        </w:rPr>
        <w:t>:</w:t>
      </w:r>
    </w:p>
    <w:p w14:paraId="5E96C054" w14:textId="77777777" w:rsidR="00C065B0" w:rsidRPr="00C065B0" w:rsidRDefault="00C065B0" w:rsidP="00DC5F1D">
      <w:pPr>
        <w:pStyle w:val="Lijstalinea"/>
        <w:numPr>
          <w:ilvl w:val="0"/>
          <w:numId w:val="5"/>
        </w:numPr>
        <w:rPr>
          <w:rFonts w:ascii="Verdana" w:hAnsi="Verdana"/>
          <w:sz w:val="20"/>
          <w:szCs w:val="20"/>
        </w:rPr>
      </w:pPr>
      <w:r w:rsidRPr="00C065B0">
        <w:rPr>
          <w:rFonts w:ascii="Verdana" w:hAnsi="Verdana"/>
          <w:sz w:val="20"/>
          <w:szCs w:val="20"/>
          <w:u w:val="single"/>
        </w:rPr>
        <w:t>Nadere diagnostiek of evaluatie bij uitblijven van herstel</w:t>
      </w:r>
      <w:r>
        <w:rPr>
          <w:rFonts w:ascii="Verdana" w:hAnsi="Verdana"/>
          <w:sz w:val="20"/>
          <w:szCs w:val="20"/>
        </w:rPr>
        <w:t>. “Mijn patiënt is gediagnosticeerd met een depressie en wordt behandeld bij XXX, maar het resultaat blijft uit. Wat is hier nu precies aan de hand? Krijgt mijn patiënt de behandeling die volgens onderzoek het meest effectief is?”</w:t>
      </w:r>
    </w:p>
    <w:p w14:paraId="585D3825" w14:textId="77777777" w:rsidR="001C5665" w:rsidRDefault="001C5665" w:rsidP="00DC5F1D">
      <w:pPr>
        <w:pStyle w:val="Lijstalinea"/>
        <w:numPr>
          <w:ilvl w:val="0"/>
          <w:numId w:val="5"/>
        </w:numPr>
        <w:rPr>
          <w:rFonts w:ascii="Verdana" w:hAnsi="Verdana"/>
          <w:sz w:val="20"/>
          <w:szCs w:val="20"/>
        </w:rPr>
      </w:pPr>
      <w:r w:rsidRPr="00C065B0">
        <w:rPr>
          <w:rFonts w:ascii="Verdana" w:hAnsi="Verdana"/>
          <w:sz w:val="20"/>
          <w:szCs w:val="20"/>
          <w:u w:val="single"/>
        </w:rPr>
        <w:t>Co-morbiditeit en verwijsroute</w:t>
      </w:r>
      <w:r>
        <w:rPr>
          <w:rFonts w:ascii="Verdana" w:hAnsi="Verdana"/>
          <w:sz w:val="20"/>
          <w:szCs w:val="20"/>
        </w:rPr>
        <w:t xml:space="preserve">. “Mijn patiënt, een 22 jarige vrouw, met somberheidsklachten en in haar jeugd heeft ze een IQ test gehad waar uit bleek dat ze een IQ van rond de 70 heeft. Ik ben op zoek naar een behandelplek, waar kan zij terecht? </w:t>
      </w:r>
    </w:p>
    <w:p w14:paraId="0B3FD749" w14:textId="77777777" w:rsidR="00C065B0" w:rsidRPr="00C065B0" w:rsidRDefault="00C065B0" w:rsidP="00DC5F1D">
      <w:pPr>
        <w:pStyle w:val="Lijstalinea"/>
        <w:numPr>
          <w:ilvl w:val="0"/>
          <w:numId w:val="6"/>
        </w:numPr>
        <w:rPr>
          <w:rFonts w:ascii="Verdana" w:hAnsi="Verdana"/>
          <w:sz w:val="20"/>
          <w:szCs w:val="20"/>
        </w:rPr>
      </w:pPr>
      <w:r w:rsidRPr="00C065B0">
        <w:rPr>
          <w:rFonts w:ascii="Verdana" w:hAnsi="Verdana"/>
          <w:sz w:val="20"/>
          <w:szCs w:val="20"/>
          <w:u w:val="single"/>
        </w:rPr>
        <w:t>Complexe problematiek en specifieke interventies</w:t>
      </w:r>
      <w:r>
        <w:rPr>
          <w:rFonts w:ascii="Verdana" w:hAnsi="Verdana"/>
          <w:sz w:val="20"/>
          <w:szCs w:val="20"/>
        </w:rPr>
        <w:t xml:space="preserve">. “Mijn patiënt is in behandeling voor PTSS in combinatie met autisme. Ik vermoed dat er ook sprake is van een lager IQ. Er lijkt een noodzaak tot EMDR, klopt dat?  </w:t>
      </w:r>
    </w:p>
    <w:p w14:paraId="2B32B7F4" w14:textId="77777777" w:rsidR="00DC5F1D" w:rsidRDefault="00DC5F1D" w:rsidP="00DC5F1D">
      <w:pPr>
        <w:pStyle w:val="Lijstalinea"/>
        <w:numPr>
          <w:ilvl w:val="0"/>
          <w:numId w:val="6"/>
        </w:numPr>
        <w:rPr>
          <w:rFonts w:ascii="Verdana" w:hAnsi="Verdana"/>
          <w:sz w:val="20"/>
          <w:szCs w:val="20"/>
        </w:rPr>
      </w:pPr>
      <w:r w:rsidRPr="00C065B0">
        <w:rPr>
          <w:rFonts w:ascii="Verdana" w:hAnsi="Verdana"/>
          <w:sz w:val="20"/>
          <w:szCs w:val="20"/>
          <w:u w:val="single"/>
        </w:rPr>
        <w:t>Angst voor stigma bij niet westerse patiëntenzorg</w:t>
      </w:r>
      <w:r w:rsidRPr="00DC5F1D">
        <w:rPr>
          <w:rFonts w:ascii="Verdana" w:hAnsi="Verdana"/>
          <w:sz w:val="20"/>
          <w:szCs w:val="20"/>
        </w:rPr>
        <w:t>. “</w:t>
      </w:r>
      <w:r>
        <w:rPr>
          <w:rFonts w:ascii="Verdana" w:hAnsi="Verdana"/>
          <w:sz w:val="20"/>
          <w:szCs w:val="20"/>
        </w:rPr>
        <w:t>B</w:t>
      </w:r>
      <w:r w:rsidRPr="00DC5F1D">
        <w:rPr>
          <w:rFonts w:ascii="Verdana" w:hAnsi="Verdana"/>
          <w:sz w:val="20"/>
          <w:szCs w:val="20"/>
        </w:rPr>
        <w:t>ij een oudere dame van Marokkaanse komaf, spelen diverse maatschappelijke problemen en psychische klachten, maar ik kan haar niet zo ver krijgen dat ze psychologische hulp accepteert. Voor haar gevoel is er alleen de hoofdpijn en ‘hartpijn’ die haar moeilijkheden geven. Wat zou een ingang kunnen zijn om haar te helpen?”</w:t>
      </w:r>
    </w:p>
    <w:p w14:paraId="53C7DA77" w14:textId="77777777" w:rsidR="00C065B0" w:rsidRDefault="00DC5F1D" w:rsidP="00C065B0">
      <w:pPr>
        <w:pStyle w:val="Lijstalinea"/>
        <w:numPr>
          <w:ilvl w:val="0"/>
          <w:numId w:val="6"/>
        </w:numPr>
        <w:rPr>
          <w:rFonts w:ascii="Verdana" w:hAnsi="Verdana"/>
          <w:sz w:val="20"/>
          <w:szCs w:val="20"/>
        </w:rPr>
      </w:pPr>
      <w:r w:rsidRPr="00C065B0">
        <w:rPr>
          <w:rFonts w:ascii="Verdana" w:hAnsi="Verdana"/>
          <w:sz w:val="20"/>
          <w:szCs w:val="20"/>
          <w:u w:val="single"/>
        </w:rPr>
        <w:t>Cultuur specifieke verschijnselen en psychiatrie</w:t>
      </w:r>
      <w:r>
        <w:rPr>
          <w:rFonts w:ascii="Verdana" w:hAnsi="Verdana"/>
          <w:sz w:val="20"/>
          <w:szCs w:val="20"/>
        </w:rPr>
        <w:t xml:space="preserve">. “Mijn </w:t>
      </w:r>
      <w:r w:rsidR="001C5665">
        <w:rPr>
          <w:rFonts w:ascii="Verdana" w:hAnsi="Verdana"/>
          <w:sz w:val="20"/>
          <w:szCs w:val="20"/>
        </w:rPr>
        <w:t>patiënt</w:t>
      </w:r>
      <w:r>
        <w:rPr>
          <w:rFonts w:ascii="Verdana" w:hAnsi="Verdana"/>
          <w:sz w:val="20"/>
          <w:szCs w:val="20"/>
        </w:rPr>
        <w:t xml:space="preserve"> die na  lan</w:t>
      </w:r>
      <w:r w:rsidR="001C5665">
        <w:rPr>
          <w:rFonts w:ascii="Verdana" w:hAnsi="Verdana"/>
          <w:sz w:val="20"/>
          <w:szCs w:val="20"/>
        </w:rPr>
        <w:t>ge periode behoedzaam contact nu</w:t>
      </w:r>
      <w:r>
        <w:rPr>
          <w:rFonts w:ascii="Verdana" w:hAnsi="Verdana"/>
          <w:sz w:val="20"/>
          <w:szCs w:val="20"/>
        </w:rPr>
        <w:t xml:space="preserve"> aan dat hij bang is bezeten te zijn en ervaring heeft met Djinns. Hoe moet ik dit zien ih</w:t>
      </w:r>
      <w:r w:rsidR="001C5665">
        <w:rPr>
          <w:rFonts w:ascii="Verdana" w:hAnsi="Verdana"/>
          <w:sz w:val="20"/>
          <w:szCs w:val="20"/>
        </w:rPr>
        <w:t xml:space="preserve">kv psychiatrische problematiek?”. </w:t>
      </w:r>
    </w:p>
    <w:p w14:paraId="3514E45E" w14:textId="77777777" w:rsidR="001C5665" w:rsidRPr="00C065B0" w:rsidRDefault="00DC5F1D" w:rsidP="00C065B0">
      <w:pPr>
        <w:pStyle w:val="Lijstalinea"/>
        <w:numPr>
          <w:ilvl w:val="0"/>
          <w:numId w:val="6"/>
        </w:numPr>
        <w:rPr>
          <w:rFonts w:ascii="Verdana" w:hAnsi="Verdana"/>
          <w:sz w:val="20"/>
          <w:szCs w:val="20"/>
        </w:rPr>
      </w:pPr>
      <w:r w:rsidRPr="00C065B0">
        <w:rPr>
          <w:rFonts w:ascii="Verdana" w:eastAsia="Verdana" w:hAnsi="Verdana" w:cs="Verdana"/>
          <w:sz w:val="20"/>
          <w:szCs w:val="20"/>
          <w:u w:val="single"/>
        </w:rPr>
        <w:t>Evaluatie van behandelgeschiedenis en meedenken in beleid voor de toekomst</w:t>
      </w:r>
      <w:r w:rsidRPr="00C065B0">
        <w:rPr>
          <w:rFonts w:ascii="Verdana" w:eastAsia="Verdana" w:hAnsi="Verdana" w:cs="Verdana"/>
          <w:sz w:val="20"/>
          <w:szCs w:val="20"/>
        </w:rPr>
        <w:t>. “</w:t>
      </w:r>
      <w:r w:rsidR="001C5665" w:rsidRPr="00C065B0">
        <w:rPr>
          <w:rFonts w:ascii="Verdana" w:eastAsia="Verdana" w:hAnsi="Verdana" w:cs="Verdana"/>
          <w:sz w:val="20"/>
          <w:szCs w:val="20"/>
        </w:rPr>
        <w:t>”M</w:t>
      </w:r>
      <w:r w:rsidRPr="00C065B0">
        <w:rPr>
          <w:rFonts w:ascii="Verdana" w:eastAsia="Verdana" w:hAnsi="Verdana" w:cs="Verdana"/>
          <w:sz w:val="20"/>
          <w:szCs w:val="20"/>
        </w:rPr>
        <w:t>ijn patiënt heeft een dwangstoornis, welke behandeling kan ingezet worden?”</w:t>
      </w:r>
      <w:r w:rsidR="001C5665" w:rsidRPr="00C065B0">
        <w:rPr>
          <w:rFonts w:ascii="Verdana" w:eastAsia="Verdana" w:hAnsi="Verdana" w:cs="Verdana"/>
          <w:sz w:val="20"/>
          <w:szCs w:val="20"/>
        </w:rPr>
        <w:t xml:space="preserve"> </w:t>
      </w:r>
    </w:p>
    <w:p w14:paraId="7D89BB84" w14:textId="77777777" w:rsidR="00C065B0" w:rsidRPr="00C065B0" w:rsidRDefault="001C5665" w:rsidP="00C065B0">
      <w:pPr>
        <w:pStyle w:val="Lijstalinea"/>
        <w:numPr>
          <w:ilvl w:val="0"/>
          <w:numId w:val="7"/>
        </w:numPr>
        <w:spacing w:after="0" w:line="240" w:lineRule="auto"/>
        <w:rPr>
          <w:rFonts w:ascii="Verdana" w:eastAsia="Verdana" w:hAnsi="Verdana" w:cs="Verdana"/>
          <w:b/>
          <w:sz w:val="20"/>
          <w:szCs w:val="20"/>
        </w:rPr>
      </w:pPr>
      <w:r w:rsidRPr="00C065B0">
        <w:rPr>
          <w:rFonts w:ascii="Verdana" w:eastAsia="Verdana" w:hAnsi="Verdana" w:cs="Verdana"/>
          <w:sz w:val="20"/>
          <w:szCs w:val="20"/>
          <w:u w:val="single"/>
        </w:rPr>
        <w:t>Hulp bij diagnostiek en indicatiestelling</w:t>
      </w:r>
      <w:r w:rsidRPr="00C065B0">
        <w:rPr>
          <w:rFonts w:ascii="Verdana" w:eastAsia="Verdana" w:hAnsi="Verdana" w:cs="Verdana"/>
          <w:sz w:val="20"/>
          <w:szCs w:val="20"/>
        </w:rPr>
        <w:t xml:space="preserve">. “Mevrouw heeft stressklachten en voert dwangbehandelingen uit. Wat is er precies aan de hand? Is er sprake van een dwangstoornis? Welke behandeling is geïndiceerd? </w:t>
      </w:r>
    </w:p>
    <w:sectPr w:rsidR="00C065B0" w:rsidRPr="00C065B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C8500" w14:textId="77777777" w:rsidR="00996A88" w:rsidRDefault="00996A88">
      <w:pPr>
        <w:spacing w:after="0" w:line="240" w:lineRule="auto"/>
      </w:pPr>
      <w:r>
        <w:separator/>
      </w:r>
    </w:p>
  </w:endnote>
  <w:endnote w:type="continuationSeparator" w:id="0">
    <w:p w14:paraId="76F4AC1B" w14:textId="77777777" w:rsidR="00996A88" w:rsidRDefault="00996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34878" w14:textId="77777777" w:rsidR="00996A88" w:rsidRDefault="00996A88">
      <w:pPr>
        <w:spacing w:after="0" w:line="240" w:lineRule="auto"/>
      </w:pPr>
      <w:r>
        <w:separator/>
      </w:r>
    </w:p>
  </w:footnote>
  <w:footnote w:type="continuationSeparator" w:id="0">
    <w:p w14:paraId="5430483F" w14:textId="77777777" w:rsidR="00996A88" w:rsidRDefault="00996A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71E0A"/>
    <w:multiLevelType w:val="hybridMultilevel"/>
    <w:tmpl w:val="3EE8D4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3D3247"/>
    <w:multiLevelType w:val="hybridMultilevel"/>
    <w:tmpl w:val="21063E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7EE16A8"/>
    <w:multiLevelType w:val="hybridMultilevel"/>
    <w:tmpl w:val="6C4AB45C"/>
    <w:lvl w:ilvl="0" w:tplc="EDB0FB76">
      <w:numFmt w:val="bullet"/>
      <w:lvlText w:val=""/>
      <w:lvlJc w:val="left"/>
      <w:pPr>
        <w:ind w:left="720" w:hanging="360"/>
      </w:pPr>
      <w:rPr>
        <w:rFonts w:ascii="Symbol" w:eastAsia="Verdana" w:hAnsi="Symbol"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8306E07"/>
    <w:multiLevelType w:val="hybridMultilevel"/>
    <w:tmpl w:val="A886C28C"/>
    <w:lvl w:ilvl="0" w:tplc="B4909F6E">
      <w:numFmt w:val="bullet"/>
      <w:lvlText w:val=""/>
      <w:lvlJc w:val="left"/>
      <w:pPr>
        <w:ind w:left="720" w:hanging="360"/>
      </w:pPr>
      <w:rPr>
        <w:rFonts w:ascii="Symbol" w:eastAsia="Verdana" w:hAnsi="Symbol"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8D44A22"/>
    <w:multiLevelType w:val="hybridMultilevel"/>
    <w:tmpl w:val="8F508F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BB525D6"/>
    <w:multiLevelType w:val="hybridMultilevel"/>
    <w:tmpl w:val="5CAC9E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5AA825C6"/>
    <w:multiLevelType w:val="hybridMultilevel"/>
    <w:tmpl w:val="A7C018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B30"/>
    <w:rsid w:val="001C5665"/>
    <w:rsid w:val="003622B3"/>
    <w:rsid w:val="00397E34"/>
    <w:rsid w:val="005B4FC3"/>
    <w:rsid w:val="005D6FDF"/>
    <w:rsid w:val="006A29CB"/>
    <w:rsid w:val="00754D65"/>
    <w:rsid w:val="007F620D"/>
    <w:rsid w:val="00841F06"/>
    <w:rsid w:val="008A3137"/>
    <w:rsid w:val="00903845"/>
    <w:rsid w:val="00907468"/>
    <w:rsid w:val="00996A88"/>
    <w:rsid w:val="009B1B30"/>
    <w:rsid w:val="009B71E1"/>
    <w:rsid w:val="009F0D37"/>
    <w:rsid w:val="00A779F9"/>
    <w:rsid w:val="00AD1718"/>
    <w:rsid w:val="00B52DD6"/>
    <w:rsid w:val="00BB0AA0"/>
    <w:rsid w:val="00BE3BB2"/>
    <w:rsid w:val="00C065B0"/>
    <w:rsid w:val="00C14E87"/>
    <w:rsid w:val="00C2178C"/>
    <w:rsid w:val="00C44B05"/>
    <w:rsid w:val="00D73854"/>
    <w:rsid w:val="00D80355"/>
    <w:rsid w:val="00DC5F1D"/>
    <w:rsid w:val="00DE5F67"/>
    <w:rsid w:val="00FA34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A6B0F"/>
  <w15:docId w15:val="{D8A90CFB-2A10-4F34-B6EC-942FABEAF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Kop2">
    <w:name w:val="heading 2"/>
    <w:basedOn w:val="Standaard"/>
    <w:next w:val="Standaard"/>
    <w:link w:val="Kop2Char"/>
    <w:uiPriority w:val="9"/>
    <w:unhideWhenUsed/>
    <w:qFormat/>
    <w:rsid w:val="00C14E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styleId="Tekstvantijdelijkeaanduiding">
    <w:name w:val="Placeholder Text"/>
    <w:basedOn w:val="Standaardalinea-lettertype"/>
    <w:uiPriority w:val="99"/>
    <w:semiHidden/>
    <w:rsid w:val="00A779F9"/>
    <w:rPr>
      <w:color w:val="808080"/>
    </w:rPr>
  </w:style>
  <w:style w:type="table" w:styleId="Tabelraster">
    <w:name w:val="Table Grid"/>
    <w:basedOn w:val="Standaardtabel"/>
    <w:uiPriority w:val="39"/>
    <w:rsid w:val="00C14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C14E87"/>
    <w:rPr>
      <w:rFonts w:asciiTheme="majorHAnsi" w:eastAsiaTheme="majorEastAsia" w:hAnsiTheme="majorHAnsi" w:cstheme="majorBidi"/>
      <w:color w:val="2E74B5" w:themeColor="accent1" w:themeShade="BF"/>
      <w:sz w:val="26"/>
      <w:szCs w:val="26"/>
      <w:u w:color="000000"/>
      <w14:textOutline w14:w="0" w14:cap="flat" w14:cmpd="sng" w14:algn="ctr">
        <w14:noFill/>
        <w14:prstDash w14:val="solid"/>
        <w14:bevel/>
      </w14:textOutline>
    </w:rPr>
  </w:style>
  <w:style w:type="character" w:styleId="Zwaar">
    <w:name w:val="Strong"/>
    <w:basedOn w:val="Standaardalinea-lettertype"/>
    <w:uiPriority w:val="22"/>
    <w:qFormat/>
    <w:rsid w:val="00D80355"/>
    <w:rPr>
      <w:b/>
      <w:bCs/>
    </w:rPr>
  </w:style>
  <w:style w:type="paragraph" w:styleId="Lijstalinea">
    <w:name w:val="List Paragraph"/>
    <w:basedOn w:val="Standaard"/>
    <w:qFormat/>
    <w:rsid w:val="00D80355"/>
    <w:pPr>
      <w:ind w:left="720"/>
      <w:contextualSpacing/>
    </w:pPr>
  </w:style>
  <w:style w:type="table" w:styleId="Onopgemaaktetabel1">
    <w:name w:val="Plain Table 1"/>
    <w:basedOn w:val="Standaardtabel"/>
    <w:uiPriority w:val="41"/>
    <w:rsid w:val="00397E3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Standaardalinea-lettertype"/>
    <w:uiPriority w:val="99"/>
    <w:semiHidden/>
    <w:unhideWhenUsed/>
    <w:rsid w:val="00FA34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64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transparant-leiden.n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hsk.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GZintegraal.n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oli-plus.n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3773</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Windows User</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Jongboer</dc:creator>
  <cp:lastModifiedBy>Brenda van der Hel</cp:lastModifiedBy>
  <cp:revision>2</cp:revision>
  <cp:lastPrinted>2020-09-13T20:07:00Z</cp:lastPrinted>
  <dcterms:created xsi:type="dcterms:W3CDTF">2021-07-13T11:32:00Z</dcterms:created>
  <dcterms:modified xsi:type="dcterms:W3CDTF">2021-07-13T11:32:00Z</dcterms:modified>
</cp:coreProperties>
</file>