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50" w:rsidRDefault="00786C50" w:rsidP="00786C50">
      <w:pPr>
        <w:pStyle w:val="Kop1"/>
        <w:numPr>
          <w:ilvl w:val="0"/>
          <w:numId w:val="0"/>
        </w:numPr>
        <w:ind w:left="567" w:hanging="567"/>
      </w:pPr>
      <w:bookmarkStart w:id="0" w:name="_Toc9586734"/>
      <w:r>
        <w:t>Zelfmanagement</w:t>
      </w:r>
      <w:bookmarkEnd w:id="0"/>
    </w:p>
    <w:p w:rsidR="00786C50" w:rsidRDefault="00786C50" w:rsidP="00786C50"/>
    <w:p w:rsidR="00786C50" w:rsidRDefault="00786C50" w:rsidP="00786C50">
      <w:r w:rsidRPr="002D3F69">
        <w:t xml:space="preserve">Zelfmanagement is een veelgehoord begrip in de zorg. Het is echter niet nieuw. Nieuw is wel om er gestructureerd aan te werken, door </w:t>
      </w:r>
      <w:r>
        <w:t>patiënten</w:t>
      </w:r>
      <w:r w:rsidRPr="002D3F69">
        <w:t xml:space="preserve"> en zorgverlener. Hieronder is een korte toelichting opgenomen over zelfmanagement. Op internet is nog veel meer te vinden. Wij nodigen u dan ook uit om bijvoorbeeld op </w:t>
      </w:r>
      <w:hyperlink r:id="rId7" w:history="1">
        <w:r>
          <w:rPr>
            <w:rStyle w:val="Hyperlink"/>
          </w:rPr>
          <w:t>Kennisplein chronische zorg</w:t>
        </w:r>
      </w:hyperlink>
      <w:r w:rsidRPr="002D3F69">
        <w:t xml:space="preserve"> meer kennis en instrumenten te vinden.</w:t>
      </w:r>
    </w:p>
    <w:p w:rsidR="00786C50" w:rsidRPr="002D3F69" w:rsidRDefault="00786C50" w:rsidP="00786C50">
      <w:r w:rsidRPr="002D3F69">
        <w:t>Hier volstaan wij met de hoofdlijnen. Daarnaast is het raadzaam om binnen het</w:t>
      </w:r>
      <w:bookmarkStart w:id="1" w:name="_GoBack"/>
      <w:bookmarkEnd w:id="1"/>
      <w:r w:rsidRPr="002D3F69">
        <w:t xml:space="preserve"> samenwerkingsverband een gezamenlijke visie op zelfmanagement te on</w:t>
      </w:r>
      <w:r>
        <w:t>t</w:t>
      </w:r>
      <w:r w:rsidRPr="002D3F69">
        <w:t>wikkelen, want voor succesvolle implementatie is het noodzakelijk dat de visie op zelfmanagement door alle disciplines ontwikkeld en gedragen wordt. In deze visie is een flexibele inbreng van de verschillende disciplines mogelijk (met afspraken over wie welke bijdrage heeft).</w:t>
      </w:r>
    </w:p>
    <w:p w:rsidR="00786C50" w:rsidRPr="002D3F69" w:rsidRDefault="00786C50" w:rsidP="00786C50">
      <w:bookmarkStart w:id="2" w:name="_Toc342896314"/>
      <w:bookmarkStart w:id="3" w:name="_Toc342896385"/>
      <w:bookmarkStart w:id="4" w:name="_Toc342896440"/>
    </w:p>
    <w:p w:rsidR="00786C50" w:rsidRPr="002D3F69" w:rsidRDefault="00786C50" w:rsidP="00786C50">
      <w:pPr>
        <w:rPr>
          <w:b/>
        </w:rPr>
      </w:pPr>
      <w:r w:rsidRPr="002D3F69">
        <w:rPr>
          <w:b/>
        </w:rPr>
        <w:t>1.</w:t>
      </w:r>
      <w:r>
        <w:rPr>
          <w:b/>
        </w:rPr>
        <w:t xml:space="preserve"> </w:t>
      </w:r>
      <w:r w:rsidRPr="002D3F69">
        <w:rPr>
          <w:b/>
        </w:rPr>
        <w:t>Wat is mijn rol als zorgverlener bij zelfmanagement?</w:t>
      </w:r>
      <w:bookmarkEnd w:id="2"/>
      <w:bookmarkEnd w:id="3"/>
      <w:bookmarkEnd w:id="4"/>
    </w:p>
    <w:p w:rsidR="00786C50" w:rsidRPr="002D3F69" w:rsidRDefault="00786C50" w:rsidP="00786C50">
      <w:pPr>
        <w:pStyle w:val="Default"/>
        <w:rPr>
          <w:rFonts w:ascii="Verdana" w:hAnsi="Verdana"/>
          <w:color w:val="auto"/>
          <w:sz w:val="18"/>
          <w:szCs w:val="18"/>
        </w:rPr>
      </w:pPr>
      <w:r w:rsidRPr="002D3F69">
        <w:rPr>
          <w:rFonts w:ascii="Verdana" w:hAnsi="Verdana"/>
          <w:color w:val="auto"/>
          <w:sz w:val="18"/>
          <w:szCs w:val="18"/>
        </w:rPr>
        <w:t xml:space="preserve">Het hebben van een chronische ziekte heeft een grote invloed op het leven van een </w:t>
      </w:r>
      <w:r>
        <w:rPr>
          <w:rFonts w:ascii="Verdana" w:hAnsi="Verdana"/>
          <w:color w:val="auto"/>
          <w:sz w:val="18"/>
          <w:szCs w:val="18"/>
        </w:rPr>
        <w:t>patiënt</w:t>
      </w:r>
      <w:r w:rsidRPr="002D3F69">
        <w:rPr>
          <w:rFonts w:ascii="Verdana" w:hAnsi="Verdana"/>
          <w:color w:val="auto"/>
          <w:sz w:val="18"/>
          <w:szCs w:val="18"/>
        </w:rPr>
        <w:t xml:space="preserve">. De </w:t>
      </w:r>
      <w:r>
        <w:rPr>
          <w:rFonts w:ascii="Verdana" w:hAnsi="Verdana"/>
          <w:color w:val="auto"/>
          <w:sz w:val="18"/>
          <w:szCs w:val="18"/>
        </w:rPr>
        <w:t>patiënt</w:t>
      </w:r>
      <w:r w:rsidRPr="002D3F69">
        <w:rPr>
          <w:rFonts w:ascii="Verdana" w:hAnsi="Verdana"/>
          <w:color w:val="auto"/>
          <w:sz w:val="18"/>
          <w:szCs w:val="18"/>
        </w:rPr>
        <w:t xml:space="preserve"> is gedwongen zijn leven en gedrag aan te passen aan zijn kwaal. Dit is niet voor elke </w:t>
      </w:r>
      <w:r>
        <w:rPr>
          <w:rFonts w:ascii="Verdana" w:hAnsi="Verdana"/>
          <w:color w:val="auto"/>
          <w:sz w:val="18"/>
          <w:szCs w:val="18"/>
        </w:rPr>
        <w:t>patiënt</w:t>
      </w:r>
      <w:r w:rsidRPr="002D3F69">
        <w:rPr>
          <w:rFonts w:ascii="Verdana" w:hAnsi="Verdana"/>
          <w:color w:val="auto"/>
          <w:sz w:val="18"/>
          <w:szCs w:val="18"/>
        </w:rPr>
        <w:t xml:space="preserve"> even gemakkelijk. Als zorgverleners helpen wij de </w:t>
      </w:r>
      <w:r>
        <w:rPr>
          <w:rFonts w:ascii="Verdana" w:hAnsi="Verdana"/>
          <w:color w:val="auto"/>
          <w:sz w:val="18"/>
          <w:szCs w:val="18"/>
        </w:rPr>
        <w:t>patiënt</w:t>
      </w:r>
      <w:r w:rsidRPr="002D3F69">
        <w:rPr>
          <w:rFonts w:ascii="Verdana" w:hAnsi="Verdana"/>
          <w:color w:val="auto"/>
          <w:sz w:val="18"/>
          <w:szCs w:val="18"/>
        </w:rPr>
        <w:t xml:space="preserve"> daarbij door hem te ondersteunen in het nemen van de regie in zijn eigen behandelproces ofwel zijn zelfmanagement. </w:t>
      </w:r>
      <w:r w:rsidRPr="002D3F69">
        <w:rPr>
          <w:rFonts w:ascii="Verdana" w:hAnsi="Verdana"/>
          <w:color w:val="auto"/>
          <w:sz w:val="18"/>
          <w:szCs w:val="18"/>
        </w:rPr>
        <w:br/>
        <w:t xml:space="preserve">Als een </w:t>
      </w:r>
      <w:r>
        <w:rPr>
          <w:rFonts w:ascii="Verdana" w:hAnsi="Verdana"/>
          <w:color w:val="auto"/>
          <w:sz w:val="18"/>
          <w:szCs w:val="18"/>
        </w:rPr>
        <w:t>patiënt</w:t>
      </w:r>
      <w:r w:rsidRPr="002D3F69">
        <w:rPr>
          <w:rFonts w:ascii="Verdana" w:hAnsi="Verdana"/>
          <w:color w:val="auto"/>
          <w:sz w:val="18"/>
          <w:szCs w:val="18"/>
        </w:rPr>
        <w:t xml:space="preserve"> goed inzicht heeft in zijn ziekte en voelt dat hij de regie van de zorgverlener krijgt, helpt dat bij het inpassen van de ziekte in zijn dagelijks leven. Het verbetert de kwaliteit van zijn leven, doordat zijn angst over de toekomst vermindert en zijn therapietrouw verhoogt. </w:t>
      </w:r>
    </w:p>
    <w:p w:rsidR="00786C50" w:rsidRPr="002D3F69" w:rsidRDefault="00786C50" w:rsidP="00786C50">
      <w:pPr>
        <w:pStyle w:val="Default"/>
        <w:rPr>
          <w:rFonts w:ascii="Verdana" w:hAnsi="Verdana"/>
          <w:color w:val="auto"/>
          <w:sz w:val="18"/>
          <w:szCs w:val="18"/>
        </w:rPr>
      </w:pPr>
    </w:p>
    <w:p w:rsidR="00786C50" w:rsidRPr="00786C50" w:rsidRDefault="00786C50" w:rsidP="00786C50">
      <w:pPr>
        <w:rPr>
          <w:rStyle w:val="A3"/>
          <w:rFonts w:cs="Franklin Gothic Book"/>
          <w:sz w:val="18"/>
          <w:szCs w:val="18"/>
          <w:lang w:eastAsia="nl-NL"/>
        </w:rPr>
      </w:pPr>
      <w:r w:rsidRPr="00786C50">
        <w:rPr>
          <w:rStyle w:val="A3"/>
          <w:rFonts w:cs="Franklin Gothic Book"/>
          <w:sz w:val="18"/>
          <w:szCs w:val="18"/>
        </w:rPr>
        <w:t>Bij zelfmanagement zijn chronisch zieke en zorgverlener gelijkwaardige partners, die een samenwerkingsrelatie aangaan en onderhouden. Zij zoeken gezamen</w:t>
      </w:r>
      <w:r w:rsidRPr="00786C50">
        <w:rPr>
          <w:rStyle w:val="A3"/>
          <w:rFonts w:cs="Franklin Gothic Book"/>
          <w:sz w:val="18"/>
          <w:szCs w:val="18"/>
        </w:rPr>
        <w:softHyphen/>
        <w:t>lijk naar de balans tussen enerzijds de eisen die de aandoening stelt (belasting) en anderzijds de hoeveel</w:t>
      </w:r>
      <w:r w:rsidRPr="00786C50">
        <w:rPr>
          <w:rStyle w:val="A3"/>
          <w:rFonts w:cs="Franklin Gothic Book"/>
          <w:sz w:val="18"/>
          <w:szCs w:val="18"/>
        </w:rPr>
        <w:softHyphen/>
        <w:t>heid eigen regie en verantwoordelijkheid die de chro</w:t>
      </w:r>
      <w:r w:rsidRPr="00786C50">
        <w:rPr>
          <w:rStyle w:val="A3"/>
          <w:rFonts w:cs="Franklin Gothic Book"/>
          <w:sz w:val="18"/>
          <w:szCs w:val="18"/>
        </w:rPr>
        <w:softHyphen/>
        <w:t>nisch zieke wil en kan nemen (belastbaarheid). Het vinden van deze balans is een continue en dynamisch proces dat moet leiden tot een optimale kwaliteit van leven. De gezamenlijke zoektocht vraagt van de part</w:t>
      </w:r>
      <w:r w:rsidRPr="00786C50">
        <w:rPr>
          <w:rStyle w:val="A3"/>
          <w:rFonts w:cs="Franklin Gothic Book"/>
          <w:sz w:val="18"/>
          <w:szCs w:val="18"/>
        </w:rPr>
        <w:softHyphen/>
        <w:t xml:space="preserve">ners goede communicatie en wederzijds vertrouwen en respect. </w:t>
      </w:r>
    </w:p>
    <w:p w:rsidR="00786C50" w:rsidRPr="002D3F69" w:rsidRDefault="00786C50" w:rsidP="00786C50">
      <w:bookmarkStart w:id="5" w:name="_Toc342896315"/>
      <w:bookmarkStart w:id="6" w:name="_Toc342896386"/>
      <w:bookmarkStart w:id="7" w:name="_Toc342896441"/>
    </w:p>
    <w:p w:rsidR="00786C50" w:rsidRPr="002D3F69" w:rsidRDefault="00786C50" w:rsidP="00786C50">
      <w:pPr>
        <w:pStyle w:val="Lijstalinea"/>
        <w:numPr>
          <w:ilvl w:val="0"/>
          <w:numId w:val="2"/>
        </w:numPr>
        <w:rPr>
          <w:b/>
        </w:rPr>
      </w:pPr>
      <w:r w:rsidRPr="002D3F69">
        <w:rPr>
          <w:b/>
        </w:rPr>
        <w:t>Waar leidt zelfmanagement toe?</w:t>
      </w:r>
      <w:bookmarkEnd w:id="5"/>
      <w:bookmarkEnd w:id="6"/>
      <w:bookmarkEnd w:id="7"/>
    </w:p>
    <w:p w:rsidR="00786C50" w:rsidRPr="002D3F69" w:rsidRDefault="00786C50" w:rsidP="00786C50">
      <w:pPr>
        <w:pStyle w:val="Default"/>
        <w:rPr>
          <w:rFonts w:ascii="Verdana" w:hAnsi="Verdana"/>
          <w:color w:val="auto"/>
          <w:sz w:val="18"/>
          <w:szCs w:val="18"/>
        </w:rPr>
      </w:pPr>
      <w:r w:rsidRPr="002D3F69">
        <w:rPr>
          <w:rFonts w:ascii="Verdana" w:hAnsi="Verdana"/>
          <w:color w:val="auto"/>
          <w:sz w:val="18"/>
          <w:szCs w:val="18"/>
        </w:rPr>
        <w:t xml:space="preserve">Het doel van zelfmanagement voor de </w:t>
      </w:r>
      <w:r>
        <w:rPr>
          <w:rFonts w:ascii="Verdana" w:hAnsi="Verdana"/>
          <w:color w:val="auto"/>
          <w:sz w:val="18"/>
          <w:szCs w:val="18"/>
        </w:rPr>
        <w:t>patiënten</w:t>
      </w:r>
      <w:r w:rsidRPr="002D3F69">
        <w:rPr>
          <w:rFonts w:ascii="Verdana" w:hAnsi="Verdana"/>
          <w:color w:val="auto"/>
          <w:sz w:val="18"/>
          <w:szCs w:val="18"/>
        </w:rPr>
        <w:t xml:space="preserve"> is het behouden van de autonomie en zelfstandigheid. Dit moet de kwaliteit van leven verbeteren. De verwachting is dat, als een </w:t>
      </w:r>
      <w:r>
        <w:rPr>
          <w:rFonts w:ascii="Verdana" w:hAnsi="Verdana"/>
          <w:color w:val="auto"/>
          <w:sz w:val="18"/>
          <w:szCs w:val="18"/>
        </w:rPr>
        <w:t>patiënt</w:t>
      </w:r>
      <w:r w:rsidRPr="002D3F69">
        <w:rPr>
          <w:rFonts w:ascii="Verdana" w:hAnsi="Verdana"/>
          <w:color w:val="auto"/>
          <w:sz w:val="18"/>
          <w:szCs w:val="18"/>
        </w:rPr>
        <w:t xml:space="preserve"> meer greep heeft op zijn ziekte, ook de gedragsveranderingen beter vastgehouden worden. </w:t>
      </w:r>
    </w:p>
    <w:p w:rsidR="00786C50" w:rsidRPr="002D3F69" w:rsidRDefault="00786C50" w:rsidP="00786C50">
      <w:pPr>
        <w:pStyle w:val="Default"/>
        <w:rPr>
          <w:rFonts w:ascii="Verdana" w:hAnsi="Verdana"/>
          <w:color w:val="auto"/>
          <w:sz w:val="18"/>
          <w:szCs w:val="18"/>
        </w:rPr>
      </w:pPr>
      <w:r w:rsidRPr="002D3F69">
        <w:rPr>
          <w:rFonts w:ascii="Verdana" w:hAnsi="Verdana"/>
          <w:color w:val="auto"/>
          <w:sz w:val="18"/>
          <w:szCs w:val="18"/>
        </w:rPr>
        <w:t xml:space="preserve">Zelfmanagement vermindert ook druk op de zorg wat belangrijk is bij de te verwachten toename van de chronische ziekten. Uiteindelijk moet het een kostenbesparend effect geven. </w:t>
      </w:r>
    </w:p>
    <w:p w:rsidR="00786C50" w:rsidRPr="002D3F69" w:rsidRDefault="00786C50" w:rsidP="00786C50">
      <w:pPr>
        <w:pStyle w:val="Default"/>
        <w:rPr>
          <w:rFonts w:ascii="Verdana" w:hAnsi="Verdana"/>
          <w:color w:val="auto"/>
          <w:sz w:val="18"/>
          <w:szCs w:val="18"/>
        </w:rPr>
      </w:pPr>
    </w:p>
    <w:p w:rsidR="00786C50" w:rsidRPr="002D3F69" w:rsidRDefault="00786C50" w:rsidP="00786C50">
      <w:pPr>
        <w:autoSpaceDE w:val="0"/>
        <w:autoSpaceDN w:val="0"/>
        <w:adjustRightInd w:val="0"/>
        <w:rPr>
          <w:rFonts w:cs="ArialUnicodeMS-WinCharSetFFFF-H"/>
          <w:szCs w:val="18"/>
          <w:lang w:eastAsia="nl-NL"/>
        </w:rPr>
      </w:pPr>
      <w:r w:rsidRPr="002D3F69">
        <w:rPr>
          <w:rFonts w:cs="ArialUnicodeMS-WinCharSetFFFF-H"/>
          <w:szCs w:val="18"/>
          <w:lang w:eastAsia="nl-NL"/>
        </w:rPr>
        <w:t xml:space="preserve">Door </w:t>
      </w:r>
      <w:proofErr w:type="spellStart"/>
      <w:r w:rsidRPr="002D3F69">
        <w:rPr>
          <w:rFonts w:cs="ArialUnicodeMS-WinCharSetFFFF-H"/>
          <w:szCs w:val="18"/>
          <w:lang w:eastAsia="nl-NL"/>
        </w:rPr>
        <w:t>Newman</w:t>
      </w:r>
      <w:proofErr w:type="spellEnd"/>
      <w:r w:rsidRPr="002D3F69">
        <w:rPr>
          <w:rFonts w:cs="ArialUnicodeMS-WinCharSetFFFF-H"/>
          <w:szCs w:val="18"/>
          <w:lang w:eastAsia="nl-NL"/>
        </w:rPr>
        <w:t xml:space="preserve"> e.a. (2004) worden 7 categorieën beschreven waar mogelijk resultaten geboekt kunnen worden:</w:t>
      </w:r>
    </w:p>
    <w:p w:rsidR="00786C50" w:rsidRPr="00BE4226" w:rsidRDefault="00786C50" w:rsidP="00786C50">
      <w:pPr>
        <w:pStyle w:val="Lijstopsomteken"/>
        <w:numPr>
          <w:ilvl w:val="0"/>
          <w:numId w:val="3"/>
        </w:numPr>
        <w:rPr>
          <w:lang w:eastAsia="nl-NL"/>
        </w:rPr>
      </w:pPr>
      <w:r w:rsidRPr="00BE4226">
        <w:rPr>
          <w:lang w:eastAsia="nl-NL"/>
        </w:rPr>
        <w:t>Klinische ui</w:t>
      </w:r>
      <w:r>
        <w:rPr>
          <w:lang w:eastAsia="nl-NL"/>
        </w:rPr>
        <w:t>tkomsten en laboratoriumwaarden</w:t>
      </w:r>
    </w:p>
    <w:p w:rsidR="00786C50" w:rsidRPr="00BE4226" w:rsidRDefault="00786C50" w:rsidP="00786C50">
      <w:pPr>
        <w:pStyle w:val="Lijstopsomteken"/>
        <w:numPr>
          <w:ilvl w:val="0"/>
          <w:numId w:val="3"/>
        </w:numPr>
        <w:rPr>
          <w:lang w:eastAsia="nl-NL"/>
        </w:rPr>
      </w:pPr>
      <w:r w:rsidRPr="00BE4226">
        <w:rPr>
          <w:lang w:eastAsia="nl-NL"/>
        </w:rPr>
        <w:t>Sympt</w:t>
      </w:r>
      <w:r>
        <w:rPr>
          <w:lang w:eastAsia="nl-NL"/>
        </w:rPr>
        <w:t>omen zoals ervaren door patiënt</w:t>
      </w:r>
    </w:p>
    <w:p w:rsidR="00786C50" w:rsidRPr="00BE4226" w:rsidRDefault="00786C50" w:rsidP="00786C50">
      <w:pPr>
        <w:pStyle w:val="Lijstopsomteken"/>
        <w:numPr>
          <w:ilvl w:val="0"/>
          <w:numId w:val="3"/>
        </w:numPr>
        <w:rPr>
          <w:lang w:eastAsia="nl-NL"/>
        </w:rPr>
      </w:pPr>
      <w:r w:rsidRPr="00BE4226">
        <w:rPr>
          <w:lang w:eastAsia="nl-NL"/>
        </w:rPr>
        <w:t xml:space="preserve">Functioneren zoals ervaren door </w:t>
      </w:r>
      <w:r>
        <w:rPr>
          <w:lang w:eastAsia="nl-NL"/>
        </w:rPr>
        <w:t>patiënt</w:t>
      </w:r>
    </w:p>
    <w:p w:rsidR="00786C50" w:rsidRPr="00BE4226" w:rsidRDefault="00786C50" w:rsidP="00786C50">
      <w:pPr>
        <w:pStyle w:val="Lijstopsomteken"/>
        <w:numPr>
          <w:ilvl w:val="0"/>
          <w:numId w:val="3"/>
        </w:numPr>
        <w:rPr>
          <w:lang w:eastAsia="nl-NL"/>
        </w:rPr>
      </w:pPr>
      <w:r>
        <w:rPr>
          <w:lang w:eastAsia="nl-NL"/>
        </w:rPr>
        <w:t>Psychologisch welzijn</w:t>
      </w:r>
    </w:p>
    <w:p w:rsidR="00786C50" w:rsidRPr="00BE4226" w:rsidRDefault="00786C50" w:rsidP="00786C50">
      <w:pPr>
        <w:pStyle w:val="Lijstopsomteken"/>
        <w:numPr>
          <w:ilvl w:val="0"/>
          <w:numId w:val="3"/>
        </w:numPr>
        <w:rPr>
          <w:lang w:eastAsia="nl-NL"/>
        </w:rPr>
      </w:pPr>
      <w:r>
        <w:rPr>
          <w:lang w:eastAsia="nl-NL"/>
        </w:rPr>
        <w:t>Kwaliteit van leven</w:t>
      </w:r>
    </w:p>
    <w:p w:rsidR="00786C50" w:rsidRPr="00BE4226" w:rsidRDefault="00786C50" w:rsidP="00786C50">
      <w:pPr>
        <w:pStyle w:val="Lijstopsomteken"/>
        <w:numPr>
          <w:ilvl w:val="0"/>
          <w:numId w:val="3"/>
        </w:numPr>
        <w:rPr>
          <w:lang w:eastAsia="nl-NL"/>
        </w:rPr>
      </w:pPr>
      <w:r w:rsidRPr="00BE4226">
        <w:rPr>
          <w:lang w:eastAsia="nl-NL"/>
        </w:rPr>
        <w:t xml:space="preserve">Gedrag van de </w:t>
      </w:r>
      <w:r>
        <w:rPr>
          <w:lang w:eastAsia="nl-NL"/>
        </w:rPr>
        <w:t>patiënt</w:t>
      </w:r>
      <w:r w:rsidRPr="00BE4226">
        <w:rPr>
          <w:lang w:eastAsia="nl-NL"/>
        </w:rPr>
        <w:t xml:space="preserve"> zoals bewegen, v</w:t>
      </w:r>
      <w:r>
        <w:rPr>
          <w:lang w:eastAsia="nl-NL"/>
        </w:rPr>
        <w:t>oeding, preventieve maatregelen</w:t>
      </w:r>
    </w:p>
    <w:p w:rsidR="00786C50" w:rsidRPr="00BE4226" w:rsidRDefault="00786C50" w:rsidP="00786C50">
      <w:pPr>
        <w:pStyle w:val="Lijstopsomteken"/>
        <w:numPr>
          <w:ilvl w:val="0"/>
          <w:numId w:val="3"/>
        </w:numPr>
      </w:pPr>
      <w:r w:rsidRPr="00BE4226">
        <w:rPr>
          <w:lang w:eastAsia="nl-NL"/>
        </w:rPr>
        <w:t>Zorggebruik zoals ziekenhuisopnames, (para)medische consulten, medicatie</w:t>
      </w:r>
    </w:p>
    <w:p w:rsidR="00786C50" w:rsidRPr="0015302F" w:rsidRDefault="00786C50" w:rsidP="00786C50">
      <w:pPr>
        <w:ind w:left="426" w:hanging="426"/>
      </w:pPr>
      <w:bookmarkStart w:id="8" w:name="_Toc342896316"/>
      <w:bookmarkStart w:id="9" w:name="_Toc342896387"/>
      <w:bookmarkStart w:id="10" w:name="_Toc342896442"/>
    </w:p>
    <w:p w:rsidR="00786C50" w:rsidRPr="002D3F69" w:rsidRDefault="00786C50" w:rsidP="00786C50">
      <w:pPr>
        <w:pStyle w:val="Lijstalinea"/>
        <w:numPr>
          <w:ilvl w:val="0"/>
          <w:numId w:val="2"/>
        </w:numPr>
        <w:rPr>
          <w:b/>
        </w:rPr>
      </w:pPr>
      <w:r w:rsidRPr="002D3F69">
        <w:rPr>
          <w:b/>
        </w:rPr>
        <w:t>Waar gaat zelfmanagement over?</w:t>
      </w:r>
      <w:bookmarkEnd w:id="8"/>
      <w:bookmarkEnd w:id="9"/>
      <w:bookmarkEnd w:id="10"/>
    </w:p>
    <w:p w:rsidR="00786C50" w:rsidRPr="002D3F69" w:rsidRDefault="00786C50" w:rsidP="00786C50">
      <w:pPr>
        <w:pStyle w:val="Default"/>
        <w:rPr>
          <w:rFonts w:ascii="Verdana" w:hAnsi="Verdana"/>
          <w:color w:val="auto"/>
          <w:sz w:val="18"/>
          <w:szCs w:val="18"/>
        </w:rPr>
      </w:pPr>
      <w:r w:rsidRPr="002D3F69">
        <w:rPr>
          <w:rFonts w:ascii="Verdana" w:hAnsi="Verdana"/>
          <w:color w:val="auto"/>
          <w:sz w:val="18"/>
          <w:szCs w:val="18"/>
        </w:rPr>
        <w:t xml:space="preserve">Zelfmanagement kan op de volgende thema's betrekking hebben: </w:t>
      </w:r>
    </w:p>
    <w:p w:rsidR="00786C50" w:rsidRPr="00BE4226" w:rsidRDefault="00786C50" w:rsidP="00786C50">
      <w:pPr>
        <w:pStyle w:val="Lijstopsomteken"/>
        <w:numPr>
          <w:ilvl w:val="0"/>
          <w:numId w:val="4"/>
        </w:numPr>
      </w:pPr>
      <w:r>
        <w:t>Stoppen met roken</w:t>
      </w:r>
    </w:p>
    <w:p w:rsidR="00786C50" w:rsidRPr="00BE4226" w:rsidRDefault="00786C50" w:rsidP="00786C50">
      <w:pPr>
        <w:pStyle w:val="Lijstopsomteken"/>
        <w:numPr>
          <w:ilvl w:val="0"/>
          <w:numId w:val="4"/>
        </w:numPr>
      </w:pPr>
      <w:r w:rsidRPr="00BE4226">
        <w:t>Conditie verbeteren (event</w:t>
      </w:r>
      <w:r>
        <w:t>ueel door trainingsprogramma's)</w:t>
      </w:r>
    </w:p>
    <w:p w:rsidR="00786C50" w:rsidRPr="00BE4226" w:rsidRDefault="00786C50" w:rsidP="00786C50">
      <w:pPr>
        <w:pStyle w:val="Lijstopsomteken"/>
        <w:numPr>
          <w:ilvl w:val="0"/>
          <w:numId w:val="4"/>
        </w:numPr>
      </w:pPr>
      <w:r w:rsidRPr="00BE4226">
        <w:t>Gezonde voeding en gewic</w:t>
      </w:r>
      <w:r>
        <w:t>ht</w:t>
      </w:r>
    </w:p>
    <w:p w:rsidR="00786C50" w:rsidRPr="00BE4226" w:rsidRDefault="00786C50" w:rsidP="00786C50">
      <w:pPr>
        <w:pStyle w:val="Lijstopsomteken"/>
        <w:numPr>
          <w:ilvl w:val="0"/>
          <w:numId w:val="4"/>
        </w:numPr>
      </w:pPr>
      <w:r>
        <w:t>Goed gebruik van medicatie</w:t>
      </w:r>
    </w:p>
    <w:p w:rsidR="00786C50" w:rsidRPr="00BE4226" w:rsidRDefault="00786C50" w:rsidP="00786C50">
      <w:pPr>
        <w:pStyle w:val="Lijstopsomteken"/>
        <w:numPr>
          <w:ilvl w:val="0"/>
          <w:numId w:val="4"/>
        </w:numPr>
      </w:pPr>
      <w:r w:rsidRPr="00BE4226">
        <w:t>Beh</w:t>
      </w:r>
      <w:r>
        <w:t>ouden van een emotionele balans</w:t>
      </w:r>
    </w:p>
    <w:p w:rsidR="00786C50" w:rsidRPr="00BE4226" w:rsidRDefault="00786C50" w:rsidP="00786C50">
      <w:pPr>
        <w:pStyle w:val="Lijstopsomteken"/>
        <w:numPr>
          <w:ilvl w:val="0"/>
          <w:numId w:val="4"/>
        </w:numPr>
      </w:pPr>
      <w:r w:rsidRPr="00BE4226">
        <w:t>Omga</w:t>
      </w:r>
      <w:r>
        <w:t>an met complicaties en klachten</w:t>
      </w:r>
    </w:p>
    <w:p w:rsidR="00786C50" w:rsidRPr="002D3F69" w:rsidRDefault="00786C50" w:rsidP="00786C50">
      <w:bookmarkStart w:id="11" w:name="_Toc342896317"/>
      <w:bookmarkStart w:id="12" w:name="_Toc342896388"/>
      <w:bookmarkStart w:id="13" w:name="_Toc342896443"/>
    </w:p>
    <w:p w:rsidR="00786C50" w:rsidRPr="002D3F69" w:rsidRDefault="00786C50" w:rsidP="00786C50">
      <w:pPr>
        <w:pStyle w:val="Lijstalinea"/>
        <w:numPr>
          <w:ilvl w:val="0"/>
          <w:numId w:val="2"/>
        </w:numPr>
        <w:rPr>
          <w:b/>
        </w:rPr>
      </w:pPr>
      <w:r w:rsidRPr="002D3F69">
        <w:rPr>
          <w:b/>
        </w:rPr>
        <w:t>Wat is er nodig voor zelfmanagement?</w:t>
      </w:r>
      <w:bookmarkEnd w:id="11"/>
      <w:bookmarkEnd w:id="12"/>
      <w:bookmarkEnd w:id="13"/>
    </w:p>
    <w:p w:rsidR="00786C50" w:rsidRPr="002D3F69" w:rsidRDefault="00786C50" w:rsidP="00786C50">
      <w:pPr>
        <w:pStyle w:val="Default"/>
        <w:rPr>
          <w:rFonts w:ascii="Verdana" w:hAnsi="Verdana"/>
          <w:color w:val="auto"/>
          <w:sz w:val="18"/>
          <w:szCs w:val="18"/>
        </w:rPr>
      </w:pPr>
      <w:r w:rsidRPr="002D3F69">
        <w:rPr>
          <w:rFonts w:ascii="Verdana" w:hAnsi="Verdana"/>
          <w:color w:val="auto"/>
          <w:sz w:val="18"/>
          <w:szCs w:val="18"/>
        </w:rPr>
        <w:t xml:space="preserve">De </w:t>
      </w:r>
      <w:r>
        <w:rPr>
          <w:rFonts w:ascii="Verdana" w:hAnsi="Verdana"/>
          <w:color w:val="auto"/>
          <w:sz w:val="18"/>
          <w:szCs w:val="18"/>
        </w:rPr>
        <w:t>patiënt</w:t>
      </w:r>
      <w:r w:rsidRPr="002D3F69">
        <w:rPr>
          <w:rFonts w:ascii="Verdana" w:hAnsi="Verdana"/>
          <w:color w:val="auto"/>
          <w:sz w:val="18"/>
          <w:szCs w:val="18"/>
        </w:rPr>
        <w:t xml:space="preserve"> wordt (mede)behandelaar en de zorgverlener wordt meer coach. Zowel </w:t>
      </w:r>
      <w:r>
        <w:rPr>
          <w:rFonts w:ascii="Verdana" w:hAnsi="Verdana"/>
          <w:color w:val="auto"/>
          <w:sz w:val="18"/>
          <w:szCs w:val="18"/>
        </w:rPr>
        <w:t>patiënt als zorgverlener moet</w:t>
      </w:r>
      <w:r w:rsidRPr="002D3F69">
        <w:rPr>
          <w:rFonts w:ascii="Verdana" w:hAnsi="Verdana"/>
          <w:color w:val="auto"/>
          <w:sz w:val="18"/>
          <w:szCs w:val="18"/>
        </w:rPr>
        <w:t xml:space="preserve"> hiervoor aan bepaalde voorwaarden voldoen. </w:t>
      </w:r>
    </w:p>
    <w:p w:rsidR="00786C50" w:rsidRPr="00EF0491" w:rsidRDefault="00786C50" w:rsidP="00786C50">
      <w:pPr>
        <w:pStyle w:val="Kop2"/>
        <w:numPr>
          <w:ilvl w:val="0"/>
          <w:numId w:val="2"/>
        </w:numPr>
      </w:pPr>
      <w:bookmarkStart w:id="14" w:name="_Toc342896318"/>
      <w:bookmarkStart w:id="15" w:name="_Toc342896389"/>
      <w:bookmarkStart w:id="16" w:name="_Toc342896444"/>
      <w:bookmarkStart w:id="17" w:name="_Toc342896569"/>
      <w:bookmarkStart w:id="18" w:name="_Toc345070781"/>
      <w:bookmarkStart w:id="19" w:name="_Toc346286056"/>
      <w:bookmarkStart w:id="20" w:name="_Toc346780302"/>
      <w:bookmarkStart w:id="21" w:name="_Toc349117577"/>
      <w:bookmarkStart w:id="22" w:name="_Toc349212848"/>
      <w:bookmarkStart w:id="23" w:name="_Toc356399100"/>
      <w:bookmarkStart w:id="24" w:name="_Toc403721693"/>
      <w:bookmarkStart w:id="25" w:name="_Toc424912292"/>
      <w:r w:rsidRPr="00EF0491">
        <w:lastRenderedPageBreak/>
        <w:t xml:space="preserve">De </w:t>
      </w:r>
      <w:r>
        <w:t>patiënt</w:t>
      </w:r>
      <w:r w:rsidRPr="00EF0491">
        <w:t>:</w:t>
      </w:r>
      <w:bookmarkEnd w:id="14"/>
      <w:bookmarkEnd w:id="15"/>
      <w:bookmarkEnd w:id="16"/>
      <w:bookmarkEnd w:id="17"/>
      <w:bookmarkEnd w:id="18"/>
      <w:bookmarkEnd w:id="19"/>
      <w:bookmarkEnd w:id="20"/>
      <w:bookmarkEnd w:id="21"/>
      <w:bookmarkEnd w:id="22"/>
      <w:bookmarkEnd w:id="23"/>
      <w:bookmarkEnd w:id="24"/>
      <w:bookmarkEnd w:id="25"/>
      <w:r w:rsidRPr="00EF0491">
        <w:t xml:space="preserve"> </w:t>
      </w:r>
    </w:p>
    <w:p w:rsidR="00786C50" w:rsidRPr="00731289" w:rsidRDefault="00786C50" w:rsidP="00786C50">
      <w:pPr>
        <w:pStyle w:val="Lijstopsomteken"/>
        <w:numPr>
          <w:ilvl w:val="0"/>
          <w:numId w:val="5"/>
        </w:numPr>
        <w:rPr>
          <w:b w:val="0"/>
        </w:rPr>
      </w:pPr>
      <w:r w:rsidRPr="00731289">
        <w:rPr>
          <w:b w:val="0"/>
        </w:rPr>
        <w:t xml:space="preserve">Moet zich na de diagnose verdiepen in zijn ziekte waardoor kennis en begrip hierover toenemen </w:t>
      </w:r>
    </w:p>
    <w:p w:rsidR="00786C50" w:rsidRPr="00731289" w:rsidRDefault="00786C50" w:rsidP="00786C50">
      <w:pPr>
        <w:pStyle w:val="Lijstopsomteken"/>
        <w:numPr>
          <w:ilvl w:val="0"/>
          <w:numId w:val="5"/>
        </w:numPr>
        <w:rPr>
          <w:b w:val="0"/>
        </w:rPr>
      </w:pPr>
      <w:r w:rsidRPr="00731289">
        <w:rPr>
          <w:b w:val="0"/>
        </w:rPr>
        <w:t xml:space="preserve">Leert vaardigheden aan die hem in staat stellen de ziekte of de symptomen te beïnvloeden </w:t>
      </w:r>
    </w:p>
    <w:p w:rsidR="00786C50" w:rsidRPr="00731289" w:rsidRDefault="00786C50" w:rsidP="00786C50">
      <w:pPr>
        <w:pStyle w:val="Lijstopsomteken"/>
        <w:numPr>
          <w:ilvl w:val="0"/>
          <w:numId w:val="5"/>
        </w:numPr>
        <w:rPr>
          <w:b w:val="0"/>
        </w:rPr>
      </w:pPr>
      <w:r w:rsidRPr="00731289">
        <w:rPr>
          <w:b w:val="0"/>
        </w:rPr>
        <w:t>Krijgt inzicht in “</w:t>
      </w:r>
      <w:proofErr w:type="spellStart"/>
      <w:r w:rsidRPr="00731289">
        <w:rPr>
          <w:b w:val="0"/>
        </w:rPr>
        <w:t>self-efficacy</w:t>
      </w:r>
      <w:proofErr w:type="spellEnd"/>
      <w:r w:rsidRPr="00731289">
        <w:rPr>
          <w:b w:val="0"/>
        </w:rPr>
        <w:t xml:space="preserve">”: kan de patiënt veranderen? Heeft de patiënt voldoende vertrouwen in zijn eigen vaardigheden om te veranderen? </w:t>
      </w:r>
    </w:p>
    <w:p w:rsidR="00786C50" w:rsidRPr="00731289" w:rsidRDefault="00786C50" w:rsidP="00786C50">
      <w:pPr>
        <w:pStyle w:val="Lijstopsomteken"/>
        <w:numPr>
          <w:ilvl w:val="0"/>
          <w:numId w:val="5"/>
        </w:numPr>
        <w:rPr>
          <w:b w:val="0"/>
        </w:rPr>
      </w:pPr>
      <w:r w:rsidRPr="00731289">
        <w:rPr>
          <w:b w:val="0"/>
        </w:rPr>
        <w:t>Wordt actief betrokken bij het realiseren van gedragsverandering o.a. door zelf de behandeldoelen op stellen in het individueel zorgplan</w:t>
      </w:r>
    </w:p>
    <w:p w:rsidR="00786C50" w:rsidRPr="00731289" w:rsidRDefault="00786C50" w:rsidP="00786C50">
      <w:pPr>
        <w:pStyle w:val="Lijstopsomteken"/>
        <w:numPr>
          <w:ilvl w:val="0"/>
          <w:numId w:val="5"/>
        </w:numPr>
        <w:rPr>
          <w:b w:val="0"/>
        </w:rPr>
      </w:pPr>
      <w:r w:rsidRPr="00731289">
        <w:rPr>
          <w:b w:val="0"/>
        </w:rPr>
        <w:t xml:space="preserve">Krijgt (waar haalbaar) de mogelijkheid zelf zijn ziekte te monitoren </w:t>
      </w:r>
    </w:p>
    <w:p w:rsidR="00786C50" w:rsidRPr="00EF0491" w:rsidRDefault="00786C50" w:rsidP="00786C50">
      <w:pPr>
        <w:pStyle w:val="Kop2"/>
        <w:numPr>
          <w:ilvl w:val="0"/>
          <w:numId w:val="2"/>
        </w:numPr>
      </w:pPr>
      <w:bookmarkStart w:id="26" w:name="_Toc342896319"/>
      <w:bookmarkStart w:id="27" w:name="_Toc342896390"/>
      <w:bookmarkStart w:id="28" w:name="_Toc342896445"/>
      <w:bookmarkStart w:id="29" w:name="_Toc342896570"/>
      <w:bookmarkStart w:id="30" w:name="_Toc345070782"/>
      <w:bookmarkStart w:id="31" w:name="_Toc346286057"/>
      <w:bookmarkStart w:id="32" w:name="_Toc346780303"/>
      <w:bookmarkStart w:id="33" w:name="_Toc349117578"/>
      <w:bookmarkStart w:id="34" w:name="_Toc349212849"/>
      <w:bookmarkStart w:id="35" w:name="_Toc356399101"/>
      <w:bookmarkStart w:id="36" w:name="_Toc403721694"/>
      <w:bookmarkStart w:id="37" w:name="_Toc424912293"/>
      <w:r w:rsidRPr="00EF0491">
        <w:t>De zorgverlener:</w:t>
      </w:r>
      <w:bookmarkEnd w:id="26"/>
      <w:bookmarkEnd w:id="27"/>
      <w:bookmarkEnd w:id="28"/>
      <w:bookmarkEnd w:id="29"/>
      <w:bookmarkEnd w:id="30"/>
      <w:bookmarkEnd w:id="31"/>
      <w:bookmarkEnd w:id="32"/>
      <w:bookmarkEnd w:id="33"/>
      <w:bookmarkEnd w:id="34"/>
      <w:bookmarkEnd w:id="35"/>
      <w:bookmarkEnd w:id="36"/>
      <w:bookmarkEnd w:id="37"/>
      <w:r w:rsidRPr="00EF0491">
        <w:t xml:space="preserve"> </w:t>
      </w:r>
    </w:p>
    <w:p w:rsidR="00786C50" w:rsidRPr="00731289" w:rsidRDefault="00786C50" w:rsidP="00786C50">
      <w:pPr>
        <w:pStyle w:val="Lijstopsomteken"/>
        <w:numPr>
          <w:ilvl w:val="0"/>
          <w:numId w:val="6"/>
        </w:numPr>
        <w:rPr>
          <w:b w:val="0"/>
        </w:rPr>
      </w:pPr>
      <w:r w:rsidRPr="00731289">
        <w:rPr>
          <w:b w:val="0"/>
        </w:rPr>
        <w:t>Bouwt een respectvolle, meer gelijkwaardige, samenwerkingsrelatie op met de patiënt</w:t>
      </w:r>
    </w:p>
    <w:p w:rsidR="00786C50" w:rsidRPr="00731289" w:rsidRDefault="00786C50" w:rsidP="00786C50">
      <w:pPr>
        <w:pStyle w:val="Lijstopsomteken"/>
        <w:numPr>
          <w:ilvl w:val="0"/>
          <w:numId w:val="6"/>
        </w:numPr>
        <w:rPr>
          <w:b w:val="0"/>
        </w:rPr>
      </w:pPr>
      <w:r w:rsidRPr="00731289">
        <w:rPr>
          <w:b w:val="0"/>
        </w:rPr>
        <w:t xml:space="preserve">Maakt continue de afweging tussen professioneel perspectief en </w:t>
      </w:r>
      <w:proofErr w:type="spellStart"/>
      <w:r w:rsidRPr="00731289">
        <w:rPr>
          <w:b w:val="0"/>
        </w:rPr>
        <w:t>patiëntenperspectief</w:t>
      </w:r>
      <w:proofErr w:type="spellEnd"/>
      <w:r w:rsidRPr="00731289">
        <w:rPr>
          <w:b w:val="0"/>
        </w:rPr>
        <w:t xml:space="preserve"> en vindt hier een goede balans in</w:t>
      </w:r>
    </w:p>
    <w:p w:rsidR="00786C50" w:rsidRPr="00731289" w:rsidRDefault="00786C50" w:rsidP="00786C50">
      <w:pPr>
        <w:pStyle w:val="Lijstopsomteken"/>
        <w:numPr>
          <w:ilvl w:val="0"/>
          <w:numId w:val="6"/>
        </w:numPr>
        <w:rPr>
          <w:b w:val="0"/>
        </w:rPr>
      </w:pPr>
      <w:r w:rsidRPr="00731289">
        <w:rPr>
          <w:b w:val="0"/>
        </w:rPr>
        <w:t>Kan de patiënt kennis, begrip en vaardigheden over de ziekte aanleren</w:t>
      </w:r>
    </w:p>
    <w:p w:rsidR="00786C50" w:rsidRPr="00731289" w:rsidRDefault="00786C50" w:rsidP="00786C50">
      <w:pPr>
        <w:pStyle w:val="Lijstopsomteken"/>
        <w:numPr>
          <w:ilvl w:val="0"/>
          <w:numId w:val="6"/>
        </w:numPr>
        <w:rPr>
          <w:b w:val="0"/>
        </w:rPr>
      </w:pPr>
      <w:r w:rsidRPr="00731289">
        <w:rPr>
          <w:b w:val="0"/>
        </w:rPr>
        <w:t>Is in staat de veranderingsbereidheid bij de patiënt vast te stellen</w:t>
      </w:r>
    </w:p>
    <w:p w:rsidR="00786C50" w:rsidRPr="00731289" w:rsidRDefault="00786C50" w:rsidP="00786C50">
      <w:pPr>
        <w:pStyle w:val="Lijstopsomteken"/>
        <w:numPr>
          <w:ilvl w:val="0"/>
          <w:numId w:val="6"/>
        </w:numPr>
        <w:rPr>
          <w:b w:val="0"/>
        </w:rPr>
      </w:pPr>
      <w:r w:rsidRPr="00731289">
        <w:rPr>
          <w:b w:val="0"/>
        </w:rPr>
        <w:t>Kan de patiënt motiveren tot gedragsverandering, bijvoorbeeld met “</w:t>
      </w:r>
      <w:proofErr w:type="spellStart"/>
      <w:r w:rsidRPr="00731289">
        <w:rPr>
          <w:b w:val="0"/>
        </w:rPr>
        <w:t>Motivational</w:t>
      </w:r>
      <w:proofErr w:type="spellEnd"/>
      <w:r w:rsidRPr="00731289">
        <w:rPr>
          <w:b w:val="0"/>
        </w:rPr>
        <w:t xml:space="preserve"> </w:t>
      </w:r>
      <w:proofErr w:type="spellStart"/>
      <w:r w:rsidRPr="00731289">
        <w:rPr>
          <w:b w:val="0"/>
        </w:rPr>
        <w:t>Interviewing</w:t>
      </w:r>
      <w:proofErr w:type="spellEnd"/>
      <w:r w:rsidRPr="00731289">
        <w:rPr>
          <w:b w:val="0"/>
        </w:rPr>
        <w:t>”</w:t>
      </w:r>
    </w:p>
    <w:p w:rsidR="00786C50" w:rsidRPr="00731289" w:rsidRDefault="00786C50" w:rsidP="00786C50">
      <w:pPr>
        <w:pStyle w:val="Lijstopsomteken"/>
        <w:numPr>
          <w:ilvl w:val="0"/>
          <w:numId w:val="6"/>
        </w:numPr>
        <w:rPr>
          <w:b w:val="0"/>
        </w:rPr>
      </w:pPr>
      <w:r w:rsidRPr="00731289">
        <w:rPr>
          <w:b w:val="0"/>
        </w:rPr>
        <w:t>Is in staat de “</w:t>
      </w:r>
      <w:proofErr w:type="spellStart"/>
      <w:r w:rsidRPr="00731289">
        <w:rPr>
          <w:b w:val="0"/>
        </w:rPr>
        <w:t>self-efficacy</w:t>
      </w:r>
      <w:proofErr w:type="spellEnd"/>
      <w:r w:rsidRPr="00731289">
        <w:rPr>
          <w:b w:val="0"/>
        </w:rPr>
        <w:t>” bij de patiënt te versterken. Dit kan onder andere door het individueel zorgplan te gebruiken</w:t>
      </w:r>
    </w:p>
    <w:p w:rsidR="00786C50" w:rsidRPr="00731289" w:rsidRDefault="00786C50" w:rsidP="00786C50">
      <w:pPr>
        <w:pStyle w:val="Lijstopsomteken"/>
        <w:numPr>
          <w:ilvl w:val="0"/>
          <w:numId w:val="6"/>
        </w:numPr>
        <w:rPr>
          <w:b w:val="0"/>
        </w:rPr>
      </w:pPr>
      <w:r w:rsidRPr="00731289">
        <w:rPr>
          <w:b w:val="0"/>
        </w:rPr>
        <w:t>Werkt multidisciplinair samen met andere disciplines om een integrale aanpak, zowel op het gebied van zelfmanagement als de behandeling, te realiseren en te behouden</w:t>
      </w:r>
    </w:p>
    <w:p w:rsidR="00786C50" w:rsidRPr="00EF0491" w:rsidRDefault="00786C50" w:rsidP="00786C50">
      <w:pPr>
        <w:pStyle w:val="Kop2"/>
        <w:numPr>
          <w:ilvl w:val="0"/>
          <w:numId w:val="2"/>
        </w:numPr>
      </w:pPr>
      <w:bookmarkStart w:id="38" w:name="_Toc342896320"/>
      <w:bookmarkStart w:id="39" w:name="_Toc342896391"/>
      <w:bookmarkStart w:id="40" w:name="_Toc342896446"/>
      <w:bookmarkStart w:id="41" w:name="_Toc342896571"/>
      <w:bookmarkStart w:id="42" w:name="_Toc345070783"/>
      <w:bookmarkStart w:id="43" w:name="_Toc346286058"/>
      <w:bookmarkStart w:id="44" w:name="_Toc346780304"/>
      <w:bookmarkStart w:id="45" w:name="_Toc349117579"/>
      <w:bookmarkStart w:id="46" w:name="_Toc349212850"/>
      <w:bookmarkStart w:id="47" w:name="_Toc356399102"/>
      <w:bookmarkStart w:id="48" w:name="_Toc403721695"/>
      <w:bookmarkStart w:id="49" w:name="_Toc424912294"/>
      <w:r w:rsidRPr="00EF0491">
        <w:t>Aandachtpunten bij bevorderen zelfmanagement</w:t>
      </w:r>
      <w:bookmarkEnd w:id="38"/>
      <w:bookmarkEnd w:id="39"/>
      <w:bookmarkEnd w:id="40"/>
      <w:bookmarkEnd w:id="41"/>
      <w:bookmarkEnd w:id="42"/>
      <w:bookmarkEnd w:id="43"/>
      <w:bookmarkEnd w:id="44"/>
      <w:bookmarkEnd w:id="45"/>
      <w:bookmarkEnd w:id="46"/>
      <w:bookmarkEnd w:id="47"/>
      <w:bookmarkEnd w:id="48"/>
      <w:bookmarkEnd w:id="49"/>
    </w:p>
    <w:p w:rsidR="00786C50" w:rsidRPr="002D3F69" w:rsidRDefault="00786C50" w:rsidP="00786C50">
      <w:pPr>
        <w:rPr>
          <w:rStyle w:val="A3"/>
          <w:rFonts w:cs="Franklin Gothic Book"/>
          <w:szCs w:val="18"/>
          <w:lang w:eastAsia="nl-NL"/>
        </w:rPr>
      </w:pPr>
      <w:r w:rsidRPr="002D3F69">
        <w:rPr>
          <w:rFonts w:cs="Arial"/>
          <w:szCs w:val="18"/>
        </w:rPr>
        <w:t xml:space="preserve">Hieronder zijn een aantal integrale elementen van zelfmanagement genoemd waaraan de zorg en de zorgorganisatie rond de </w:t>
      </w:r>
      <w:r>
        <w:rPr>
          <w:rFonts w:cs="Arial"/>
          <w:szCs w:val="18"/>
        </w:rPr>
        <w:t>patiënt</w:t>
      </w:r>
      <w:r w:rsidRPr="002D3F69">
        <w:rPr>
          <w:rFonts w:cs="Arial"/>
          <w:szCs w:val="18"/>
        </w:rPr>
        <w:t xml:space="preserve"> moeten voldoen om positieve effecten van zelfmanagement te realiseren.</w:t>
      </w:r>
    </w:p>
    <w:p w:rsidR="00786C50" w:rsidRPr="00731289" w:rsidRDefault="00786C50" w:rsidP="00786C50">
      <w:pPr>
        <w:pStyle w:val="Lijstopsomteken"/>
        <w:numPr>
          <w:ilvl w:val="0"/>
          <w:numId w:val="7"/>
        </w:numPr>
        <w:rPr>
          <w:b w:val="0"/>
        </w:rPr>
      </w:pPr>
      <w:r w:rsidRPr="00731289">
        <w:rPr>
          <w:b w:val="0"/>
        </w:rPr>
        <w:t xml:space="preserve">Ontwikkelen van de competenties van de professionals op de bovengenoemde vlakken; bijvoorbeeld met een training </w:t>
      </w:r>
      <w:proofErr w:type="spellStart"/>
      <w:r w:rsidRPr="00731289">
        <w:rPr>
          <w:b w:val="0"/>
        </w:rPr>
        <w:t>Motivational</w:t>
      </w:r>
      <w:proofErr w:type="spellEnd"/>
      <w:r w:rsidRPr="00731289">
        <w:rPr>
          <w:b w:val="0"/>
        </w:rPr>
        <w:t xml:space="preserve"> </w:t>
      </w:r>
      <w:proofErr w:type="spellStart"/>
      <w:r w:rsidRPr="00731289">
        <w:rPr>
          <w:b w:val="0"/>
        </w:rPr>
        <w:t>Interviewing</w:t>
      </w:r>
      <w:proofErr w:type="spellEnd"/>
    </w:p>
    <w:p w:rsidR="00786C50" w:rsidRPr="00731289" w:rsidRDefault="00786C50" w:rsidP="00786C50">
      <w:pPr>
        <w:pStyle w:val="Lijstopsomteken"/>
        <w:numPr>
          <w:ilvl w:val="0"/>
          <w:numId w:val="7"/>
        </w:numPr>
        <w:rPr>
          <w:b w:val="0"/>
        </w:rPr>
      </w:pPr>
      <w:r w:rsidRPr="00731289">
        <w:rPr>
          <w:b w:val="0"/>
        </w:rPr>
        <w:t xml:space="preserve">Beschikbaarheid individueel zorgplan; bij voorkeur ook via een </w:t>
      </w:r>
      <w:proofErr w:type="spellStart"/>
      <w:r w:rsidRPr="00731289">
        <w:rPr>
          <w:b w:val="0"/>
        </w:rPr>
        <w:t>patiëntenportal</w:t>
      </w:r>
      <w:proofErr w:type="spellEnd"/>
    </w:p>
    <w:p w:rsidR="00786C50" w:rsidRPr="00731289" w:rsidRDefault="00786C50" w:rsidP="00786C50">
      <w:pPr>
        <w:pStyle w:val="Lijstopsomteken"/>
        <w:numPr>
          <w:ilvl w:val="0"/>
          <w:numId w:val="7"/>
        </w:numPr>
        <w:rPr>
          <w:b w:val="0"/>
        </w:rPr>
      </w:pPr>
      <w:r w:rsidRPr="00731289">
        <w:rPr>
          <w:b w:val="0"/>
        </w:rPr>
        <w:t xml:space="preserve">Leefstijlinterventies aanbieden; stoppen met roken, beweegprogramma etc. </w:t>
      </w:r>
    </w:p>
    <w:p w:rsidR="002E6471" w:rsidRDefault="00786C50" w:rsidP="00786C50">
      <w:r w:rsidRPr="00731289">
        <w:rPr>
          <w:b/>
        </w:rPr>
        <w:t>Educatie van de patiënt in zelfmanagement aanbieden.</w:t>
      </w:r>
    </w:p>
    <w:sectPr w:rsidR="002E64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50" w:rsidRDefault="00786C50" w:rsidP="00786C50">
      <w:r>
        <w:separator/>
      </w:r>
    </w:p>
  </w:endnote>
  <w:endnote w:type="continuationSeparator" w:id="0">
    <w:p w:rsidR="00786C50" w:rsidRDefault="00786C50" w:rsidP="0078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UnicodeMS-WinCharSetFFFF-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89637"/>
      <w:docPartObj>
        <w:docPartGallery w:val="Page Numbers (Bottom of Page)"/>
        <w:docPartUnique/>
      </w:docPartObj>
    </w:sdtPr>
    <w:sdtContent>
      <w:p w:rsidR="00786C50" w:rsidRDefault="00786C50">
        <w:pPr>
          <w:pStyle w:val="Voettekst"/>
          <w:jc w:val="center"/>
        </w:pPr>
        <w:r>
          <w:fldChar w:fldCharType="begin"/>
        </w:r>
        <w:r>
          <w:instrText>PAGE   \* MERGEFORMAT</w:instrText>
        </w:r>
        <w:r>
          <w:fldChar w:fldCharType="separate"/>
        </w:r>
        <w:r>
          <w:rPr>
            <w:noProof/>
          </w:rPr>
          <w:t>1</w:t>
        </w:r>
        <w:r>
          <w:fldChar w:fldCharType="end"/>
        </w:r>
      </w:p>
    </w:sdtContent>
  </w:sdt>
  <w:p w:rsidR="00786C50" w:rsidRDefault="00786C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50" w:rsidRDefault="00786C50" w:rsidP="00786C50">
      <w:r>
        <w:separator/>
      </w:r>
    </w:p>
  </w:footnote>
  <w:footnote w:type="continuationSeparator" w:id="0">
    <w:p w:rsidR="00786C50" w:rsidRDefault="00786C50" w:rsidP="0078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50" w:rsidRDefault="00786C50">
    <w:pPr>
      <w:pStyle w:val="Koptekst"/>
    </w:pPr>
    <w:r>
      <w:tab/>
    </w:r>
    <w:r>
      <w:tab/>
    </w:r>
    <w:r w:rsidRPr="0026164A">
      <w:rPr>
        <w:noProof/>
        <w:lang w:eastAsia="nl-NL"/>
      </w:rPr>
      <w:drawing>
        <wp:inline distT="0" distB="0" distL="0" distR="0" wp14:anchorId="00B063B1" wp14:editId="09ED2AB6">
          <wp:extent cx="1977390" cy="664614"/>
          <wp:effectExtent l="1905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1977218" cy="6645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540"/>
    <w:multiLevelType w:val="hybridMultilevel"/>
    <w:tmpl w:val="F3862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D772B"/>
    <w:multiLevelType w:val="hybridMultilevel"/>
    <w:tmpl w:val="1AFA6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3623AB"/>
    <w:multiLevelType w:val="hybridMultilevel"/>
    <w:tmpl w:val="F9CA7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806F04"/>
    <w:multiLevelType w:val="hybridMultilevel"/>
    <w:tmpl w:val="862CC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D76000"/>
    <w:multiLevelType w:val="multilevel"/>
    <w:tmpl w:val="9CCE16A4"/>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15:restartNumberingAfterBreak="0">
    <w:nsid w:val="6F653BF3"/>
    <w:multiLevelType w:val="hybridMultilevel"/>
    <w:tmpl w:val="52505578"/>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9D52916"/>
    <w:multiLevelType w:val="hybridMultilevel"/>
    <w:tmpl w:val="B7C80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633B56"/>
    <w:multiLevelType w:val="multilevel"/>
    <w:tmpl w:val="4D44B6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50"/>
    <w:rsid w:val="00786C50"/>
    <w:rsid w:val="00813F75"/>
    <w:rsid w:val="00F50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BC35"/>
  <w15:chartTrackingRefBased/>
  <w15:docId w15:val="{F3288F7F-905C-4018-9DB9-492C0B1D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C50"/>
    <w:pPr>
      <w:spacing w:after="0" w:line="240" w:lineRule="auto"/>
    </w:pPr>
    <w:rPr>
      <w:rFonts w:ascii="Verdana" w:eastAsia="Times New Roman" w:hAnsi="Verdana" w:cs="Times New Roman"/>
      <w:sz w:val="18"/>
      <w:szCs w:val="24"/>
    </w:rPr>
  </w:style>
  <w:style w:type="paragraph" w:styleId="Kop1">
    <w:name w:val="heading 1"/>
    <w:aliases w:val="ReosKop 1"/>
    <w:basedOn w:val="Standaard"/>
    <w:next w:val="Standaard"/>
    <w:link w:val="Kop1Char"/>
    <w:qFormat/>
    <w:rsid w:val="00786C50"/>
    <w:pPr>
      <w:keepNext/>
      <w:numPr>
        <w:numId w:val="1"/>
      </w:numPr>
      <w:spacing w:before="360" w:after="60"/>
      <w:outlineLvl w:val="0"/>
    </w:pPr>
    <w:rPr>
      <w:rFonts w:cs="Arial"/>
      <w:b/>
      <w:bCs/>
      <w:kern w:val="32"/>
      <w:sz w:val="22"/>
      <w:szCs w:val="32"/>
    </w:rPr>
  </w:style>
  <w:style w:type="paragraph" w:styleId="Kop2">
    <w:name w:val="heading 2"/>
    <w:aliases w:val="ReosKop 2"/>
    <w:basedOn w:val="Standaard"/>
    <w:next w:val="Standaard"/>
    <w:link w:val="Kop2Char"/>
    <w:qFormat/>
    <w:rsid w:val="00786C50"/>
    <w:pPr>
      <w:keepNext/>
      <w:numPr>
        <w:ilvl w:val="1"/>
        <w:numId w:val="1"/>
      </w:numPr>
      <w:spacing w:before="240" w:after="60"/>
      <w:outlineLvl w:val="1"/>
    </w:pPr>
    <w:rPr>
      <w:rFonts w:cs="Arial"/>
      <w:b/>
      <w:bCs/>
      <w:iCs/>
      <w:szCs w:val="28"/>
    </w:rPr>
  </w:style>
  <w:style w:type="paragraph" w:styleId="Kop3">
    <w:name w:val="heading 3"/>
    <w:aliases w:val="ReosKop 3"/>
    <w:basedOn w:val="Standaard"/>
    <w:next w:val="Standaard"/>
    <w:link w:val="Kop3Char"/>
    <w:qFormat/>
    <w:rsid w:val="00786C50"/>
    <w:pPr>
      <w:keepNext/>
      <w:numPr>
        <w:ilvl w:val="2"/>
        <w:numId w:val="1"/>
      </w:numPr>
      <w:spacing w:before="240" w:after="60"/>
      <w:outlineLvl w:val="2"/>
    </w:pPr>
    <w:rPr>
      <w:rFonts w:cs="Arial"/>
      <w:bCs/>
      <w:i/>
      <w:szCs w:val="26"/>
    </w:rPr>
  </w:style>
  <w:style w:type="paragraph" w:styleId="Kop4">
    <w:name w:val="heading 4"/>
    <w:basedOn w:val="Standaard"/>
    <w:next w:val="Standaard"/>
    <w:link w:val="Kop4Char"/>
    <w:qFormat/>
    <w:rsid w:val="00786C50"/>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786C50"/>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786C50"/>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786C50"/>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786C50"/>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786C50"/>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eosKop 1 Char"/>
    <w:basedOn w:val="Standaardalinea-lettertype"/>
    <w:link w:val="Kop1"/>
    <w:rsid w:val="00786C50"/>
    <w:rPr>
      <w:rFonts w:ascii="Verdana" w:eastAsia="Times New Roman" w:hAnsi="Verdana" w:cs="Arial"/>
      <w:b/>
      <w:bCs/>
      <w:kern w:val="32"/>
      <w:szCs w:val="32"/>
    </w:rPr>
  </w:style>
  <w:style w:type="character" w:customStyle="1" w:styleId="Kop2Char">
    <w:name w:val="Kop 2 Char"/>
    <w:aliases w:val="ReosKop 2 Char"/>
    <w:basedOn w:val="Standaardalinea-lettertype"/>
    <w:link w:val="Kop2"/>
    <w:rsid w:val="00786C50"/>
    <w:rPr>
      <w:rFonts w:ascii="Verdana" w:eastAsia="Times New Roman" w:hAnsi="Verdana" w:cs="Arial"/>
      <w:b/>
      <w:bCs/>
      <w:iCs/>
      <w:sz w:val="18"/>
      <w:szCs w:val="28"/>
    </w:rPr>
  </w:style>
  <w:style w:type="character" w:customStyle="1" w:styleId="Kop3Char">
    <w:name w:val="Kop 3 Char"/>
    <w:basedOn w:val="Standaardalinea-lettertype"/>
    <w:link w:val="Kop3"/>
    <w:rsid w:val="00786C50"/>
    <w:rPr>
      <w:rFonts w:ascii="Verdana" w:eastAsia="Times New Roman" w:hAnsi="Verdana" w:cs="Arial"/>
      <w:bCs/>
      <w:i/>
      <w:sz w:val="18"/>
      <w:szCs w:val="26"/>
    </w:rPr>
  </w:style>
  <w:style w:type="character" w:customStyle="1" w:styleId="Kop4Char">
    <w:name w:val="Kop 4 Char"/>
    <w:basedOn w:val="Standaardalinea-lettertype"/>
    <w:link w:val="Kop4"/>
    <w:rsid w:val="00786C50"/>
    <w:rPr>
      <w:rFonts w:ascii="Times New Roman" w:eastAsia="Times New Roman" w:hAnsi="Times New Roman" w:cs="Times New Roman"/>
      <w:b/>
      <w:bCs/>
      <w:sz w:val="28"/>
      <w:szCs w:val="28"/>
    </w:rPr>
  </w:style>
  <w:style w:type="character" w:customStyle="1" w:styleId="Kop5Char">
    <w:name w:val="Kop 5 Char"/>
    <w:basedOn w:val="Standaardalinea-lettertype"/>
    <w:link w:val="Kop5"/>
    <w:rsid w:val="00786C50"/>
    <w:rPr>
      <w:rFonts w:ascii="Verdana" w:eastAsia="Times New Roman" w:hAnsi="Verdana" w:cs="Times New Roman"/>
      <w:b/>
      <w:bCs/>
      <w:i/>
      <w:iCs/>
      <w:sz w:val="26"/>
      <w:szCs w:val="26"/>
    </w:rPr>
  </w:style>
  <w:style w:type="character" w:customStyle="1" w:styleId="Kop6Char">
    <w:name w:val="Kop 6 Char"/>
    <w:basedOn w:val="Standaardalinea-lettertype"/>
    <w:link w:val="Kop6"/>
    <w:rsid w:val="00786C50"/>
    <w:rPr>
      <w:rFonts w:ascii="Times New Roman" w:eastAsia="Times New Roman" w:hAnsi="Times New Roman" w:cs="Times New Roman"/>
      <w:b/>
      <w:bCs/>
      <w:sz w:val="18"/>
    </w:rPr>
  </w:style>
  <w:style w:type="character" w:customStyle="1" w:styleId="Kop7Char">
    <w:name w:val="Kop 7 Char"/>
    <w:basedOn w:val="Standaardalinea-lettertype"/>
    <w:link w:val="Kop7"/>
    <w:rsid w:val="00786C50"/>
    <w:rPr>
      <w:rFonts w:ascii="Times New Roman" w:eastAsia="Times New Roman" w:hAnsi="Times New Roman" w:cs="Times New Roman"/>
      <w:sz w:val="24"/>
      <w:szCs w:val="24"/>
    </w:rPr>
  </w:style>
  <w:style w:type="character" w:customStyle="1" w:styleId="Kop8Char">
    <w:name w:val="Kop 8 Char"/>
    <w:basedOn w:val="Standaardalinea-lettertype"/>
    <w:link w:val="Kop8"/>
    <w:rsid w:val="00786C50"/>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786C50"/>
    <w:rPr>
      <w:rFonts w:ascii="Arial" w:eastAsia="Times New Roman" w:hAnsi="Arial" w:cs="Arial"/>
      <w:sz w:val="18"/>
    </w:rPr>
  </w:style>
  <w:style w:type="paragraph" w:styleId="Lijstopsomteken">
    <w:name w:val="List Bullet"/>
    <w:aliases w:val="ReosLijst opsom.teken"/>
    <w:basedOn w:val="Standaard"/>
    <w:autoRedefine/>
    <w:rsid w:val="00786C50"/>
    <w:pPr>
      <w:ind w:left="360" w:hanging="360"/>
      <w:outlineLvl w:val="0"/>
    </w:pPr>
    <w:rPr>
      <w:rFonts w:cs="Calibri"/>
      <w:b/>
    </w:rPr>
  </w:style>
  <w:style w:type="character" w:styleId="Hyperlink">
    <w:name w:val="Hyperlink"/>
    <w:basedOn w:val="Standaardalinea-lettertype"/>
    <w:uiPriority w:val="99"/>
    <w:unhideWhenUsed/>
    <w:rsid w:val="00786C50"/>
    <w:rPr>
      <w:color w:val="0563C1" w:themeColor="hyperlink"/>
      <w:u w:val="single"/>
    </w:rPr>
  </w:style>
  <w:style w:type="paragraph" w:styleId="Lijstalinea">
    <w:name w:val="List Paragraph"/>
    <w:basedOn w:val="Standaard"/>
    <w:uiPriority w:val="34"/>
    <w:qFormat/>
    <w:rsid w:val="00786C50"/>
    <w:pPr>
      <w:ind w:left="720"/>
      <w:contextualSpacing/>
    </w:pPr>
  </w:style>
  <w:style w:type="paragraph" w:customStyle="1" w:styleId="Default">
    <w:name w:val="Default"/>
    <w:rsid w:val="00786C50"/>
    <w:pPr>
      <w:widowControl w:val="0"/>
      <w:autoSpaceDE w:val="0"/>
      <w:autoSpaceDN w:val="0"/>
      <w:adjustRightInd w:val="0"/>
      <w:spacing w:after="0" w:line="240" w:lineRule="auto"/>
    </w:pPr>
    <w:rPr>
      <w:rFonts w:ascii="Helvetica" w:eastAsia="Times New Roman" w:hAnsi="Helvetica" w:cs="Helvetica"/>
      <w:color w:val="000000"/>
      <w:sz w:val="24"/>
      <w:szCs w:val="24"/>
      <w:lang w:eastAsia="nl-NL"/>
    </w:rPr>
  </w:style>
  <w:style w:type="character" w:customStyle="1" w:styleId="A3">
    <w:name w:val="A3"/>
    <w:uiPriority w:val="99"/>
    <w:rsid w:val="00786C50"/>
    <w:rPr>
      <w:rFonts w:cs="Franklin Gothic Demi"/>
      <w:color w:val="000000"/>
      <w:sz w:val="22"/>
      <w:szCs w:val="22"/>
    </w:rPr>
  </w:style>
  <w:style w:type="paragraph" w:styleId="Koptekst">
    <w:name w:val="header"/>
    <w:basedOn w:val="Standaard"/>
    <w:link w:val="KoptekstChar"/>
    <w:uiPriority w:val="99"/>
    <w:unhideWhenUsed/>
    <w:rsid w:val="00786C50"/>
    <w:pPr>
      <w:tabs>
        <w:tab w:val="center" w:pos="4513"/>
        <w:tab w:val="right" w:pos="9026"/>
      </w:tabs>
    </w:pPr>
  </w:style>
  <w:style w:type="character" w:customStyle="1" w:styleId="KoptekstChar">
    <w:name w:val="Koptekst Char"/>
    <w:basedOn w:val="Standaardalinea-lettertype"/>
    <w:link w:val="Koptekst"/>
    <w:uiPriority w:val="99"/>
    <w:rsid w:val="00786C50"/>
    <w:rPr>
      <w:rFonts w:ascii="Verdana" w:eastAsia="Times New Roman" w:hAnsi="Verdana" w:cs="Times New Roman"/>
      <w:sz w:val="18"/>
      <w:szCs w:val="24"/>
    </w:rPr>
  </w:style>
  <w:style w:type="paragraph" w:styleId="Voettekst">
    <w:name w:val="footer"/>
    <w:basedOn w:val="Standaard"/>
    <w:link w:val="VoettekstChar"/>
    <w:uiPriority w:val="99"/>
    <w:unhideWhenUsed/>
    <w:rsid w:val="00786C50"/>
    <w:pPr>
      <w:tabs>
        <w:tab w:val="center" w:pos="4513"/>
        <w:tab w:val="right" w:pos="9026"/>
      </w:tabs>
    </w:pPr>
  </w:style>
  <w:style w:type="character" w:customStyle="1" w:styleId="VoettekstChar">
    <w:name w:val="Voettekst Char"/>
    <w:basedOn w:val="Standaardalinea-lettertype"/>
    <w:link w:val="Voettekst"/>
    <w:uiPriority w:val="99"/>
    <w:rsid w:val="00786C50"/>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nispleinchronischezorg.nl/eerstelijn/zelfmanagement-introduc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Mira Ferrer</dc:creator>
  <cp:keywords/>
  <dc:description/>
  <cp:lastModifiedBy>Sabine Mira Ferrer</cp:lastModifiedBy>
  <cp:revision>1</cp:revision>
  <dcterms:created xsi:type="dcterms:W3CDTF">2019-05-24T08:41:00Z</dcterms:created>
  <dcterms:modified xsi:type="dcterms:W3CDTF">2019-05-24T08:45:00Z</dcterms:modified>
</cp:coreProperties>
</file>