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88A516" w14:textId="77777777" w:rsidR="00DC26C7" w:rsidRPr="004D7CC9" w:rsidRDefault="00DC26C7" w:rsidP="00DC26C7">
      <w:pPr>
        <w:spacing w:line="276" w:lineRule="auto"/>
        <w:rPr>
          <w:szCs w:val="18"/>
        </w:rPr>
      </w:pPr>
      <w:bookmarkStart w:id="0" w:name="_GoBack"/>
      <w:bookmarkEnd w:id="0"/>
    </w:p>
    <w:p w14:paraId="1531FDA9" w14:textId="77777777" w:rsidR="00DC26C7" w:rsidRPr="00D94FEC" w:rsidRDefault="00DC26C7" w:rsidP="00DC26C7">
      <w:pPr>
        <w:spacing w:line="276" w:lineRule="auto"/>
        <w:rPr>
          <w:szCs w:val="18"/>
        </w:rPr>
      </w:pPr>
    </w:p>
    <w:p w14:paraId="39DCE682" w14:textId="77777777" w:rsidR="00DC26C7" w:rsidRPr="00D94FEC" w:rsidRDefault="00DC26C7" w:rsidP="00DC26C7">
      <w:pPr>
        <w:spacing w:line="276" w:lineRule="auto"/>
        <w:rPr>
          <w:szCs w:val="18"/>
        </w:rPr>
      </w:pPr>
    </w:p>
    <w:p w14:paraId="6A83CB59" w14:textId="77777777" w:rsidR="00DC26C7" w:rsidRPr="00D94FEC" w:rsidRDefault="00DC26C7" w:rsidP="00DC26C7">
      <w:pPr>
        <w:spacing w:line="276" w:lineRule="auto"/>
        <w:rPr>
          <w:szCs w:val="18"/>
        </w:rPr>
      </w:pPr>
    </w:p>
    <w:p w14:paraId="5D1D0DD1" w14:textId="77777777" w:rsidR="00DC26C7" w:rsidRPr="00D94FEC" w:rsidRDefault="00DC26C7" w:rsidP="00DC26C7">
      <w:pPr>
        <w:spacing w:line="276" w:lineRule="auto"/>
        <w:rPr>
          <w:szCs w:val="18"/>
        </w:rPr>
      </w:pPr>
    </w:p>
    <w:p w14:paraId="3EA7E7C3" w14:textId="77777777" w:rsidR="00DC26C7" w:rsidRPr="00D94FEC" w:rsidRDefault="00DC26C7" w:rsidP="00DC26C7">
      <w:pPr>
        <w:spacing w:line="276" w:lineRule="auto"/>
        <w:rPr>
          <w:szCs w:val="18"/>
        </w:rPr>
      </w:pPr>
    </w:p>
    <w:p w14:paraId="4A72FFB4" w14:textId="77777777" w:rsidR="00DC26C7" w:rsidRPr="00404966" w:rsidRDefault="00DC26C7" w:rsidP="00DC26C7">
      <w:pPr>
        <w:spacing w:line="276" w:lineRule="auto"/>
        <w:jc w:val="center"/>
        <w:rPr>
          <w:b/>
          <w:sz w:val="40"/>
          <w:szCs w:val="40"/>
        </w:rPr>
      </w:pPr>
      <w:r w:rsidRPr="00404966">
        <w:rPr>
          <w:b/>
          <w:sz w:val="40"/>
          <w:szCs w:val="40"/>
        </w:rPr>
        <w:t>Ketenzorgprogramma GGZ</w:t>
      </w:r>
    </w:p>
    <w:p w14:paraId="38C86A64" w14:textId="77777777" w:rsidR="00DC26C7" w:rsidRPr="00404966" w:rsidRDefault="00DC26C7" w:rsidP="00DC26C7">
      <w:pPr>
        <w:spacing w:line="276" w:lineRule="auto"/>
        <w:jc w:val="center"/>
        <w:rPr>
          <w:b/>
          <w:sz w:val="40"/>
          <w:szCs w:val="40"/>
        </w:rPr>
      </w:pPr>
      <w:r w:rsidRPr="00404966">
        <w:rPr>
          <w:b/>
          <w:sz w:val="40"/>
          <w:szCs w:val="40"/>
        </w:rPr>
        <w:t>Angst- en stemmingsproblematiek</w:t>
      </w:r>
    </w:p>
    <w:p w14:paraId="7BA65B89" w14:textId="77777777" w:rsidR="00DC26C7" w:rsidRPr="00404966" w:rsidRDefault="00DC26C7" w:rsidP="00DC26C7">
      <w:pPr>
        <w:spacing w:line="276" w:lineRule="auto"/>
        <w:jc w:val="center"/>
        <w:rPr>
          <w:b/>
          <w:sz w:val="40"/>
          <w:szCs w:val="40"/>
        </w:rPr>
      </w:pPr>
    </w:p>
    <w:p w14:paraId="38129579" w14:textId="77777777" w:rsidR="00DC26C7" w:rsidRPr="00404966" w:rsidRDefault="00DC26C7" w:rsidP="00DC26C7">
      <w:pPr>
        <w:spacing w:line="276" w:lineRule="auto"/>
        <w:jc w:val="center"/>
        <w:rPr>
          <w:sz w:val="40"/>
          <w:szCs w:val="40"/>
        </w:rPr>
      </w:pPr>
    </w:p>
    <w:p w14:paraId="3BFD22CA" w14:textId="77777777" w:rsidR="00DC26C7" w:rsidRPr="00404966" w:rsidRDefault="00DC26C7" w:rsidP="00DC26C7">
      <w:pPr>
        <w:spacing w:line="276" w:lineRule="auto"/>
        <w:jc w:val="center"/>
        <w:rPr>
          <w:b/>
          <w:sz w:val="40"/>
          <w:szCs w:val="40"/>
        </w:rPr>
      </w:pPr>
      <w:r w:rsidRPr="00404966">
        <w:rPr>
          <w:b/>
          <w:sz w:val="40"/>
          <w:szCs w:val="40"/>
        </w:rPr>
        <w:t>Zuid-Holland Noord</w:t>
      </w:r>
    </w:p>
    <w:p w14:paraId="792C856F" w14:textId="77777777" w:rsidR="00DC26C7" w:rsidRPr="00404966" w:rsidRDefault="00DC26C7" w:rsidP="00DC26C7">
      <w:pPr>
        <w:spacing w:line="276" w:lineRule="auto"/>
        <w:rPr>
          <w:sz w:val="40"/>
          <w:szCs w:val="40"/>
        </w:rPr>
      </w:pPr>
    </w:p>
    <w:p w14:paraId="3C07DC4D" w14:textId="77777777" w:rsidR="00DC26C7" w:rsidRPr="00404966" w:rsidRDefault="00DC26C7" w:rsidP="00DC26C7">
      <w:pPr>
        <w:spacing w:line="276" w:lineRule="auto"/>
        <w:rPr>
          <w:szCs w:val="18"/>
        </w:rPr>
      </w:pPr>
    </w:p>
    <w:p w14:paraId="149B3BE2" w14:textId="77777777" w:rsidR="00DC26C7" w:rsidRPr="00404966" w:rsidRDefault="00DC26C7" w:rsidP="00DC26C7">
      <w:pPr>
        <w:spacing w:line="276" w:lineRule="auto"/>
        <w:rPr>
          <w:szCs w:val="18"/>
        </w:rPr>
      </w:pPr>
    </w:p>
    <w:p w14:paraId="225512A3" w14:textId="77777777" w:rsidR="00DC26C7" w:rsidRPr="00404966" w:rsidRDefault="00DC26C7" w:rsidP="00DC26C7">
      <w:pPr>
        <w:spacing w:line="276" w:lineRule="auto"/>
        <w:rPr>
          <w:szCs w:val="18"/>
        </w:rPr>
      </w:pPr>
    </w:p>
    <w:p w14:paraId="34B8C045" w14:textId="77777777" w:rsidR="00DC26C7" w:rsidRPr="00404966" w:rsidRDefault="00DC26C7" w:rsidP="00DC26C7">
      <w:pPr>
        <w:spacing w:line="276" w:lineRule="auto"/>
        <w:rPr>
          <w:szCs w:val="18"/>
        </w:rPr>
      </w:pPr>
    </w:p>
    <w:p w14:paraId="2EB4F4BA" w14:textId="77777777" w:rsidR="00DC26C7" w:rsidRPr="00404966" w:rsidRDefault="00DC26C7" w:rsidP="00DC26C7">
      <w:pPr>
        <w:spacing w:line="276" w:lineRule="auto"/>
        <w:rPr>
          <w:szCs w:val="18"/>
        </w:rPr>
      </w:pPr>
    </w:p>
    <w:p w14:paraId="6F1D5F5B" w14:textId="77777777" w:rsidR="00DC26C7" w:rsidRPr="00404966" w:rsidRDefault="00DC26C7" w:rsidP="00DC26C7">
      <w:pPr>
        <w:spacing w:line="276" w:lineRule="auto"/>
        <w:rPr>
          <w:szCs w:val="18"/>
        </w:rPr>
      </w:pPr>
    </w:p>
    <w:p w14:paraId="2C43CE05" w14:textId="051DB6B5" w:rsidR="00DC26C7" w:rsidRPr="00404966" w:rsidRDefault="00DC26C7" w:rsidP="00DC26C7">
      <w:pPr>
        <w:spacing w:line="276" w:lineRule="auto"/>
        <w:rPr>
          <w:szCs w:val="18"/>
        </w:rPr>
      </w:pPr>
    </w:p>
    <w:p w14:paraId="40437234" w14:textId="77777777" w:rsidR="001C11EB" w:rsidRDefault="00DC26C7" w:rsidP="00DC26C7">
      <w:pPr>
        <w:spacing w:line="276" w:lineRule="auto"/>
        <w:rPr>
          <w:szCs w:val="18"/>
        </w:rPr>
      </w:pPr>
      <w:r w:rsidRPr="00404966">
        <w:rPr>
          <w:szCs w:val="18"/>
        </w:rPr>
        <w:t xml:space="preserve">Door: </w:t>
      </w:r>
      <w:r w:rsidRPr="00404966">
        <w:rPr>
          <w:szCs w:val="18"/>
        </w:rPr>
        <w:tab/>
      </w:r>
      <w:r w:rsidRPr="00404966">
        <w:rPr>
          <w:szCs w:val="18"/>
        </w:rPr>
        <w:tab/>
      </w:r>
      <w:r w:rsidRPr="00404966">
        <w:rPr>
          <w:szCs w:val="18"/>
        </w:rPr>
        <w:tab/>
        <w:t xml:space="preserve">Knooppunt Ketenzorg Zuid-Holland Noord, </w:t>
      </w:r>
    </w:p>
    <w:p w14:paraId="76810D4E" w14:textId="77777777" w:rsidR="00DC26C7" w:rsidRPr="00404966" w:rsidRDefault="00DC26C7" w:rsidP="001C11EB">
      <w:pPr>
        <w:spacing w:line="276" w:lineRule="auto"/>
        <w:ind w:left="1440" w:firstLine="720"/>
        <w:rPr>
          <w:szCs w:val="18"/>
        </w:rPr>
      </w:pPr>
      <w:r w:rsidRPr="00404966">
        <w:rPr>
          <w:szCs w:val="18"/>
        </w:rPr>
        <w:t xml:space="preserve">werkgroep </w:t>
      </w:r>
      <w:r w:rsidR="001C11EB" w:rsidRPr="00404966">
        <w:rPr>
          <w:szCs w:val="18"/>
        </w:rPr>
        <w:t>Angst,- en stemmingsproblematiek</w:t>
      </w:r>
    </w:p>
    <w:p w14:paraId="30C72EA7" w14:textId="77777777" w:rsidR="003D45D2" w:rsidRDefault="00DC26C7" w:rsidP="00DC26C7">
      <w:pPr>
        <w:spacing w:line="276" w:lineRule="auto"/>
        <w:rPr>
          <w:szCs w:val="18"/>
        </w:rPr>
      </w:pPr>
      <w:r w:rsidRPr="00404966">
        <w:rPr>
          <w:szCs w:val="18"/>
        </w:rPr>
        <w:t>Contactpersoon:</w:t>
      </w:r>
      <w:r w:rsidRPr="00404966">
        <w:rPr>
          <w:szCs w:val="18"/>
        </w:rPr>
        <w:tab/>
      </w:r>
      <w:r w:rsidR="003D45D2" w:rsidRPr="005D1255">
        <w:rPr>
          <w:szCs w:val="18"/>
          <w:highlight w:val="yellow"/>
        </w:rPr>
        <w:t>Mw.  L. van Vliet, kaderhuisarts GGZ</w:t>
      </w:r>
      <w:r w:rsidR="003D45D2" w:rsidRPr="00404966">
        <w:rPr>
          <w:szCs w:val="18"/>
        </w:rPr>
        <w:t xml:space="preserve"> </w:t>
      </w:r>
    </w:p>
    <w:p w14:paraId="2F36C3E0" w14:textId="77777777" w:rsidR="003D45D2" w:rsidRPr="006C110D" w:rsidRDefault="00DC26C7" w:rsidP="003D45D2">
      <w:pPr>
        <w:spacing w:line="276" w:lineRule="auto"/>
        <w:rPr>
          <w:szCs w:val="18"/>
          <w:highlight w:val="yellow"/>
        </w:rPr>
      </w:pPr>
      <w:r w:rsidRPr="00404966">
        <w:rPr>
          <w:szCs w:val="18"/>
        </w:rPr>
        <w:t>Werkgroep:</w:t>
      </w:r>
      <w:r w:rsidRPr="00404966">
        <w:rPr>
          <w:szCs w:val="18"/>
        </w:rPr>
        <w:tab/>
      </w:r>
      <w:r w:rsidRPr="00404966">
        <w:rPr>
          <w:szCs w:val="18"/>
        </w:rPr>
        <w:tab/>
      </w:r>
      <w:r w:rsidR="003D45D2" w:rsidRPr="006C110D">
        <w:rPr>
          <w:szCs w:val="18"/>
          <w:highlight w:val="yellow"/>
        </w:rPr>
        <w:t>Mw. A. Romers, POH GGZ</w:t>
      </w:r>
    </w:p>
    <w:p w14:paraId="63053CAB" w14:textId="77777777" w:rsidR="003D45D2" w:rsidRPr="006C110D" w:rsidRDefault="003D45D2" w:rsidP="003D45D2">
      <w:pPr>
        <w:spacing w:line="276" w:lineRule="auto"/>
        <w:rPr>
          <w:szCs w:val="18"/>
          <w:highlight w:val="yellow"/>
        </w:rPr>
      </w:pPr>
      <w:r w:rsidRPr="006C110D">
        <w:rPr>
          <w:szCs w:val="18"/>
          <w:highlight w:val="yellow"/>
        </w:rPr>
        <w:tab/>
      </w:r>
      <w:r w:rsidRPr="006C110D">
        <w:rPr>
          <w:szCs w:val="18"/>
          <w:highlight w:val="yellow"/>
        </w:rPr>
        <w:tab/>
      </w:r>
      <w:r w:rsidRPr="006C110D">
        <w:rPr>
          <w:szCs w:val="18"/>
          <w:highlight w:val="yellow"/>
        </w:rPr>
        <w:tab/>
        <w:t>Mw. G de Jong, POH GGZ</w:t>
      </w:r>
    </w:p>
    <w:p w14:paraId="5AF55339" w14:textId="77777777" w:rsidR="003D45D2" w:rsidRPr="006C110D" w:rsidRDefault="003D45D2" w:rsidP="003D45D2">
      <w:pPr>
        <w:spacing w:line="276" w:lineRule="auto"/>
        <w:rPr>
          <w:szCs w:val="18"/>
        </w:rPr>
      </w:pPr>
      <w:r w:rsidRPr="006C110D">
        <w:rPr>
          <w:szCs w:val="18"/>
          <w:highlight w:val="yellow"/>
        </w:rPr>
        <w:tab/>
      </w:r>
      <w:r w:rsidRPr="006C110D">
        <w:rPr>
          <w:szCs w:val="18"/>
          <w:highlight w:val="yellow"/>
        </w:rPr>
        <w:tab/>
      </w:r>
      <w:r w:rsidRPr="006C110D">
        <w:rPr>
          <w:szCs w:val="18"/>
          <w:highlight w:val="yellow"/>
        </w:rPr>
        <w:tab/>
        <w:t>Mw. M. van Kuyk, Apotheker</w:t>
      </w:r>
    </w:p>
    <w:p w14:paraId="5D3B38F7" w14:textId="119A2135" w:rsidR="003D45D2" w:rsidRDefault="003D45D2" w:rsidP="003D45D2">
      <w:pPr>
        <w:spacing w:line="276" w:lineRule="auto"/>
        <w:ind w:left="1440" w:firstLine="720"/>
        <w:rPr>
          <w:szCs w:val="18"/>
        </w:rPr>
      </w:pPr>
      <w:r w:rsidRPr="00404966">
        <w:rPr>
          <w:szCs w:val="18"/>
        </w:rPr>
        <w:t xml:space="preserve">Dhr. A. Timmers, voorzitter werkgroep </w:t>
      </w:r>
      <w:r>
        <w:rPr>
          <w:szCs w:val="18"/>
        </w:rPr>
        <w:t>(tot eind 2018)</w:t>
      </w:r>
    </w:p>
    <w:p w14:paraId="658F8C27" w14:textId="7636931E" w:rsidR="006C110D" w:rsidRPr="006C110D" w:rsidRDefault="006C110D" w:rsidP="003D45D2">
      <w:pPr>
        <w:spacing w:line="276" w:lineRule="auto"/>
        <w:ind w:left="1440" w:firstLine="720"/>
        <w:rPr>
          <w:szCs w:val="18"/>
        </w:rPr>
      </w:pPr>
      <w:r>
        <w:rPr>
          <w:szCs w:val="18"/>
        </w:rPr>
        <w:lastRenderedPageBreak/>
        <w:t>M</w:t>
      </w:r>
      <w:r w:rsidR="00DC26C7" w:rsidRPr="00404966">
        <w:rPr>
          <w:szCs w:val="18"/>
        </w:rPr>
        <w:t>w. A. de Koning, kaderhuisarts GGZ</w:t>
      </w:r>
      <w:r w:rsidR="005D1255">
        <w:rPr>
          <w:szCs w:val="18"/>
        </w:rPr>
        <w:t xml:space="preserve"> (tot eind 2018)</w:t>
      </w:r>
    </w:p>
    <w:p w14:paraId="23AE8946" w14:textId="1FD8EDF5" w:rsidR="00DC26C7" w:rsidRDefault="00DC26C7" w:rsidP="00DC26C7">
      <w:pPr>
        <w:spacing w:line="276" w:lineRule="auto"/>
        <w:rPr>
          <w:szCs w:val="18"/>
        </w:rPr>
      </w:pPr>
      <w:r w:rsidRPr="006C110D">
        <w:rPr>
          <w:szCs w:val="18"/>
        </w:rPr>
        <w:tab/>
      </w:r>
      <w:r w:rsidRPr="006C110D">
        <w:rPr>
          <w:szCs w:val="18"/>
        </w:rPr>
        <w:tab/>
      </w:r>
      <w:r w:rsidRPr="006C110D">
        <w:rPr>
          <w:szCs w:val="18"/>
        </w:rPr>
        <w:tab/>
      </w:r>
      <w:r w:rsidR="006C110D">
        <w:rPr>
          <w:szCs w:val="18"/>
        </w:rPr>
        <w:t>M</w:t>
      </w:r>
      <w:r w:rsidR="006C110D" w:rsidRPr="00404966">
        <w:rPr>
          <w:szCs w:val="18"/>
        </w:rPr>
        <w:t>w.</w:t>
      </w:r>
      <w:r w:rsidRPr="00404966">
        <w:rPr>
          <w:szCs w:val="18"/>
        </w:rPr>
        <w:t xml:space="preserve"> D. Zweekhorst, psychosomatisch fysiotherapeut</w:t>
      </w:r>
      <w:r w:rsidR="001C11EB">
        <w:rPr>
          <w:szCs w:val="18"/>
        </w:rPr>
        <w:t xml:space="preserve"> (tot 2017)</w:t>
      </w:r>
    </w:p>
    <w:p w14:paraId="79D5003E" w14:textId="6AEA6C91" w:rsidR="001C11EB" w:rsidRPr="00404966" w:rsidRDefault="001C11EB" w:rsidP="00DC26C7">
      <w:pPr>
        <w:spacing w:line="276" w:lineRule="auto"/>
        <w:rPr>
          <w:szCs w:val="18"/>
        </w:rPr>
      </w:pPr>
      <w:r>
        <w:rPr>
          <w:szCs w:val="18"/>
        </w:rPr>
        <w:tab/>
      </w:r>
      <w:r>
        <w:rPr>
          <w:szCs w:val="18"/>
        </w:rPr>
        <w:tab/>
      </w:r>
      <w:r>
        <w:rPr>
          <w:szCs w:val="18"/>
        </w:rPr>
        <w:tab/>
      </w:r>
      <w:r w:rsidR="006C110D">
        <w:rPr>
          <w:szCs w:val="18"/>
        </w:rPr>
        <w:t>M</w:t>
      </w:r>
      <w:r w:rsidRPr="0067454F">
        <w:rPr>
          <w:szCs w:val="18"/>
        </w:rPr>
        <w:t>w. T Douglas,</w:t>
      </w:r>
      <w:r w:rsidRPr="0067454F">
        <w:t xml:space="preserve"> </w:t>
      </w:r>
      <w:r w:rsidRPr="0067454F">
        <w:rPr>
          <w:szCs w:val="18"/>
        </w:rPr>
        <w:t>psychosomatisch fysiotherapeut (per  2017)</w:t>
      </w:r>
    </w:p>
    <w:p w14:paraId="7B77451A" w14:textId="1F5D8065" w:rsidR="00DC26C7" w:rsidRPr="00404966" w:rsidRDefault="00DC26C7" w:rsidP="00DC26C7">
      <w:pPr>
        <w:spacing w:line="276" w:lineRule="auto"/>
        <w:rPr>
          <w:szCs w:val="18"/>
        </w:rPr>
      </w:pPr>
      <w:r w:rsidRPr="00404966">
        <w:rPr>
          <w:szCs w:val="18"/>
        </w:rPr>
        <w:tab/>
      </w:r>
      <w:r w:rsidRPr="00404966">
        <w:rPr>
          <w:szCs w:val="18"/>
        </w:rPr>
        <w:tab/>
      </w:r>
      <w:r w:rsidRPr="00404966">
        <w:rPr>
          <w:szCs w:val="18"/>
        </w:rPr>
        <w:tab/>
      </w:r>
      <w:r w:rsidR="006C110D">
        <w:rPr>
          <w:szCs w:val="18"/>
        </w:rPr>
        <w:t>M</w:t>
      </w:r>
      <w:r w:rsidRPr="00404966">
        <w:rPr>
          <w:szCs w:val="18"/>
        </w:rPr>
        <w:t>w. E. Schuil-Vlassak, apotheker</w:t>
      </w:r>
      <w:r w:rsidR="005D1255">
        <w:rPr>
          <w:szCs w:val="18"/>
        </w:rPr>
        <w:t xml:space="preserve"> (tot eind 2018)</w:t>
      </w:r>
    </w:p>
    <w:p w14:paraId="29A2FCF1" w14:textId="0688E16D" w:rsidR="00DC26C7" w:rsidRDefault="00DC26C7" w:rsidP="00DC26C7">
      <w:pPr>
        <w:spacing w:line="276" w:lineRule="auto"/>
        <w:rPr>
          <w:szCs w:val="18"/>
        </w:rPr>
      </w:pPr>
      <w:r w:rsidRPr="00404966">
        <w:rPr>
          <w:szCs w:val="18"/>
        </w:rPr>
        <w:tab/>
      </w:r>
      <w:r w:rsidRPr="00404966">
        <w:rPr>
          <w:szCs w:val="18"/>
        </w:rPr>
        <w:tab/>
      </w:r>
      <w:r w:rsidRPr="00404966">
        <w:rPr>
          <w:szCs w:val="18"/>
        </w:rPr>
        <w:tab/>
      </w:r>
      <w:r w:rsidR="006C110D">
        <w:rPr>
          <w:szCs w:val="18"/>
        </w:rPr>
        <w:t>M</w:t>
      </w:r>
      <w:r w:rsidRPr="00404966">
        <w:rPr>
          <w:szCs w:val="18"/>
        </w:rPr>
        <w:t>w. F. Gieles, POH-GGZ</w:t>
      </w:r>
      <w:r w:rsidR="005D1255">
        <w:rPr>
          <w:szCs w:val="18"/>
        </w:rPr>
        <w:t xml:space="preserve"> (tot eind 2018)</w:t>
      </w:r>
    </w:p>
    <w:p w14:paraId="6CCE8530" w14:textId="35377FC7" w:rsidR="00570A55" w:rsidRPr="00404966" w:rsidRDefault="00570A55" w:rsidP="00DC26C7">
      <w:pPr>
        <w:spacing w:line="276" w:lineRule="auto"/>
        <w:rPr>
          <w:szCs w:val="18"/>
        </w:rPr>
      </w:pPr>
      <w:r>
        <w:rPr>
          <w:szCs w:val="18"/>
        </w:rPr>
        <w:tab/>
      </w:r>
      <w:r>
        <w:rPr>
          <w:szCs w:val="18"/>
        </w:rPr>
        <w:tab/>
      </w:r>
      <w:r>
        <w:rPr>
          <w:szCs w:val="18"/>
        </w:rPr>
        <w:tab/>
      </w:r>
      <w:r w:rsidR="006C110D">
        <w:rPr>
          <w:szCs w:val="18"/>
        </w:rPr>
        <w:t>M</w:t>
      </w:r>
      <w:r>
        <w:rPr>
          <w:szCs w:val="18"/>
        </w:rPr>
        <w:t xml:space="preserve">w. J. Wiltenburg, </w:t>
      </w:r>
      <w:r w:rsidRPr="00570A55">
        <w:rPr>
          <w:szCs w:val="18"/>
        </w:rPr>
        <w:t>POH-GGZ</w:t>
      </w:r>
      <w:r>
        <w:rPr>
          <w:szCs w:val="18"/>
        </w:rPr>
        <w:t xml:space="preserve"> (sinds 2017)</w:t>
      </w:r>
    </w:p>
    <w:p w14:paraId="49D861E5" w14:textId="3237BC9C" w:rsidR="00DC26C7" w:rsidRPr="00404966" w:rsidRDefault="00DC26C7" w:rsidP="00DC26C7">
      <w:pPr>
        <w:spacing w:line="276" w:lineRule="auto"/>
        <w:rPr>
          <w:szCs w:val="18"/>
        </w:rPr>
      </w:pPr>
      <w:r w:rsidRPr="00404966">
        <w:rPr>
          <w:szCs w:val="18"/>
        </w:rPr>
        <w:tab/>
      </w:r>
      <w:r w:rsidRPr="00404966">
        <w:rPr>
          <w:szCs w:val="18"/>
        </w:rPr>
        <w:tab/>
      </w:r>
      <w:r w:rsidRPr="00404966">
        <w:rPr>
          <w:szCs w:val="18"/>
        </w:rPr>
        <w:tab/>
        <w:t>Dhr. E. van der Put, klinisch psycholoog, voorzitter Psyalite</w:t>
      </w:r>
      <w:r w:rsidR="005D1255">
        <w:rPr>
          <w:szCs w:val="18"/>
        </w:rPr>
        <w:t xml:space="preserve"> (tot eind 2018)</w:t>
      </w:r>
    </w:p>
    <w:p w14:paraId="0D3077EB" w14:textId="77777777" w:rsidR="00DC26C7" w:rsidRPr="0067454F" w:rsidRDefault="00DC26C7" w:rsidP="00DC26C7">
      <w:pPr>
        <w:spacing w:line="276" w:lineRule="auto"/>
        <w:rPr>
          <w:szCs w:val="18"/>
        </w:rPr>
      </w:pPr>
      <w:r w:rsidRPr="00404966">
        <w:rPr>
          <w:szCs w:val="18"/>
        </w:rPr>
        <w:tab/>
      </w:r>
      <w:r w:rsidRPr="00404966">
        <w:rPr>
          <w:szCs w:val="18"/>
        </w:rPr>
        <w:tab/>
      </w:r>
      <w:r w:rsidRPr="00404966">
        <w:rPr>
          <w:szCs w:val="18"/>
        </w:rPr>
        <w:tab/>
      </w:r>
      <w:r w:rsidRPr="0067454F">
        <w:rPr>
          <w:szCs w:val="18"/>
        </w:rPr>
        <w:t>Dhr. T. Fuchsbergen, psychiater Rivierduinen</w:t>
      </w:r>
      <w:r w:rsidR="001C11EB" w:rsidRPr="0067454F">
        <w:rPr>
          <w:szCs w:val="18"/>
        </w:rPr>
        <w:t xml:space="preserve"> (tot 2017)</w:t>
      </w:r>
    </w:p>
    <w:p w14:paraId="1775312A" w14:textId="77777777" w:rsidR="001C11EB" w:rsidRPr="0067454F" w:rsidRDefault="001C11EB" w:rsidP="00DC26C7">
      <w:pPr>
        <w:spacing w:line="276" w:lineRule="auto"/>
        <w:rPr>
          <w:szCs w:val="18"/>
        </w:rPr>
      </w:pPr>
      <w:r w:rsidRPr="0067454F">
        <w:rPr>
          <w:szCs w:val="18"/>
        </w:rPr>
        <w:tab/>
      </w:r>
      <w:r w:rsidRPr="0067454F">
        <w:rPr>
          <w:szCs w:val="18"/>
        </w:rPr>
        <w:tab/>
      </w:r>
      <w:r w:rsidRPr="0067454F">
        <w:rPr>
          <w:szCs w:val="18"/>
        </w:rPr>
        <w:tab/>
      </w:r>
      <w:r w:rsidR="0067454F" w:rsidRPr="0067454F">
        <w:rPr>
          <w:szCs w:val="18"/>
        </w:rPr>
        <w:t xml:space="preserve">Mw. E. van Buuren, GZ psycholoog </w:t>
      </w:r>
      <w:r w:rsidRPr="0067454F">
        <w:rPr>
          <w:szCs w:val="18"/>
        </w:rPr>
        <w:t>Rivierduinen (per 2017)</w:t>
      </w:r>
    </w:p>
    <w:p w14:paraId="05EBD3FB" w14:textId="77777777" w:rsidR="00DC26C7" w:rsidRPr="0067454F" w:rsidRDefault="00DC26C7" w:rsidP="00DC26C7">
      <w:pPr>
        <w:spacing w:line="276" w:lineRule="auto"/>
        <w:rPr>
          <w:szCs w:val="18"/>
        </w:rPr>
      </w:pPr>
      <w:r w:rsidRPr="0067454F">
        <w:rPr>
          <w:szCs w:val="18"/>
        </w:rPr>
        <w:tab/>
      </w:r>
      <w:r w:rsidRPr="0067454F">
        <w:rPr>
          <w:szCs w:val="18"/>
        </w:rPr>
        <w:tab/>
      </w:r>
      <w:r w:rsidRPr="0067454F">
        <w:rPr>
          <w:szCs w:val="18"/>
        </w:rPr>
        <w:tab/>
        <w:t>Mw. M. Vlasveld, diëtist</w:t>
      </w:r>
    </w:p>
    <w:p w14:paraId="432FEEBE" w14:textId="6F699963" w:rsidR="00DC26C7" w:rsidRDefault="00B802B6" w:rsidP="00DC26C7">
      <w:pPr>
        <w:spacing w:line="276" w:lineRule="auto"/>
        <w:ind w:left="1440" w:firstLine="720"/>
        <w:rPr>
          <w:szCs w:val="18"/>
        </w:rPr>
      </w:pPr>
      <w:r w:rsidRPr="0067454F">
        <w:rPr>
          <w:szCs w:val="18"/>
        </w:rPr>
        <w:t>M</w:t>
      </w:r>
      <w:r w:rsidR="00A92769" w:rsidRPr="0067454F">
        <w:rPr>
          <w:szCs w:val="18"/>
        </w:rPr>
        <w:t xml:space="preserve">w. </w:t>
      </w:r>
      <w:r w:rsidRPr="0067454F">
        <w:rPr>
          <w:szCs w:val="18"/>
        </w:rPr>
        <w:t>Hartevelt</w:t>
      </w:r>
      <w:r w:rsidR="00DC26C7" w:rsidRPr="0067454F">
        <w:rPr>
          <w:szCs w:val="18"/>
        </w:rPr>
        <w:t>, adviseur Reos</w:t>
      </w:r>
      <w:r w:rsidR="005D1255">
        <w:rPr>
          <w:szCs w:val="18"/>
        </w:rPr>
        <w:t xml:space="preserve"> (tot eind 2018</w:t>
      </w:r>
      <w:r w:rsidR="00E46ECF" w:rsidRPr="0067454F">
        <w:rPr>
          <w:szCs w:val="18"/>
        </w:rPr>
        <w:t>)</w:t>
      </w:r>
    </w:p>
    <w:p w14:paraId="412E531E" w14:textId="61F91045" w:rsidR="005D1255" w:rsidRPr="0067454F" w:rsidRDefault="005D1255" w:rsidP="00DC26C7">
      <w:pPr>
        <w:spacing w:line="276" w:lineRule="auto"/>
        <w:ind w:left="1440" w:firstLine="720"/>
        <w:rPr>
          <w:szCs w:val="18"/>
        </w:rPr>
      </w:pPr>
      <w:r w:rsidRPr="005D1255">
        <w:rPr>
          <w:szCs w:val="18"/>
          <w:highlight w:val="yellow"/>
        </w:rPr>
        <w:t>Mw. M</w:t>
      </w:r>
      <w:r w:rsidR="004339B0">
        <w:rPr>
          <w:szCs w:val="18"/>
          <w:highlight w:val="yellow"/>
        </w:rPr>
        <w:t>.</w:t>
      </w:r>
      <w:r w:rsidRPr="005D1255">
        <w:rPr>
          <w:szCs w:val="18"/>
          <w:highlight w:val="yellow"/>
        </w:rPr>
        <w:t xml:space="preserve"> Jongboer Reos</w:t>
      </w:r>
      <w:r>
        <w:rPr>
          <w:szCs w:val="18"/>
        </w:rPr>
        <w:t xml:space="preserve"> </w:t>
      </w:r>
    </w:p>
    <w:p w14:paraId="20E6CF75" w14:textId="593A39C7" w:rsidR="00DC26C7" w:rsidRPr="0067454F" w:rsidRDefault="00DC26C7" w:rsidP="00404966">
      <w:pPr>
        <w:spacing w:line="276" w:lineRule="auto"/>
        <w:ind w:left="2160" w:hanging="2160"/>
        <w:rPr>
          <w:szCs w:val="18"/>
        </w:rPr>
      </w:pPr>
      <w:r w:rsidRPr="0067454F">
        <w:rPr>
          <w:szCs w:val="18"/>
        </w:rPr>
        <w:t xml:space="preserve">Versie: </w:t>
      </w:r>
      <w:r w:rsidRPr="0067454F">
        <w:rPr>
          <w:szCs w:val="18"/>
        </w:rPr>
        <w:tab/>
      </w:r>
      <w:r w:rsidR="00B802B6" w:rsidRPr="005D1255">
        <w:rPr>
          <w:szCs w:val="18"/>
          <w:highlight w:val="yellow"/>
        </w:rPr>
        <w:t xml:space="preserve">Versie </w:t>
      </w:r>
      <w:r w:rsidR="00E5516E" w:rsidRPr="005D1255">
        <w:rPr>
          <w:szCs w:val="18"/>
          <w:highlight w:val="yellow"/>
        </w:rPr>
        <w:t>3</w:t>
      </w:r>
      <w:r w:rsidR="00B802B6" w:rsidRPr="005D1255">
        <w:rPr>
          <w:szCs w:val="18"/>
          <w:highlight w:val="yellow"/>
        </w:rPr>
        <w:t>.</w:t>
      </w:r>
      <w:r w:rsidR="005D1255" w:rsidRPr="005D1255">
        <w:rPr>
          <w:szCs w:val="18"/>
          <w:highlight w:val="yellow"/>
        </w:rPr>
        <w:t>1</w:t>
      </w:r>
      <w:r w:rsidR="00B802B6" w:rsidRPr="005D1255">
        <w:rPr>
          <w:szCs w:val="18"/>
          <w:highlight w:val="yellow"/>
        </w:rPr>
        <w:t>, aangevuld met informatie uit Zorgstandaard Depressieve stoornissen</w:t>
      </w:r>
      <w:r w:rsidR="00B802B6" w:rsidRPr="0067454F">
        <w:rPr>
          <w:szCs w:val="18"/>
        </w:rPr>
        <w:t xml:space="preserve"> </w:t>
      </w:r>
    </w:p>
    <w:p w14:paraId="51B18C93" w14:textId="6B2A728F" w:rsidR="00DC26C7" w:rsidRPr="0067454F" w:rsidRDefault="00DC26C7" w:rsidP="00DC26C7">
      <w:pPr>
        <w:spacing w:line="276" w:lineRule="auto"/>
        <w:rPr>
          <w:szCs w:val="18"/>
        </w:rPr>
      </w:pPr>
      <w:r w:rsidRPr="005D1255">
        <w:rPr>
          <w:szCs w:val="18"/>
          <w:highlight w:val="yellow"/>
        </w:rPr>
        <w:t xml:space="preserve">Laatst aangepast: </w:t>
      </w:r>
      <w:r w:rsidR="003B1395" w:rsidRPr="005D1255">
        <w:rPr>
          <w:szCs w:val="18"/>
          <w:highlight w:val="yellow"/>
        </w:rPr>
        <w:tab/>
      </w:r>
      <w:r w:rsidR="005D1255" w:rsidRPr="005D1255">
        <w:rPr>
          <w:szCs w:val="18"/>
          <w:highlight w:val="yellow"/>
        </w:rPr>
        <w:t xml:space="preserve">31 oktober </w:t>
      </w:r>
      <w:r w:rsidR="00E5516E" w:rsidRPr="005D1255">
        <w:rPr>
          <w:szCs w:val="18"/>
          <w:highlight w:val="yellow"/>
        </w:rPr>
        <w:t>2</w:t>
      </w:r>
      <w:r w:rsidR="00EE631D" w:rsidRPr="005D1255">
        <w:rPr>
          <w:szCs w:val="18"/>
          <w:highlight w:val="yellow"/>
        </w:rPr>
        <w:t>01</w:t>
      </w:r>
      <w:r w:rsidR="005D1255" w:rsidRPr="005D1255">
        <w:rPr>
          <w:szCs w:val="18"/>
          <w:highlight w:val="yellow"/>
        </w:rPr>
        <w:t>9</w:t>
      </w:r>
    </w:p>
    <w:p w14:paraId="236AD1C6" w14:textId="3745488E" w:rsidR="00DC26C7" w:rsidRPr="00404966" w:rsidRDefault="00DC26C7" w:rsidP="00BD0C38">
      <w:pPr>
        <w:spacing w:line="276" w:lineRule="auto"/>
        <w:ind w:left="2160" w:hanging="2160"/>
        <w:rPr>
          <w:rFonts w:cs="Arial"/>
          <w:bCs/>
          <w:kern w:val="32"/>
          <w:szCs w:val="18"/>
        </w:rPr>
      </w:pPr>
      <w:r w:rsidRPr="0067454F">
        <w:rPr>
          <w:szCs w:val="18"/>
        </w:rPr>
        <w:t xml:space="preserve">Status: </w:t>
      </w:r>
      <w:r w:rsidRPr="0067454F">
        <w:rPr>
          <w:szCs w:val="18"/>
        </w:rPr>
        <w:tab/>
      </w:r>
      <w:r w:rsidR="00B802B6" w:rsidRPr="0067454F">
        <w:rPr>
          <w:szCs w:val="18"/>
        </w:rPr>
        <w:t>Conce</w:t>
      </w:r>
      <w:r w:rsidR="00E5516E" w:rsidRPr="0067454F">
        <w:rPr>
          <w:szCs w:val="18"/>
        </w:rPr>
        <w:t>pt met aanpassingen nav werkgroep d.d. 29 november 2017</w:t>
      </w:r>
      <w:r w:rsidR="00627FF0">
        <w:rPr>
          <w:szCs w:val="18"/>
        </w:rPr>
        <w:t xml:space="preserve">, </w:t>
      </w:r>
      <w:r w:rsidR="00BD0C38">
        <w:rPr>
          <w:szCs w:val="18"/>
        </w:rPr>
        <w:t>na beoordeling door programmacommissie Knooppunt Ketenzorg d.d. 7 mei 2018</w:t>
      </w:r>
      <w:r w:rsidR="00627FF0">
        <w:rPr>
          <w:szCs w:val="18"/>
        </w:rPr>
        <w:t xml:space="preserve"> en reactie van Zorg en Zekerheid juni 2018</w:t>
      </w:r>
    </w:p>
    <w:p w14:paraId="53FE61C2" w14:textId="77777777" w:rsidR="00DC26C7" w:rsidRPr="00404966" w:rsidRDefault="00DC26C7" w:rsidP="00DC26C7">
      <w:pPr>
        <w:spacing w:line="276" w:lineRule="auto"/>
        <w:rPr>
          <w:szCs w:val="18"/>
        </w:rPr>
      </w:pPr>
    </w:p>
    <w:p w14:paraId="60F93E98" w14:textId="77777777" w:rsidR="00DC26C7" w:rsidRPr="00404966" w:rsidRDefault="00DC26C7" w:rsidP="00DC26C7">
      <w:pPr>
        <w:spacing w:line="276" w:lineRule="auto"/>
        <w:rPr>
          <w:rStyle w:val="Hyperlink"/>
          <w:noProof/>
          <w:szCs w:val="18"/>
        </w:rPr>
      </w:pPr>
    </w:p>
    <w:p w14:paraId="54E3355E" w14:textId="77777777" w:rsidR="00DC26C7" w:rsidRPr="00404966" w:rsidRDefault="00DC26C7" w:rsidP="00DC26C7">
      <w:pPr>
        <w:spacing w:line="276" w:lineRule="auto"/>
        <w:rPr>
          <w:rStyle w:val="Hyperlink"/>
          <w:noProof/>
          <w:szCs w:val="18"/>
        </w:rPr>
      </w:pPr>
    </w:p>
    <w:p w14:paraId="7518F529" w14:textId="77777777" w:rsidR="00DC26C7" w:rsidRPr="00404966" w:rsidRDefault="00DC26C7" w:rsidP="00DC26C7">
      <w:pPr>
        <w:spacing w:line="276" w:lineRule="auto"/>
        <w:rPr>
          <w:noProof/>
          <w:color w:val="0000FF"/>
          <w:szCs w:val="18"/>
          <w:u w:val="single"/>
        </w:rPr>
      </w:pPr>
    </w:p>
    <w:p w14:paraId="5982111E" w14:textId="77777777" w:rsidR="00DC26C7" w:rsidRPr="00404966" w:rsidRDefault="00DC26C7" w:rsidP="00DC26C7">
      <w:pPr>
        <w:spacing w:line="276" w:lineRule="auto"/>
        <w:rPr>
          <w:sz w:val="22"/>
          <w:szCs w:val="22"/>
        </w:rPr>
      </w:pPr>
      <w:r w:rsidRPr="00404966">
        <w:rPr>
          <w:b/>
          <w:sz w:val="22"/>
          <w:szCs w:val="22"/>
        </w:rPr>
        <w:t>Inhoudsopgave</w:t>
      </w:r>
    </w:p>
    <w:p w14:paraId="5A9FA168" w14:textId="50F71724" w:rsidR="00764D1B" w:rsidRDefault="00DC26C7">
      <w:pPr>
        <w:pStyle w:val="Inhopg1"/>
        <w:rPr>
          <w:rFonts w:asciiTheme="minorHAnsi" w:eastAsiaTheme="minorEastAsia" w:hAnsiTheme="minorHAnsi" w:cstheme="minorBidi"/>
          <w:b w:val="0"/>
          <w:noProof/>
          <w:sz w:val="22"/>
          <w:szCs w:val="22"/>
          <w:lang w:eastAsia="nl-NL"/>
        </w:rPr>
      </w:pPr>
      <w:r w:rsidRPr="00404966">
        <w:rPr>
          <w:noProof/>
          <w:szCs w:val="18"/>
        </w:rPr>
        <w:fldChar w:fldCharType="begin"/>
      </w:r>
      <w:r w:rsidRPr="00404966">
        <w:rPr>
          <w:szCs w:val="18"/>
        </w:rPr>
        <w:instrText xml:space="preserve"> TOC \o "1-2" \h \z \u </w:instrText>
      </w:r>
      <w:r w:rsidRPr="00404966">
        <w:rPr>
          <w:noProof/>
          <w:szCs w:val="18"/>
        </w:rPr>
        <w:fldChar w:fldCharType="separate"/>
      </w:r>
      <w:hyperlink w:anchor="_Toc33176762" w:history="1">
        <w:r w:rsidR="00764D1B" w:rsidRPr="00EB4086">
          <w:rPr>
            <w:rStyle w:val="Hyperlink"/>
            <w:noProof/>
          </w:rPr>
          <w:t>1.</w:t>
        </w:r>
        <w:r w:rsidR="00764D1B">
          <w:rPr>
            <w:rFonts w:asciiTheme="minorHAnsi" w:eastAsiaTheme="minorEastAsia" w:hAnsiTheme="minorHAnsi" w:cstheme="minorBidi"/>
            <w:b w:val="0"/>
            <w:noProof/>
            <w:sz w:val="22"/>
            <w:szCs w:val="22"/>
            <w:lang w:eastAsia="nl-NL"/>
          </w:rPr>
          <w:tab/>
        </w:r>
        <w:r w:rsidR="00764D1B" w:rsidRPr="00EB4086">
          <w:rPr>
            <w:rStyle w:val="Hyperlink"/>
            <w:noProof/>
          </w:rPr>
          <w:t>Inleiding</w:t>
        </w:r>
        <w:r w:rsidR="00764D1B">
          <w:rPr>
            <w:noProof/>
            <w:webHidden/>
          </w:rPr>
          <w:tab/>
        </w:r>
        <w:r w:rsidR="00764D1B">
          <w:rPr>
            <w:noProof/>
            <w:webHidden/>
          </w:rPr>
          <w:fldChar w:fldCharType="begin"/>
        </w:r>
        <w:r w:rsidR="00764D1B">
          <w:rPr>
            <w:noProof/>
            <w:webHidden/>
          </w:rPr>
          <w:instrText xml:space="preserve"> PAGEREF _Toc33176762 \h </w:instrText>
        </w:r>
        <w:r w:rsidR="00764D1B">
          <w:rPr>
            <w:noProof/>
            <w:webHidden/>
          </w:rPr>
        </w:r>
        <w:r w:rsidR="00764D1B">
          <w:rPr>
            <w:noProof/>
            <w:webHidden/>
          </w:rPr>
          <w:fldChar w:fldCharType="separate"/>
        </w:r>
        <w:r w:rsidR="000A51E5">
          <w:rPr>
            <w:noProof/>
            <w:webHidden/>
          </w:rPr>
          <w:t>7</w:t>
        </w:r>
        <w:r w:rsidR="00764D1B">
          <w:rPr>
            <w:noProof/>
            <w:webHidden/>
          </w:rPr>
          <w:fldChar w:fldCharType="end"/>
        </w:r>
      </w:hyperlink>
    </w:p>
    <w:p w14:paraId="39000533" w14:textId="5064B6FC"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63" w:history="1">
        <w:r w:rsidR="00764D1B" w:rsidRPr="00EB4086">
          <w:rPr>
            <w:rStyle w:val="Hyperlink"/>
            <w:noProof/>
          </w:rPr>
          <w:t>1.1.</w:t>
        </w:r>
        <w:r w:rsidR="00764D1B">
          <w:rPr>
            <w:rFonts w:asciiTheme="minorHAnsi" w:eastAsiaTheme="minorEastAsia" w:hAnsiTheme="minorHAnsi" w:cstheme="minorBidi"/>
            <w:noProof/>
            <w:sz w:val="22"/>
            <w:szCs w:val="22"/>
            <w:lang w:eastAsia="nl-NL"/>
          </w:rPr>
          <w:tab/>
        </w:r>
        <w:r w:rsidR="00764D1B" w:rsidRPr="00EB4086">
          <w:rPr>
            <w:rStyle w:val="Hyperlink"/>
            <w:noProof/>
          </w:rPr>
          <w:t>Doelgroep</w:t>
        </w:r>
        <w:r w:rsidR="00764D1B">
          <w:rPr>
            <w:noProof/>
            <w:webHidden/>
          </w:rPr>
          <w:tab/>
        </w:r>
        <w:r w:rsidR="00764D1B">
          <w:rPr>
            <w:noProof/>
            <w:webHidden/>
          </w:rPr>
          <w:fldChar w:fldCharType="begin"/>
        </w:r>
        <w:r w:rsidR="00764D1B">
          <w:rPr>
            <w:noProof/>
            <w:webHidden/>
          </w:rPr>
          <w:instrText xml:space="preserve"> PAGEREF _Toc33176763 \h </w:instrText>
        </w:r>
        <w:r w:rsidR="00764D1B">
          <w:rPr>
            <w:noProof/>
            <w:webHidden/>
          </w:rPr>
        </w:r>
        <w:r w:rsidR="00764D1B">
          <w:rPr>
            <w:noProof/>
            <w:webHidden/>
          </w:rPr>
          <w:fldChar w:fldCharType="separate"/>
        </w:r>
        <w:r>
          <w:rPr>
            <w:noProof/>
            <w:webHidden/>
          </w:rPr>
          <w:t>7</w:t>
        </w:r>
        <w:r w:rsidR="00764D1B">
          <w:rPr>
            <w:noProof/>
            <w:webHidden/>
          </w:rPr>
          <w:fldChar w:fldCharType="end"/>
        </w:r>
      </w:hyperlink>
    </w:p>
    <w:p w14:paraId="50D43704" w14:textId="4662726D"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64" w:history="1">
        <w:r w:rsidR="00764D1B" w:rsidRPr="00EB4086">
          <w:rPr>
            <w:rStyle w:val="Hyperlink"/>
            <w:noProof/>
          </w:rPr>
          <w:t>1.2.</w:t>
        </w:r>
        <w:r w:rsidR="00764D1B">
          <w:rPr>
            <w:rFonts w:asciiTheme="minorHAnsi" w:eastAsiaTheme="minorEastAsia" w:hAnsiTheme="minorHAnsi" w:cstheme="minorBidi"/>
            <w:noProof/>
            <w:sz w:val="22"/>
            <w:szCs w:val="22"/>
            <w:lang w:eastAsia="nl-NL"/>
          </w:rPr>
          <w:tab/>
        </w:r>
        <w:r w:rsidR="00764D1B" w:rsidRPr="00EB4086">
          <w:rPr>
            <w:rStyle w:val="Hyperlink"/>
            <w:noProof/>
          </w:rPr>
          <w:t>Doelstellingen</w:t>
        </w:r>
        <w:r w:rsidR="00764D1B">
          <w:rPr>
            <w:noProof/>
            <w:webHidden/>
          </w:rPr>
          <w:tab/>
        </w:r>
        <w:r w:rsidR="00764D1B">
          <w:rPr>
            <w:noProof/>
            <w:webHidden/>
          </w:rPr>
          <w:fldChar w:fldCharType="begin"/>
        </w:r>
        <w:r w:rsidR="00764D1B">
          <w:rPr>
            <w:noProof/>
            <w:webHidden/>
          </w:rPr>
          <w:instrText xml:space="preserve"> PAGEREF _Toc33176764 \h </w:instrText>
        </w:r>
        <w:r w:rsidR="00764D1B">
          <w:rPr>
            <w:noProof/>
            <w:webHidden/>
          </w:rPr>
        </w:r>
        <w:r w:rsidR="00764D1B">
          <w:rPr>
            <w:noProof/>
            <w:webHidden/>
          </w:rPr>
          <w:fldChar w:fldCharType="separate"/>
        </w:r>
        <w:r>
          <w:rPr>
            <w:noProof/>
            <w:webHidden/>
          </w:rPr>
          <w:t>7</w:t>
        </w:r>
        <w:r w:rsidR="00764D1B">
          <w:rPr>
            <w:noProof/>
            <w:webHidden/>
          </w:rPr>
          <w:fldChar w:fldCharType="end"/>
        </w:r>
      </w:hyperlink>
    </w:p>
    <w:p w14:paraId="784F64D9" w14:textId="48A2F54F"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65" w:history="1">
        <w:r w:rsidR="00764D1B" w:rsidRPr="00EB4086">
          <w:rPr>
            <w:rStyle w:val="Hyperlink"/>
            <w:noProof/>
          </w:rPr>
          <w:t>1.3.</w:t>
        </w:r>
        <w:r w:rsidR="00764D1B">
          <w:rPr>
            <w:rFonts w:asciiTheme="minorHAnsi" w:eastAsiaTheme="minorEastAsia" w:hAnsiTheme="minorHAnsi" w:cstheme="minorBidi"/>
            <w:noProof/>
            <w:sz w:val="22"/>
            <w:szCs w:val="22"/>
            <w:lang w:eastAsia="nl-NL"/>
          </w:rPr>
          <w:tab/>
        </w:r>
        <w:r w:rsidR="00764D1B" w:rsidRPr="00EB4086">
          <w:rPr>
            <w:rStyle w:val="Hyperlink"/>
            <w:noProof/>
          </w:rPr>
          <w:t>Betrokkenen</w:t>
        </w:r>
        <w:r w:rsidR="00764D1B">
          <w:rPr>
            <w:noProof/>
            <w:webHidden/>
          </w:rPr>
          <w:tab/>
        </w:r>
        <w:r w:rsidR="00764D1B">
          <w:rPr>
            <w:noProof/>
            <w:webHidden/>
          </w:rPr>
          <w:fldChar w:fldCharType="begin"/>
        </w:r>
        <w:r w:rsidR="00764D1B">
          <w:rPr>
            <w:noProof/>
            <w:webHidden/>
          </w:rPr>
          <w:instrText xml:space="preserve"> PAGEREF _Toc33176765 \h </w:instrText>
        </w:r>
        <w:r w:rsidR="00764D1B">
          <w:rPr>
            <w:noProof/>
            <w:webHidden/>
          </w:rPr>
        </w:r>
        <w:r w:rsidR="00764D1B">
          <w:rPr>
            <w:noProof/>
            <w:webHidden/>
          </w:rPr>
          <w:fldChar w:fldCharType="separate"/>
        </w:r>
        <w:r>
          <w:rPr>
            <w:noProof/>
            <w:webHidden/>
          </w:rPr>
          <w:t>8</w:t>
        </w:r>
        <w:r w:rsidR="00764D1B">
          <w:rPr>
            <w:noProof/>
            <w:webHidden/>
          </w:rPr>
          <w:fldChar w:fldCharType="end"/>
        </w:r>
      </w:hyperlink>
    </w:p>
    <w:p w14:paraId="18DCD537" w14:textId="3EA55176"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66" w:history="1">
        <w:r w:rsidR="00764D1B" w:rsidRPr="00EB4086">
          <w:rPr>
            <w:rStyle w:val="Hyperlink"/>
            <w:noProof/>
          </w:rPr>
          <w:t>1.4.</w:t>
        </w:r>
        <w:r w:rsidR="00764D1B">
          <w:rPr>
            <w:rFonts w:asciiTheme="minorHAnsi" w:eastAsiaTheme="minorEastAsia" w:hAnsiTheme="minorHAnsi" w:cstheme="minorBidi"/>
            <w:noProof/>
            <w:sz w:val="22"/>
            <w:szCs w:val="22"/>
            <w:lang w:eastAsia="nl-NL"/>
          </w:rPr>
          <w:tab/>
        </w:r>
        <w:r w:rsidR="00764D1B" w:rsidRPr="00EB4086">
          <w:rPr>
            <w:rStyle w:val="Hyperlink"/>
            <w:noProof/>
          </w:rPr>
          <w:t>GBGGZ en SGGZ</w:t>
        </w:r>
        <w:r w:rsidR="00764D1B">
          <w:rPr>
            <w:noProof/>
            <w:webHidden/>
          </w:rPr>
          <w:tab/>
        </w:r>
        <w:r w:rsidR="00764D1B">
          <w:rPr>
            <w:noProof/>
            <w:webHidden/>
          </w:rPr>
          <w:fldChar w:fldCharType="begin"/>
        </w:r>
        <w:r w:rsidR="00764D1B">
          <w:rPr>
            <w:noProof/>
            <w:webHidden/>
          </w:rPr>
          <w:instrText xml:space="preserve"> PAGEREF _Toc33176766 \h </w:instrText>
        </w:r>
        <w:r w:rsidR="00764D1B">
          <w:rPr>
            <w:noProof/>
            <w:webHidden/>
          </w:rPr>
        </w:r>
        <w:r w:rsidR="00764D1B">
          <w:rPr>
            <w:noProof/>
            <w:webHidden/>
          </w:rPr>
          <w:fldChar w:fldCharType="separate"/>
        </w:r>
        <w:r>
          <w:rPr>
            <w:noProof/>
            <w:webHidden/>
          </w:rPr>
          <w:t>8</w:t>
        </w:r>
        <w:r w:rsidR="00764D1B">
          <w:rPr>
            <w:noProof/>
            <w:webHidden/>
          </w:rPr>
          <w:fldChar w:fldCharType="end"/>
        </w:r>
      </w:hyperlink>
    </w:p>
    <w:p w14:paraId="6AEC6689" w14:textId="28343BFF"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67" w:history="1">
        <w:r w:rsidR="00764D1B" w:rsidRPr="00EB4086">
          <w:rPr>
            <w:rStyle w:val="Hyperlink"/>
            <w:noProof/>
          </w:rPr>
          <w:t>1.5.</w:t>
        </w:r>
        <w:r w:rsidR="00764D1B">
          <w:rPr>
            <w:rFonts w:asciiTheme="minorHAnsi" w:eastAsiaTheme="minorEastAsia" w:hAnsiTheme="minorHAnsi" w:cstheme="minorBidi"/>
            <w:noProof/>
            <w:sz w:val="22"/>
            <w:szCs w:val="22"/>
            <w:lang w:eastAsia="nl-NL"/>
          </w:rPr>
          <w:tab/>
        </w:r>
        <w:r w:rsidR="00764D1B" w:rsidRPr="00EB4086">
          <w:rPr>
            <w:rStyle w:val="Hyperlink"/>
            <w:noProof/>
          </w:rPr>
          <w:t>Epidemiologie</w:t>
        </w:r>
        <w:r w:rsidR="00764D1B">
          <w:rPr>
            <w:noProof/>
            <w:webHidden/>
          </w:rPr>
          <w:tab/>
        </w:r>
        <w:r w:rsidR="00764D1B">
          <w:rPr>
            <w:noProof/>
            <w:webHidden/>
          </w:rPr>
          <w:fldChar w:fldCharType="begin"/>
        </w:r>
        <w:r w:rsidR="00764D1B">
          <w:rPr>
            <w:noProof/>
            <w:webHidden/>
          </w:rPr>
          <w:instrText xml:space="preserve"> PAGEREF _Toc33176767 \h </w:instrText>
        </w:r>
        <w:r w:rsidR="00764D1B">
          <w:rPr>
            <w:noProof/>
            <w:webHidden/>
          </w:rPr>
        </w:r>
        <w:r w:rsidR="00764D1B">
          <w:rPr>
            <w:noProof/>
            <w:webHidden/>
          </w:rPr>
          <w:fldChar w:fldCharType="separate"/>
        </w:r>
        <w:r>
          <w:rPr>
            <w:noProof/>
            <w:webHidden/>
          </w:rPr>
          <w:t>9</w:t>
        </w:r>
        <w:r w:rsidR="00764D1B">
          <w:rPr>
            <w:noProof/>
            <w:webHidden/>
          </w:rPr>
          <w:fldChar w:fldCharType="end"/>
        </w:r>
      </w:hyperlink>
    </w:p>
    <w:p w14:paraId="0A268185" w14:textId="36414122"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68" w:history="1">
        <w:r w:rsidR="00764D1B" w:rsidRPr="00EB4086">
          <w:rPr>
            <w:rStyle w:val="Hyperlink"/>
            <w:noProof/>
          </w:rPr>
          <w:t>1.6.</w:t>
        </w:r>
        <w:r w:rsidR="00764D1B">
          <w:rPr>
            <w:rFonts w:asciiTheme="minorHAnsi" w:eastAsiaTheme="minorEastAsia" w:hAnsiTheme="minorHAnsi" w:cstheme="minorBidi"/>
            <w:noProof/>
            <w:sz w:val="22"/>
            <w:szCs w:val="22"/>
            <w:lang w:eastAsia="nl-NL"/>
          </w:rPr>
          <w:tab/>
        </w:r>
        <w:r w:rsidR="00764D1B" w:rsidRPr="00EB4086">
          <w:rPr>
            <w:rStyle w:val="Hyperlink"/>
            <w:noProof/>
          </w:rPr>
          <w:t>Bronnen</w:t>
        </w:r>
        <w:r w:rsidR="00764D1B">
          <w:rPr>
            <w:noProof/>
            <w:webHidden/>
          </w:rPr>
          <w:tab/>
        </w:r>
        <w:r w:rsidR="00764D1B">
          <w:rPr>
            <w:noProof/>
            <w:webHidden/>
          </w:rPr>
          <w:fldChar w:fldCharType="begin"/>
        </w:r>
        <w:r w:rsidR="00764D1B">
          <w:rPr>
            <w:noProof/>
            <w:webHidden/>
          </w:rPr>
          <w:instrText xml:space="preserve"> PAGEREF _Toc33176768 \h </w:instrText>
        </w:r>
        <w:r w:rsidR="00764D1B">
          <w:rPr>
            <w:noProof/>
            <w:webHidden/>
          </w:rPr>
        </w:r>
        <w:r w:rsidR="00764D1B">
          <w:rPr>
            <w:noProof/>
            <w:webHidden/>
          </w:rPr>
          <w:fldChar w:fldCharType="separate"/>
        </w:r>
        <w:r>
          <w:rPr>
            <w:noProof/>
            <w:webHidden/>
          </w:rPr>
          <w:t>11</w:t>
        </w:r>
        <w:r w:rsidR="00764D1B">
          <w:rPr>
            <w:noProof/>
            <w:webHidden/>
          </w:rPr>
          <w:fldChar w:fldCharType="end"/>
        </w:r>
      </w:hyperlink>
    </w:p>
    <w:p w14:paraId="02438697" w14:textId="5C76C23C" w:rsidR="00764D1B" w:rsidRDefault="000A51E5">
      <w:pPr>
        <w:pStyle w:val="Inhopg1"/>
        <w:rPr>
          <w:rFonts w:asciiTheme="minorHAnsi" w:eastAsiaTheme="minorEastAsia" w:hAnsiTheme="minorHAnsi" w:cstheme="minorBidi"/>
          <w:b w:val="0"/>
          <w:noProof/>
          <w:sz w:val="22"/>
          <w:szCs w:val="22"/>
          <w:lang w:eastAsia="nl-NL"/>
        </w:rPr>
      </w:pPr>
      <w:hyperlink w:anchor="_Toc33176769" w:history="1">
        <w:r w:rsidR="00764D1B" w:rsidRPr="00EB4086">
          <w:rPr>
            <w:rStyle w:val="Hyperlink"/>
            <w:noProof/>
          </w:rPr>
          <w:t>2.</w:t>
        </w:r>
        <w:r w:rsidR="00764D1B">
          <w:rPr>
            <w:rFonts w:asciiTheme="minorHAnsi" w:eastAsiaTheme="minorEastAsia" w:hAnsiTheme="minorHAnsi" w:cstheme="minorBidi"/>
            <w:b w:val="0"/>
            <w:noProof/>
            <w:sz w:val="22"/>
            <w:szCs w:val="22"/>
            <w:lang w:eastAsia="nl-NL"/>
          </w:rPr>
          <w:tab/>
        </w:r>
        <w:r w:rsidR="00764D1B" w:rsidRPr="00EB4086">
          <w:rPr>
            <w:rStyle w:val="Hyperlink"/>
            <w:noProof/>
          </w:rPr>
          <w:t>Ziekte specifieke Zorg</w:t>
        </w:r>
        <w:r w:rsidR="00764D1B">
          <w:rPr>
            <w:noProof/>
            <w:webHidden/>
          </w:rPr>
          <w:tab/>
        </w:r>
        <w:r w:rsidR="00764D1B">
          <w:rPr>
            <w:noProof/>
            <w:webHidden/>
          </w:rPr>
          <w:fldChar w:fldCharType="begin"/>
        </w:r>
        <w:r w:rsidR="00764D1B">
          <w:rPr>
            <w:noProof/>
            <w:webHidden/>
          </w:rPr>
          <w:instrText xml:space="preserve"> PAGEREF _Toc33176769 \h </w:instrText>
        </w:r>
        <w:r w:rsidR="00764D1B">
          <w:rPr>
            <w:noProof/>
            <w:webHidden/>
          </w:rPr>
        </w:r>
        <w:r w:rsidR="00764D1B">
          <w:rPr>
            <w:noProof/>
            <w:webHidden/>
          </w:rPr>
          <w:fldChar w:fldCharType="separate"/>
        </w:r>
        <w:r>
          <w:rPr>
            <w:noProof/>
            <w:webHidden/>
          </w:rPr>
          <w:t>12</w:t>
        </w:r>
        <w:r w:rsidR="00764D1B">
          <w:rPr>
            <w:noProof/>
            <w:webHidden/>
          </w:rPr>
          <w:fldChar w:fldCharType="end"/>
        </w:r>
      </w:hyperlink>
    </w:p>
    <w:p w14:paraId="738EF5F7" w14:textId="3681DFD0"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70" w:history="1">
        <w:r w:rsidR="00764D1B" w:rsidRPr="00EB4086">
          <w:rPr>
            <w:rStyle w:val="Hyperlink"/>
            <w:noProof/>
          </w:rPr>
          <w:t>2.1.</w:t>
        </w:r>
        <w:r w:rsidR="00764D1B">
          <w:rPr>
            <w:rFonts w:asciiTheme="minorHAnsi" w:eastAsiaTheme="minorEastAsia" w:hAnsiTheme="minorHAnsi" w:cstheme="minorBidi"/>
            <w:noProof/>
            <w:sz w:val="22"/>
            <w:szCs w:val="22"/>
            <w:lang w:eastAsia="nl-NL"/>
          </w:rPr>
          <w:tab/>
        </w:r>
        <w:r w:rsidR="00764D1B" w:rsidRPr="00EB4086">
          <w:rPr>
            <w:rStyle w:val="Hyperlink"/>
            <w:noProof/>
          </w:rPr>
          <w:t>Signalering</w:t>
        </w:r>
        <w:r w:rsidR="00764D1B">
          <w:rPr>
            <w:noProof/>
            <w:webHidden/>
          </w:rPr>
          <w:tab/>
        </w:r>
        <w:r w:rsidR="00764D1B">
          <w:rPr>
            <w:noProof/>
            <w:webHidden/>
          </w:rPr>
          <w:fldChar w:fldCharType="begin"/>
        </w:r>
        <w:r w:rsidR="00764D1B">
          <w:rPr>
            <w:noProof/>
            <w:webHidden/>
          </w:rPr>
          <w:instrText xml:space="preserve"> PAGEREF _Toc33176770 \h </w:instrText>
        </w:r>
        <w:r w:rsidR="00764D1B">
          <w:rPr>
            <w:noProof/>
            <w:webHidden/>
          </w:rPr>
        </w:r>
        <w:r w:rsidR="00764D1B">
          <w:rPr>
            <w:noProof/>
            <w:webHidden/>
          </w:rPr>
          <w:fldChar w:fldCharType="separate"/>
        </w:r>
        <w:r>
          <w:rPr>
            <w:noProof/>
            <w:webHidden/>
          </w:rPr>
          <w:t>14</w:t>
        </w:r>
        <w:r w:rsidR="00764D1B">
          <w:rPr>
            <w:noProof/>
            <w:webHidden/>
          </w:rPr>
          <w:fldChar w:fldCharType="end"/>
        </w:r>
      </w:hyperlink>
    </w:p>
    <w:p w14:paraId="4E7EFDE4" w14:textId="12C379F6"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71" w:history="1">
        <w:r w:rsidR="00764D1B" w:rsidRPr="00EB4086">
          <w:rPr>
            <w:rStyle w:val="Hyperlink"/>
            <w:noProof/>
          </w:rPr>
          <w:t>2.2.</w:t>
        </w:r>
        <w:r w:rsidR="00764D1B">
          <w:rPr>
            <w:rFonts w:asciiTheme="minorHAnsi" w:eastAsiaTheme="minorEastAsia" w:hAnsiTheme="minorHAnsi" w:cstheme="minorBidi"/>
            <w:noProof/>
            <w:sz w:val="22"/>
            <w:szCs w:val="22"/>
            <w:lang w:eastAsia="nl-NL"/>
          </w:rPr>
          <w:tab/>
        </w:r>
        <w:r w:rsidR="00764D1B" w:rsidRPr="00EB4086">
          <w:rPr>
            <w:rStyle w:val="Hyperlink"/>
            <w:noProof/>
          </w:rPr>
          <w:t>Probleemverheldering en triage</w:t>
        </w:r>
        <w:r w:rsidR="00764D1B">
          <w:rPr>
            <w:noProof/>
            <w:webHidden/>
          </w:rPr>
          <w:tab/>
        </w:r>
        <w:r w:rsidR="00764D1B">
          <w:rPr>
            <w:noProof/>
            <w:webHidden/>
          </w:rPr>
          <w:fldChar w:fldCharType="begin"/>
        </w:r>
        <w:r w:rsidR="00764D1B">
          <w:rPr>
            <w:noProof/>
            <w:webHidden/>
          </w:rPr>
          <w:instrText xml:space="preserve"> PAGEREF _Toc33176771 \h </w:instrText>
        </w:r>
        <w:r w:rsidR="00764D1B">
          <w:rPr>
            <w:noProof/>
            <w:webHidden/>
          </w:rPr>
        </w:r>
        <w:r w:rsidR="00764D1B">
          <w:rPr>
            <w:noProof/>
            <w:webHidden/>
          </w:rPr>
          <w:fldChar w:fldCharType="separate"/>
        </w:r>
        <w:r>
          <w:rPr>
            <w:noProof/>
            <w:webHidden/>
          </w:rPr>
          <w:t>14</w:t>
        </w:r>
        <w:r w:rsidR="00764D1B">
          <w:rPr>
            <w:noProof/>
            <w:webHidden/>
          </w:rPr>
          <w:fldChar w:fldCharType="end"/>
        </w:r>
      </w:hyperlink>
    </w:p>
    <w:p w14:paraId="78DEF9A7" w14:textId="2CC78556"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72" w:history="1">
        <w:r w:rsidR="00764D1B" w:rsidRPr="00EB4086">
          <w:rPr>
            <w:rStyle w:val="Hyperlink"/>
            <w:noProof/>
          </w:rPr>
          <w:t>2.3.</w:t>
        </w:r>
        <w:r w:rsidR="00764D1B">
          <w:rPr>
            <w:rFonts w:asciiTheme="minorHAnsi" w:eastAsiaTheme="minorEastAsia" w:hAnsiTheme="minorHAnsi" w:cstheme="minorBidi"/>
            <w:noProof/>
            <w:sz w:val="22"/>
            <w:szCs w:val="22"/>
            <w:lang w:eastAsia="nl-NL"/>
          </w:rPr>
          <w:tab/>
        </w:r>
        <w:r w:rsidR="00764D1B" w:rsidRPr="00EB4086">
          <w:rPr>
            <w:rStyle w:val="Hyperlink"/>
            <w:noProof/>
          </w:rPr>
          <w:t>Individueel behandelplan</w:t>
        </w:r>
        <w:r w:rsidR="00764D1B">
          <w:rPr>
            <w:noProof/>
            <w:webHidden/>
          </w:rPr>
          <w:tab/>
        </w:r>
        <w:r w:rsidR="00764D1B">
          <w:rPr>
            <w:noProof/>
            <w:webHidden/>
          </w:rPr>
          <w:fldChar w:fldCharType="begin"/>
        </w:r>
        <w:r w:rsidR="00764D1B">
          <w:rPr>
            <w:noProof/>
            <w:webHidden/>
          </w:rPr>
          <w:instrText xml:space="preserve"> PAGEREF _Toc33176772 \h </w:instrText>
        </w:r>
        <w:r w:rsidR="00764D1B">
          <w:rPr>
            <w:noProof/>
            <w:webHidden/>
          </w:rPr>
        </w:r>
        <w:r w:rsidR="00764D1B">
          <w:rPr>
            <w:noProof/>
            <w:webHidden/>
          </w:rPr>
          <w:fldChar w:fldCharType="separate"/>
        </w:r>
        <w:r>
          <w:rPr>
            <w:noProof/>
            <w:webHidden/>
          </w:rPr>
          <w:t>17</w:t>
        </w:r>
        <w:r w:rsidR="00764D1B">
          <w:rPr>
            <w:noProof/>
            <w:webHidden/>
          </w:rPr>
          <w:fldChar w:fldCharType="end"/>
        </w:r>
      </w:hyperlink>
    </w:p>
    <w:p w14:paraId="67EB95CA" w14:textId="75B4D448" w:rsidR="00764D1B" w:rsidRDefault="000A51E5" w:rsidP="00764D1B">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73" w:history="1">
        <w:r w:rsidR="00764D1B" w:rsidRPr="00EB4086">
          <w:rPr>
            <w:rStyle w:val="Hyperlink"/>
            <w:noProof/>
          </w:rPr>
          <w:t>2.4.</w:t>
        </w:r>
        <w:r w:rsidR="00764D1B">
          <w:rPr>
            <w:rFonts w:asciiTheme="minorHAnsi" w:eastAsiaTheme="minorEastAsia" w:hAnsiTheme="minorHAnsi" w:cstheme="minorBidi"/>
            <w:noProof/>
            <w:sz w:val="22"/>
            <w:szCs w:val="22"/>
            <w:lang w:eastAsia="nl-NL"/>
          </w:rPr>
          <w:tab/>
        </w:r>
        <w:r w:rsidR="00764D1B" w:rsidRPr="00EB4086">
          <w:rPr>
            <w:rStyle w:val="Hyperlink"/>
            <w:noProof/>
          </w:rPr>
          <w:t>Behandeling</w:t>
        </w:r>
        <w:r w:rsidR="00764D1B">
          <w:rPr>
            <w:noProof/>
            <w:webHidden/>
          </w:rPr>
          <w:tab/>
        </w:r>
        <w:r w:rsidR="00764D1B">
          <w:rPr>
            <w:noProof/>
            <w:webHidden/>
          </w:rPr>
          <w:fldChar w:fldCharType="begin"/>
        </w:r>
        <w:r w:rsidR="00764D1B">
          <w:rPr>
            <w:noProof/>
            <w:webHidden/>
          </w:rPr>
          <w:instrText xml:space="preserve"> PAGEREF _Toc33176773 \h </w:instrText>
        </w:r>
        <w:r w:rsidR="00764D1B">
          <w:rPr>
            <w:noProof/>
            <w:webHidden/>
          </w:rPr>
        </w:r>
        <w:r w:rsidR="00764D1B">
          <w:rPr>
            <w:noProof/>
            <w:webHidden/>
          </w:rPr>
          <w:fldChar w:fldCharType="separate"/>
        </w:r>
        <w:r>
          <w:rPr>
            <w:noProof/>
            <w:webHidden/>
          </w:rPr>
          <w:t>17</w:t>
        </w:r>
        <w:r w:rsidR="00764D1B">
          <w:rPr>
            <w:noProof/>
            <w:webHidden/>
          </w:rPr>
          <w:fldChar w:fldCharType="end"/>
        </w:r>
      </w:hyperlink>
    </w:p>
    <w:p w14:paraId="53DE5820" w14:textId="1102FF24"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75" w:history="1">
        <w:r w:rsidR="00764D1B" w:rsidRPr="00EB4086">
          <w:rPr>
            <w:rStyle w:val="Hyperlink"/>
            <w:noProof/>
          </w:rPr>
          <w:t>2.5.</w:t>
        </w:r>
        <w:r w:rsidR="00764D1B">
          <w:rPr>
            <w:rFonts w:asciiTheme="minorHAnsi" w:eastAsiaTheme="minorEastAsia" w:hAnsiTheme="minorHAnsi" w:cstheme="minorBidi"/>
            <w:noProof/>
            <w:sz w:val="22"/>
            <w:szCs w:val="22"/>
            <w:lang w:eastAsia="nl-NL"/>
          </w:rPr>
          <w:tab/>
        </w:r>
        <w:r w:rsidR="00764D1B" w:rsidRPr="00EB4086">
          <w:rPr>
            <w:rStyle w:val="Hyperlink"/>
            <w:noProof/>
          </w:rPr>
          <w:t>Medicamenteuze behandeling</w:t>
        </w:r>
        <w:r w:rsidR="00764D1B">
          <w:rPr>
            <w:noProof/>
            <w:webHidden/>
          </w:rPr>
          <w:tab/>
        </w:r>
        <w:r w:rsidR="00764D1B">
          <w:rPr>
            <w:noProof/>
            <w:webHidden/>
          </w:rPr>
          <w:fldChar w:fldCharType="begin"/>
        </w:r>
        <w:r w:rsidR="00764D1B">
          <w:rPr>
            <w:noProof/>
            <w:webHidden/>
          </w:rPr>
          <w:instrText xml:space="preserve"> PAGEREF _Toc33176775 \h </w:instrText>
        </w:r>
        <w:r w:rsidR="00764D1B">
          <w:rPr>
            <w:noProof/>
            <w:webHidden/>
          </w:rPr>
        </w:r>
        <w:r w:rsidR="00764D1B">
          <w:rPr>
            <w:noProof/>
            <w:webHidden/>
          </w:rPr>
          <w:fldChar w:fldCharType="separate"/>
        </w:r>
        <w:r>
          <w:rPr>
            <w:noProof/>
            <w:webHidden/>
          </w:rPr>
          <w:t>21</w:t>
        </w:r>
        <w:r w:rsidR="00764D1B">
          <w:rPr>
            <w:noProof/>
            <w:webHidden/>
          </w:rPr>
          <w:fldChar w:fldCharType="end"/>
        </w:r>
      </w:hyperlink>
    </w:p>
    <w:p w14:paraId="13E79320" w14:textId="7191B763"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76" w:history="1">
        <w:r w:rsidR="00764D1B" w:rsidRPr="00EB4086">
          <w:rPr>
            <w:rStyle w:val="Hyperlink"/>
            <w:noProof/>
          </w:rPr>
          <w:t>2.6.</w:t>
        </w:r>
        <w:r w:rsidR="00764D1B">
          <w:rPr>
            <w:rFonts w:asciiTheme="minorHAnsi" w:eastAsiaTheme="minorEastAsia" w:hAnsiTheme="minorHAnsi" w:cstheme="minorBidi"/>
            <w:noProof/>
            <w:sz w:val="22"/>
            <w:szCs w:val="22"/>
            <w:lang w:eastAsia="nl-NL"/>
          </w:rPr>
          <w:tab/>
        </w:r>
        <w:r w:rsidR="00764D1B" w:rsidRPr="00EB4086">
          <w:rPr>
            <w:rStyle w:val="Hyperlink"/>
            <w:noProof/>
          </w:rPr>
          <w:t>Biologische behandeling</w:t>
        </w:r>
        <w:r w:rsidR="00764D1B">
          <w:rPr>
            <w:noProof/>
            <w:webHidden/>
          </w:rPr>
          <w:tab/>
        </w:r>
        <w:r w:rsidR="00764D1B">
          <w:rPr>
            <w:noProof/>
            <w:webHidden/>
          </w:rPr>
          <w:fldChar w:fldCharType="begin"/>
        </w:r>
        <w:r w:rsidR="00764D1B">
          <w:rPr>
            <w:noProof/>
            <w:webHidden/>
          </w:rPr>
          <w:instrText xml:space="preserve"> PAGEREF _Toc33176776 \h </w:instrText>
        </w:r>
        <w:r w:rsidR="00764D1B">
          <w:rPr>
            <w:noProof/>
            <w:webHidden/>
          </w:rPr>
        </w:r>
        <w:r w:rsidR="00764D1B">
          <w:rPr>
            <w:noProof/>
            <w:webHidden/>
          </w:rPr>
          <w:fldChar w:fldCharType="separate"/>
        </w:r>
        <w:r>
          <w:rPr>
            <w:noProof/>
            <w:webHidden/>
          </w:rPr>
          <w:t>22</w:t>
        </w:r>
        <w:r w:rsidR="00764D1B">
          <w:rPr>
            <w:noProof/>
            <w:webHidden/>
          </w:rPr>
          <w:fldChar w:fldCharType="end"/>
        </w:r>
      </w:hyperlink>
    </w:p>
    <w:p w14:paraId="360401C0" w14:textId="5BEB2DA6"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77" w:history="1">
        <w:r w:rsidR="00764D1B" w:rsidRPr="00EB4086">
          <w:rPr>
            <w:rStyle w:val="Hyperlink"/>
            <w:noProof/>
          </w:rPr>
          <w:t>2.7.</w:t>
        </w:r>
        <w:r w:rsidR="00764D1B">
          <w:rPr>
            <w:rFonts w:asciiTheme="minorHAnsi" w:eastAsiaTheme="minorEastAsia" w:hAnsiTheme="minorHAnsi" w:cstheme="minorBidi"/>
            <w:noProof/>
            <w:sz w:val="22"/>
            <w:szCs w:val="22"/>
            <w:lang w:eastAsia="nl-NL"/>
          </w:rPr>
          <w:tab/>
        </w:r>
        <w:r w:rsidR="00764D1B" w:rsidRPr="00EB4086">
          <w:rPr>
            <w:rStyle w:val="Hyperlink"/>
            <w:noProof/>
          </w:rPr>
          <w:t>Consultatie GGZ</w:t>
        </w:r>
        <w:r w:rsidR="00764D1B">
          <w:rPr>
            <w:noProof/>
            <w:webHidden/>
          </w:rPr>
          <w:tab/>
        </w:r>
        <w:r w:rsidR="00764D1B">
          <w:rPr>
            <w:noProof/>
            <w:webHidden/>
          </w:rPr>
          <w:fldChar w:fldCharType="begin"/>
        </w:r>
        <w:r w:rsidR="00764D1B">
          <w:rPr>
            <w:noProof/>
            <w:webHidden/>
          </w:rPr>
          <w:instrText xml:space="preserve"> PAGEREF _Toc33176777 \h </w:instrText>
        </w:r>
        <w:r w:rsidR="00764D1B">
          <w:rPr>
            <w:noProof/>
            <w:webHidden/>
          </w:rPr>
        </w:r>
        <w:r w:rsidR="00764D1B">
          <w:rPr>
            <w:noProof/>
            <w:webHidden/>
          </w:rPr>
          <w:fldChar w:fldCharType="separate"/>
        </w:r>
        <w:r>
          <w:rPr>
            <w:noProof/>
            <w:webHidden/>
          </w:rPr>
          <w:t>22</w:t>
        </w:r>
        <w:r w:rsidR="00764D1B">
          <w:rPr>
            <w:noProof/>
            <w:webHidden/>
          </w:rPr>
          <w:fldChar w:fldCharType="end"/>
        </w:r>
      </w:hyperlink>
    </w:p>
    <w:p w14:paraId="52C3F565" w14:textId="726A2B48"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78" w:history="1">
        <w:r w:rsidR="00764D1B" w:rsidRPr="00EB4086">
          <w:rPr>
            <w:rStyle w:val="Hyperlink"/>
            <w:noProof/>
          </w:rPr>
          <w:t>2.8.</w:t>
        </w:r>
        <w:r w:rsidR="00764D1B">
          <w:rPr>
            <w:rFonts w:asciiTheme="minorHAnsi" w:eastAsiaTheme="minorEastAsia" w:hAnsiTheme="minorHAnsi" w:cstheme="minorBidi"/>
            <w:noProof/>
            <w:sz w:val="22"/>
            <w:szCs w:val="22"/>
            <w:lang w:eastAsia="nl-NL"/>
          </w:rPr>
          <w:tab/>
        </w:r>
        <w:r w:rsidR="00764D1B" w:rsidRPr="00EB4086">
          <w:rPr>
            <w:rStyle w:val="Hyperlink"/>
            <w:noProof/>
          </w:rPr>
          <w:t>Verwijzing</w:t>
        </w:r>
        <w:r w:rsidR="00764D1B">
          <w:rPr>
            <w:noProof/>
            <w:webHidden/>
          </w:rPr>
          <w:tab/>
        </w:r>
        <w:r w:rsidR="00764D1B">
          <w:rPr>
            <w:noProof/>
            <w:webHidden/>
          </w:rPr>
          <w:fldChar w:fldCharType="begin"/>
        </w:r>
        <w:r w:rsidR="00764D1B">
          <w:rPr>
            <w:noProof/>
            <w:webHidden/>
          </w:rPr>
          <w:instrText xml:space="preserve"> PAGEREF _Toc33176778 \h </w:instrText>
        </w:r>
        <w:r w:rsidR="00764D1B">
          <w:rPr>
            <w:noProof/>
            <w:webHidden/>
          </w:rPr>
        </w:r>
        <w:r w:rsidR="00764D1B">
          <w:rPr>
            <w:noProof/>
            <w:webHidden/>
          </w:rPr>
          <w:fldChar w:fldCharType="separate"/>
        </w:r>
        <w:r>
          <w:rPr>
            <w:noProof/>
            <w:webHidden/>
          </w:rPr>
          <w:t>22</w:t>
        </w:r>
        <w:r w:rsidR="00764D1B">
          <w:rPr>
            <w:noProof/>
            <w:webHidden/>
          </w:rPr>
          <w:fldChar w:fldCharType="end"/>
        </w:r>
      </w:hyperlink>
    </w:p>
    <w:p w14:paraId="42AA0AF1" w14:textId="432CAA54"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79" w:history="1">
        <w:r w:rsidR="00764D1B" w:rsidRPr="00EB4086">
          <w:rPr>
            <w:rStyle w:val="Hyperlink"/>
            <w:noProof/>
          </w:rPr>
          <w:t>2.9.</w:t>
        </w:r>
        <w:r w:rsidR="00764D1B">
          <w:rPr>
            <w:rFonts w:asciiTheme="minorHAnsi" w:eastAsiaTheme="minorEastAsia" w:hAnsiTheme="minorHAnsi" w:cstheme="minorBidi"/>
            <w:noProof/>
            <w:sz w:val="22"/>
            <w:szCs w:val="22"/>
            <w:lang w:eastAsia="nl-NL"/>
          </w:rPr>
          <w:tab/>
        </w:r>
        <w:r w:rsidR="00764D1B" w:rsidRPr="00EB4086">
          <w:rPr>
            <w:rStyle w:val="Hyperlink"/>
            <w:noProof/>
          </w:rPr>
          <w:t>Terugrapportage na consultatie, intake, jaarlijks en bij afsluiten behandeling</w:t>
        </w:r>
        <w:r w:rsidR="00764D1B">
          <w:rPr>
            <w:noProof/>
            <w:webHidden/>
          </w:rPr>
          <w:tab/>
        </w:r>
        <w:r w:rsidR="00764D1B">
          <w:rPr>
            <w:noProof/>
            <w:webHidden/>
          </w:rPr>
          <w:fldChar w:fldCharType="begin"/>
        </w:r>
        <w:r w:rsidR="00764D1B">
          <w:rPr>
            <w:noProof/>
            <w:webHidden/>
          </w:rPr>
          <w:instrText xml:space="preserve"> PAGEREF _Toc33176779 \h </w:instrText>
        </w:r>
        <w:r w:rsidR="00764D1B">
          <w:rPr>
            <w:noProof/>
            <w:webHidden/>
          </w:rPr>
        </w:r>
        <w:r w:rsidR="00764D1B">
          <w:rPr>
            <w:noProof/>
            <w:webHidden/>
          </w:rPr>
          <w:fldChar w:fldCharType="separate"/>
        </w:r>
        <w:r>
          <w:rPr>
            <w:noProof/>
            <w:webHidden/>
          </w:rPr>
          <w:t>23</w:t>
        </w:r>
        <w:r w:rsidR="00764D1B">
          <w:rPr>
            <w:noProof/>
            <w:webHidden/>
          </w:rPr>
          <w:fldChar w:fldCharType="end"/>
        </w:r>
      </w:hyperlink>
    </w:p>
    <w:p w14:paraId="1072A4EF" w14:textId="48A5520E"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80" w:history="1">
        <w:r w:rsidR="00764D1B" w:rsidRPr="00EB4086">
          <w:rPr>
            <w:rStyle w:val="Hyperlink"/>
            <w:noProof/>
          </w:rPr>
          <w:t>2.10.</w:t>
        </w:r>
        <w:r w:rsidR="00764D1B">
          <w:rPr>
            <w:rFonts w:asciiTheme="minorHAnsi" w:eastAsiaTheme="minorEastAsia" w:hAnsiTheme="minorHAnsi" w:cstheme="minorBidi"/>
            <w:noProof/>
            <w:sz w:val="22"/>
            <w:szCs w:val="22"/>
            <w:lang w:eastAsia="nl-NL"/>
          </w:rPr>
          <w:tab/>
        </w:r>
        <w:r w:rsidR="00764D1B" w:rsidRPr="00EB4086">
          <w:rPr>
            <w:rStyle w:val="Hyperlink"/>
            <w:noProof/>
          </w:rPr>
          <w:t>Terugvalpreventie</w:t>
        </w:r>
        <w:r w:rsidR="00764D1B">
          <w:rPr>
            <w:noProof/>
            <w:webHidden/>
          </w:rPr>
          <w:tab/>
        </w:r>
        <w:r w:rsidR="00764D1B">
          <w:rPr>
            <w:noProof/>
            <w:webHidden/>
          </w:rPr>
          <w:fldChar w:fldCharType="begin"/>
        </w:r>
        <w:r w:rsidR="00764D1B">
          <w:rPr>
            <w:noProof/>
            <w:webHidden/>
          </w:rPr>
          <w:instrText xml:space="preserve"> PAGEREF _Toc33176780 \h </w:instrText>
        </w:r>
        <w:r w:rsidR="00764D1B">
          <w:rPr>
            <w:noProof/>
            <w:webHidden/>
          </w:rPr>
        </w:r>
        <w:r w:rsidR="00764D1B">
          <w:rPr>
            <w:noProof/>
            <w:webHidden/>
          </w:rPr>
          <w:fldChar w:fldCharType="separate"/>
        </w:r>
        <w:r>
          <w:rPr>
            <w:noProof/>
            <w:webHidden/>
          </w:rPr>
          <w:t>23</w:t>
        </w:r>
        <w:r w:rsidR="00764D1B">
          <w:rPr>
            <w:noProof/>
            <w:webHidden/>
          </w:rPr>
          <w:fldChar w:fldCharType="end"/>
        </w:r>
      </w:hyperlink>
    </w:p>
    <w:p w14:paraId="192E0F16" w14:textId="6F88033F" w:rsidR="00764D1B" w:rsidRDefault="000A51E5">
      <w:pPr>
        <w:pStyle w:val="Inhopg1"/>
        <w:rPr>
          <w:rFonts w:asciiTheme="minorHAnsi" w:eastAsiaTheme="minorEastAsia" w:hAnsiTheme="minorHAnsi" w:cstheme="minorBidi"/>
          <w:b w:val="0"/>
          <w:noProof/>
          <w:sz w:val="22"/>
          <w:szCs w:val="22"/>
          <w:lang w:eastAsia="nl-NL"/>
        </w:rPr>
      </w:pPr>
      <w:hyperlink w:anchor="_Toc33176781" w:history="1">
        <w:r w:rsidR="00764D1B" w:rsidRPr="00EB4086">
          <w:rPr>
            <w:rStyle w:val="Hyperlink"/>
            <w:noProof/>
          </w:rPr>
          <w:t>3.</w:t>
        </w:r>
        <w:r w:rsidR="00764D1B">
          <w:rPr>
            <w:rFonts w:asciiTheme="minorHAnsi" w:eastAsiaTheme="minorEastAsia" w:hAnsiTheme="minorHAnsi" w:cstheme="minorBidi"/>
            <w:b w:val="0"/>
            <w:noProof/>
            <w:sz w:val="22"/>
            <w:szCs w:val="22"/>
            <w:lang w:eastAsia="nl-NL"/>
          </w:rPr>
          <w:tab/>
        </w:r>
        <w:r w:rsidR="00764D1B" w:rsidRPr="00EB4086">
          <w:rPr>
            <w:rStyle w:val="Hyperlink"/>
            <w:noProof/>
          </w:rPr>
          <w:t>Organisatie van het zorgprogramma</w:t>
        </w:r>
        <w:r w:rsidR="00764D1B">
          <w:rPr>
            <w:noProof/>
            <w:webHidden/>
          </w:rPr>
          <w:tab/>
        </w:r>
        <w:r w:rsidR="00764D1B">
          <w:rPr>
            <w:noProof/>
            <w:webHidden/>
          </w:rPr>
          <w:fldChar w:fldCharType="begin"/>
        </w:r>
        <w:r w:rsidR="00764D1B">
          <w:rPr>
            <w:noProof/>
            <w:webHidden/>
          </w:rPr>
          <w:instrText xml:space="preserve"> PAGEREF _Toc33176781 \h </w:instrText>
        </w:r>
        <w:r w:rsidR="00764D1B">
          <w:rPr>
            <w:noProof/>
            <w:webHidden/>
          </w:rPr>
        </w:r>
        <w:r w:rsidR="00764D1B">
          <w:rPr>
            <w:noProof/>
            <w:webHidden/>
          </w:rPr>
          <w:fldChar w:fldCharType="separate"/>
        </w:r>
        <w:r>
          <w:rPr>
            <w:noProof/>
            <w:webHidden/>
          </w:rPr>
          <w:t>25</w:t>
        </w:r>
        <w:r w:rsidR="00764D1B">
          <w:rPr>
            <w:noProof/>
            <w:webHidden/>
          </w:rPr>
          <w:fldChar w:fldCharType="end"/>
        </w:r>
      </w:hyperlink>
    </w:p>
    <w:p w14:paraId="1705838E" w14:textId="7DE80427"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82" w:history="1">
        <w:r w:rsidR="00764D1B" w:rsidRPr="00EB4086">
          <w:rPr>
            <w:rStyle w:val="Hyperlink"/>
            <w:noProof/>
          </w:rPr>
          <w:t xml:space="preserve">3.1 </w:t>
        </w:r>
        <w:r w:rsidR="00764D1B">
          <w:rPr>
            <w:rFonts w:asciiTheme="minorHAnsi" w:eastAsiaTheme="minorEastAsia" w:hAnsiTheme="minorHAnsi" w:cstheme="minorBidi"/>
            <w:noProof/>
            <w:sz w:val="22"/>
            <w:szCs w:val="22"/>
            <w:lang w:eastAsia="nl-NL"/>
          </w:rPr>
          <w:tab/>
        </w:r>
        <w:r w:rsidR="00764D1B" w:rsidRPr="00EB4086">
          <w:rPr>
            <w:rStyle w:val="Hyperlink"/>
            <w:noProof/>
          </w:rPr>
          <w:t>Beheerder zorgprogramma versus beheer door Knooppunt Ketenzorg</w:t>
        </w:r>
        <w:r w:rsidR="00764D1B">
          <w:rPr>
            <w:noProof/>
            <w:webHidden/>
          </w:rPr>
          <w:tab/>
        </w:r>
        <w:r w:rsidR="00764D1B">
          <w:rPr>
            <w:noProof/>
            <w:webHidden/>
          </w:rPr>
          <w:fldChar w:fldCharType="begin"/>
        </w:r>
        <w:r w:rsidR="00764D1B">
          <w:rPr>
            <w:noProof/>
            <w:webHidden/>
          </w:rPr>
          <w:instrText xml:space="preserve"> PAGEREF _Toc33176782 \h </w:instrText>
        </w:r>
        <w:r w:rsidR="00764D1B">
          <w:rPr>
            <w:noProof/>
            <w:webHidden/>
          </w:rPr>
        </w:r>
        <w:r w:rsidR="00764D1B">
          <w:rPr>
            <w:noProof/>
            <w:webHidden/>
          </w:rPr>
          <w:fldChar w:fldCharType="separate"/>
        </w:r>
        <w:r>
          <w:rPr>
            <w:noProof/>
            <w:webHidden/>
          </w:rPr>
          <w:t>25</w:t>
        </w:r>
        <w:r w:rsidR="00764D1B">
          <w:rPr>
            <w:noProof/>
            <w:webHidden/>
          </w:rPr>
          <w:fldChar w:fldCharType="end"/>
        </w:r>
      </w:hyperlink>
    </w:p>
    <w:p w14:paraId="499499C7" w14:textId="60000039"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83" w:history="1">
        <w:r w:rsidR="00764D1B" w:rsidRPr="00EB4086">
          <w:rPr>
            <w:rStyle w:val="Hyperlink"/>
            <w:noProof/>
          </w:rPr>
          <w:t xml:space="preserve">3.2 </w:t>
        </w:r>
        <w:r w:rsidR="00764D1B">
          <w:rPr>
            <w:rFonts w:asciiTheme="minorHAnsi" w:eastAsiaTheme="minorEastAsia" w:hAnsiTheme="minorHAnsi" w:cstheme="minorBidi"/>
            <w:noProof/>
            <w:sz w:val="22"/>
            <w:szCs w:val="22"/>
            <w:lang w:eastAsia="nl-NL"/>
          </w:rPr>
          <w:tab/>
        </w:r>
        <w:r w:rsidR="00764D1B" w:rsidRPr="00EB4086">
          <w:rPr>
            <w:rStyle w:val="Hyperlink"/>
            <w:noProof/>
          </w:rPr>
          <w:t>Zorgcoördinator</w:t>
        </w:r>
        <w:r w:rsidR="00764D1B">
          <w:rPr>
            <w:noProof/>
            <w:webHidden/>
          </w:rPr>
          <w:tab/>
        </w:r>
        <w:r w:rsidR="00764D1B">
          <w:rPr>
            <w:noProof/>
            <w:webHidden/>
          </w:rPr>
          <w:fldChar w:fldCharType="begin"/>
        </w:r>
        <w:r w:rsidR="00764D1B">
          <w:rPr>
            <w:noProof/>
            <w:webHidden/>
          </w:rPr>
          <w:instrText xml:space="preserve"> PAGEREF _Toc33176783 \h </w:instrText>
        </w:r>
        <w:r w:rsidR="00764D1B">
          <w:rPr>
            <w:noProof/>
            <w:webHidden/>
          </w:rPr>
        </w:r>
        <w:r w:rsidR="00764D1B">
          <w:rPr>
            <w:noProof/>
            <w:webHidden/>
          </w:rPr>
          <w:fldChar w:fldCharType="separate"/>
        </w:r>
        <w:r>
          <w:rPr>
            <w:noProof/>
            <w:webHidden/>
          </w:rPr>
          <w:t>25</w:t>
        </w:r>
        <w:r w:rsidR="00764D1B">
          <w:rPr>
            <w:noProof/>
            <w:webHidden/>
          </w:rPr>
          <w:fldChar w:fldCharType="end"/>
        </w:r>
      </w:hyperlink>
    </w:p>
    <w:p w14:paraId="64DC5429" w14:textId="02DE1113"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84" w:history="1">
        <w:r w:rsidR="00764D1B" w:rsidRPr="00EB4086">
          <w:rPr>
            <w:rStyle w:val="Hyperlink"/>
            <w:noProof/>
          </w:rPr>
          <w:t xml:space="preserve">3.4 </w:t>
        </w:r>
        <w:r w:rsidR="00764D1B">
          <w:rPr>
            <w:rFonts w:asciiTheme="minorHAnsi" w:eastAsiaTheme="minorEastAsia" w:hAnsiTheme="minorHAnsi" w:cstheme="minorBidi"/>
            <w:noProof/>
            <w:sz w:val="22"/>
            <w:szCs w:val="22"/>
            <w:lang w:eastAsia="nl-NL"/>
          </w:rPr>
          <w:tab/>
        </w:r>
        <w:r w:rsidR="00764D1B" w:rsidRPr="00EB4086">
          <w:rPr>
            <w:rStyle w:val="Hyperlink"/>
            <w:noProof/>
          </w:rPr>
          <w:t>Individueel behandelplan</w:t>
        </w:r>
        <w:r w:rsidR="00764D1B">
          <w:rPr>
            <w:noProof/>
            <w:webHidden/>
          </w:rPr>
          <w:tab/>
        </w:r>
        <w:r w:rsidR="00764D1B">
          <w:rPr>
            <w:noProof/>
            <w:webHidden/>
          </w:rPr>
          <w:fldChar w:fldCharType="begin"/>
        </w:r>
        <w:r w:rsidR="00764D1B">
          <w:rPr>
            <w:noProof/>
            <w:webHidden/>
          </w:rPr>
          <w:instrText xml:space="preserve"> PAGEREF _Toc33176784 \h </w:instrText>
        </w:r>
        <w:r w:rsidR="00764D1B">
          <w:rPr>
            <w:noProof/>
            <w:webHidden/>
          </w:rPr>
        </w:r>
        <w:r w:rsidR="00764D1B">
          <w:rPr>
            <w:noProof/>
            <w:webHidden/>
          </w:rPr>
          <w:fldChar w:fldCharType="separate"/>
        </w:r>
        <w:r>
          <w:rPr>
            <w:noProof/>
            <w:webHidden/>
          </w:rPr>
          <w:t>25</w:t>
        </w:r>
        <w:r w:rsidR="00764D1B">
          <w:rPr>
            <w:noProof/>
            <w:webHidden/>
          </w:rPr>
          <w:fldChar w:fldCharType="end"/>
        </w:r>
      </w:hyperlink>
    </w:p>
    <w:p w14:paraId="7395A62C" w14:textId="1DF36CA0"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85" w:history="1">
        <w:r w:rsidR="00764D1B" w:rsidRPr="00EB4086">
          <w:rPr>
            <w:rStyle w:val="Hyperlink"/>
            <w:noProof/>
          </w:rPr>
          <w:t xml:space="preserve">3.5 </w:t>
        </w:r>
        <w:r w:rsidR="00764D1B">
          <w:rPr>
            <w:rFonts w:asciiTheme="minorHAnsi" w:eastAsiaTheme="minorEastAsia" w:hAnsiTheme="minorHAnsi" w:cstheme="minorBidi"/>
            <w:noProof/>
            <w:sz w:val="22"/>
            <w:szCs w:val="22"/>
            <w:lang w:eastAsia="nl-NL"/>
          </w:rPr>
          <w:tab/>
        </w:r>
        <w:r w:rsidR="00764D1B" w:rsidRPr="00EB4086">
          <w:rPr>
            <w:rStyle w:val="Hyperlink"/>
            <w:noProof/>
          </w:rPr>
          <w:t>Gedeeld informatiesysteem</w:t>
        </w:r>
        <w:r w:rsidR="00764D1B">
          <w:rPr>
            <w:noProof/>
            <w:webHidden/>
          </w:rPr>
          <w:tab/>
        </w:r>
        <w:r w:rsidR="00764D1B">
          <w:rPr>
            <w:noProof/>
            <w:webHidden/>
          </w:rPr>
          <w:fldChar w:fldCharType="begin"/>
        </w:r>
        <w:r w:rsidR="00764D1B">
          <w:rPr>
            <w:noProof/>
            <w:webHidden/>
          </w:rPr>
          <w:instrText xml:space="preserve"> PAGEREF _Toc33176785 \h </w:instrText>
        </w:r>
        <w:r w:rsidR="00764D1B">
          <w:rPr>
            <w:noProof/>
            <w:webHidden/>
          </w:rPr>
        </w:r>
        <w:r w:rsidR="00764D1B">
          <w:rPr>
            <w:noProof/>
            <w:webHidden/>
          </w:rPr>
          <w:fldChar w:fldCharType="separate"/>
        </w:r>
        <w:r>
          <w:rPr>
            <w:noProof/>
            <w:webHidden/>
          </w:rPr>
          <w:t>26</w:t>
        </w:r>
        <w:r w:rsidR="00764D1B">
          <w:rPr>
            <w:noProof/>
            <w:webHidden/>
          </w:rPr>
          <w:fldChar w:fldCharType="end"/>
        </w:r>
      </w:hyperlink>
    </w:p>
    <w:p w14:paraId="4F14DACC" w14:textId="3A818DC7"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86" w:history="1">
        <w:r w:rsidR="00764D1B" w:rsidRPr="00EB4086">
          <w:rPr>
            <w:rStyle w:val="Hyperlink"/>
            <w:noProof/>
          </w:rPr>
          <w:t xml:space="preserve">3.6 </w:t>
        </w:r>
        <w:r w:rsidR="00764D1B">
          <w:rPr>
            <w:rFonts w:asciiTheme="minorHAnsi" w:eastAsiaTheme="minorEastAsia" w:hAnsiTheme="minorHAnsi" w:cstheme="minorBidi"/>
            <w:noProof/>
            <w:sz w:val="22"/>
            <w:szCs w:val="22"/>
            <w:lang w:eastAsia="nl-NL"/>
          </w:rPr>
          <w:tab/>
        </w:r>
        <w:r w:rsidR="00764D1B" w:rsidRPr="00EB4086">
          <w:rPr>
            <w:rStyle w:val="Hyperlink"/>
            <w:noProof/>
          </w:rPr>
          <w:t>Organisatie multidisciplinair overleg</w:t>
        </w:r>
        <w:r w:rsidR="00764D1B">
          <w:rPr>
            <w:noProof/>
            <w:webHidden/>
          </w:rPr>
          <w:tab/>
        </w:r>
        <w:r w:rsidR="00764D1B">
          <w:rPr>
            <w:noProof/>
            <w:webHidden/>
          </w:rPr>
          <w:fldChar w:fldCharType="begin"/>
        </w:r>
        <w:r w:rsidR="00764D1B">
          <w:rPr>
            <w:noProof/>
            <w:webHidden/>
          </w:rPr>
          <w:instrText xml:space="preserve"> PAGEREF _Toc33176786 \h </w:instrText>
        </w:r>
        <w:r w:rsidR="00764D1B">
          <w:rPr>
            <w:noProof/>
            <w:webHidden/>
          </w:rPr>
        </w:r>
        <w:r w:rsidR="00764D1B">
          <w:rPr>
            <w:noProof/>
            <w:webHidden/>
          </w:rPr>
          <w:fldChar w:fldCharType="separate"/>
        </w:r>
        <w:r>
          <w:rPr>
            <w:noProof/>
            <w:webHidden/>
          </w:rPr>
          <w:t>26</w:t>
        </w:r>
        <w:r w:rsidR="00764D1B">
          <w:rPr>
            <w:noProof/>
            <w:webHidden/>
          </w:rPr>
          <w:fldChar w:fldCharType="end"/>
        </w:r>
      </w:hyperlink>
    </w:p>
    <w:p w14:paraId="6E1AA4D7" w14:textId="171BF8D4"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87" w:history="1">
        <w:r w:rsidR="00764D1B" w:rsidRPr="00EB4086">
          <w:rPr>
            <w:rStyle w:val="Hyperlink"/>
            <w:noProof/>
          </w:rPr>
          <w:t>3.7</w:t>
        </w:r>
        <w:r w:rsidR="00764D1B">
          <w:rPr>
            <w:rFonts w:asciiTheme="minorHAnsi" w:eastAsiaTheme="minorEastAsia" w:hAnsiTheme="minorHAnsi" w:cstheme="minorBidi"/>
            <w:noProof/>
            <w:sz w:val="22"/>
            <w:szCs w:val="22"/>
            <w:lang w:eastAsia="nl-NL"/>
          </w:rPr>
          <w:tab/>
        </w:r>
        <w:r w:rsidR="00764D1B" w:rsidRPr="00EB4086">
          <w:rPr>
            <w:rStyle w:val="Hyperlink"/>
            <w:noProof/>
          </w:rPr>
          <w:t>Communicatie en bereikbaarheid</w:t>
        </w:r>
        <w:r w:rsidR="00764D1B">
          <w:rPr>
            <w:noProof/>
            <w:webHidden/>
          </w:rPr>
          <w:tab/>
        </w:r>
        <w:r w:rsidR="00764D1B">
          <w:rPr>
            <w:noProof/>
            <w:webHidden/>
          </w:rPr>
          <w:fldChar w:fldCharType="begin"/>
        </w:r>
        <w:r w:rsidR="00764D1B">
          <w:rPr>
            <w:noProof/>
            <w:webHidden/>
          </w:rPr>
          <w:instrText xml:space="preserve"> PAGEREF _Toc33176787 \h </w:instrText>
        </w:r>
        <w:r w:rsidR="00764D1B">
          <w:rPr>
            <w:noProof/>
            <w:webHidden/>
          </w:rPr>
        </w:r>
        <w:r w:rsidR="00764D1B">
          <w:rPr>
            <w:noProof/>
            <w:webHidden/>
          </w:rPr>
          <w:fldChar w:fldCharType="separate"/>
        </w:r>
        <w:r>
          <w:rPr>
            <w:noProof/>
            <w:webHidden/>
          </w:rPr>
          <w:t>26</w:t>
        </w:r>
        <w:r w:rsidR="00764D1B">
          <w:rPr>
            <w:noProof/>
            <w:webHidden/>
          </w:rPr>
          <w:fldChar w:fldCharType="end"/>
        </w:r>
      </w:hyperlink>
    </w:p>
    <w:p w14:paraId="0F32B90E" w14:textId="681398B6" w:rsidR="00764D1B" w:rsidRDefault="000A51E5">
      <w:pPr>
        <w:pStyle w:val="Inhopg1"/>
        <w:rPr>
          <w:rFonts w:asciiTheme="minorHAnsi" w:eastAsiaTheme="minorEastAsia" w:hAnsiTheme="minorHAnsi" w:cstheme="minorBidi"/>
          <w:b w:val="0"/>
          <w:noProof/>
          <w:sz w:val="22"/>
          <w:szCs w:val="22"/>
          <w:lang w:eastAsia="nl-NL"/>
        </w:rPr>
      </w:pPr>
      <w:hyperlink w:anchor="_Toc33176788" w:history="1">
        <w:r w:rsidR="00764D1B" w:rsidRPr="00EB4086">
          <w:rPr>
            <w:rStyle w:val="Hyperlink"/>
            <w:noProof/>
          </w:rPr>
          <w:t>4.</w:t>
        </w:r>
        <w:r w:rsidR="00764D1B">
          <w:rPr>
            <w:rFonts w:asciiTheme="minorHAnsi" w:eastAsiaTheme="minorEastAsia" w:hAnsiTheme="minorHAnsi" w:cstheme="minorBidi"/>
            <w:b w:val="0"/>
            <w:noProof/>
            <w:sz w:val="22"/>
            <w:szCs w:val="22"/>
            <w:lang w:eastAsia="nl-NL"/>
          </w:rPr>
          <w:tab/>
        </w:r>
        <w:r w:rsidR="00764D1B" w:rsidRPr="00EB4086">
          <w:rPr>
            <w:rStyle w:val="Hyperlink"/>
            <w:noProof/>
          </w:rPr>
          <w:t>Kwaliteit</w:t>
        </w:r>
        <w:r w:rsidR="00764D1B">
          <w:rPr>
            <w:noProof/>
            <w:webHidden/>
          </w:rPr>
          <w:tab/>
        </w:r>
        <w:r w:rsidR="00764D1B">
          <w:rPr>
            <w:noProof/>
            <w:webHidden/>
          </w:rPr>
          <w:fldChar w:fldCharType="begin"/>
        </w:r>
        <w:r w:rsidR="00764D1B">
          <w:rPr>
            <w:noProof/>
            <w:webHidden/>
          </w:rPr>
          <w:instrText xml:space="preserve"> PAGEREF _Toc33176788 \h </w:instrText>
        </w:r>
        <w:r w:rsidR="00764D1B">
          <w:rPr>
            <w:noProof/>
            <w:webHidden/>
          </w:rPr>
        </w:r>
        <w:r w:rsidR="00764D1B">
          <w:rPr>
            <w:noProof/>
            <w:webHidden/>
          </w:rPr>
          <w:fldChar w:fldCharType="separate"/>
        </w:r>
        <w:r>
          <w:rPr>
            <w:noProof/>
            <w:webHidden/>
          </w:rPr>
          <w:t>27</w:t>
        </w:r>
        <w:r w:rsidR="00764D1B">
          <w:rPr>
            <w:noProof/>
            <w:webHidden/>
          </w:rPr>
          <w:fldChar w:fldCharType="end"/>
        </w:r>
      </w:hyperlink>
    </w:p>
    <w:p w14:paraId="27F205C2" w14:textId="04637EE5"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89" w:history="1">
        <w:r w:rsidR="00764D1B" w:rsidRPr="00EB4086">
          <w:rPr>
            <w:rStyle w:val="Hyperlink"/>
            <w:noProof/>
          </w:rPr>
          <w:t xml:space="preserve">4.1 </w:t>
        </w:r>
        <w:r w:rsidR="00764D1B">
          <w:rPr>
            <w:rFonts w:asciiTheme="minorHAnsi" w:eastAsiaTheme="minorEastAsia" w:hAnsiTheme="minorHAnsi" w:cstheme="minorBidi"/>
            <w:noProof/>
            <w:sz w:val="22"/>
            <w:szCs w:val="22"/>
            <w:lang w:eastAsia="nl-NL"/>
          </w:rPr>
          <w:tab/>
        </w:r>
        <w:r w:rsidR="00764D1B" w:rsidRPr="00EB4086">
          <w:rPr>
            <w:rStyle w:val="Hyperlink"/>
            <w:noProof/>
          </w:rPr>
          <w:t>Kwaliteitsindicatoren</w:t>
        </w:r>
        <w:r w:rsidR="00764D1B">
          <w:rPr>
            <w:noProof/>
            <w:webHidden/>
          </w:rPr>
          <w:tab/>
        </w:r>
        <w:r w:rsidR="00764D1B">
          <w:rPr>
            <w:noProof/>
            <w:webHidden/>
          </w:rPr>
          <w:fldChar w:fldCharType="begin"/>
        </w:r>
        <w:r w:rsidR="00764D1B">
          <w:rPr>
            <w:noProof/>
            <w:webHidden/>
          </w:rPr>
          <w:instrText xml:space="preserve"> PAGEREF _Toc33176789 \h </w:instrText>
        </w:r>
        <w:r w:rsidR="00764D1B">
          <w:rPr>
            <w:noProof/>
            <w:webHidden/>
          </w:rPr>
        </w:r>
        <w:r w:rsidR="00764D1B">
          <w:rPr>
            <w:noProof/>
            <w:webHidden/>
          </w:rPr>
          <w:fldChar w:fldCharType="separate"/>
        </w:r>
        <w:r>
          <w:rPr>
            <w:noProof/>
            <w:webHidden/>
          </w:rPr>
          <w:t>27</w:t>
        </w:r>
        <w:r w:rsidR="00764D1B">
          <w:rPr>
            <w:noProof/>
            <w:webHidden/>
          </w:rPr>
          <w:fldChar w:fldCharType="end"/>
        </w:r>
      </w:hyperlink>
    </w:p>
    <w:p w14:paraId="0AD3BBBF" w14:textId="5E0AF2E3"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90" w:history="1">
        <w:r w:rsidR="00764D1B" w:rsidRPr="00EB4086">
          <w:rPr>
            <w:rStyle w:val="Hyperlink"/>
            <w:noProof/>
          </w:rPr>
          <w:t xml:space="preserve">4.2 </w:t>
        </w:r>
        <w:r w:rsidR="00764D1B">
          <w:rPr>
            <w:rFonts w:asciiTheme="minorHAnsi" w:eastAsiaTheme="minorEastAsia" w:hAnsiTheme="minorHAnsi" w:cstheme="minorBidi"/>
            <w:noProof/>
            <w:sz w:val="22"/>
            <w:szCs w:val="22"/>
            <w:lang w:eastAsia="nl-NL"/>
          </w:rPr>
          <w:tab/>
        </w:r>
        <w:r w:rsidR="00764D1B" w:rsidRPr="00EB4086">
          <w:rPr>
            <w:rStyle w:val="Hyperlink"/>
            <w:noProof/>
          </w:rPr>
          <w:t>Identificatie en registratie patiënten</w:t>
        </w:r>
        <w:r w:rsidR="00764D1B">
          <w:rPr>
            <w:noProof/>
            <w:webHidden/>
          </w:rPr>
          <w:tab/>
        </w:r>
        <w:r w:rsidR="00764D1B">
          <w:rPr>
            <w:noProof/>
            <w:webHidden/>
          </w:rPr>
          <w:fldChar w:fldCharType="begin"/>
        </w:r>
        <w:r w:rsidR="00764D1B">
          <w:rPr>
            <w:noProof/>
            <w:webHidden/>
          </w:rPr>
          <w:instrText xml:space="preserve"> PAGEREF _Toc33176790 \h </w:instrText>
        </w:r>
        <w:r w:rsidR="00764D1B">
          <w:rPr>
            <w:noProof/>
            <w:webHidden/>
          </w:rPr>
        </w:r>
        <w:r w:rsidR="00764D1B">
          <w:rPr>
            <w:noProof/>
            <w:webHidden/>
          </w:rPr>
          <w:fldChar w:fldCharType="separate"/>
        </w:r>
        <w:r>
          <w:rPr>
            <w:noProof/>
            <w:webHidden/>
          </w:rPr>
          <w:t>27</w:t>
        </w:r>
        <w:r w:rsidR="00764D1B">
          <w:rPr>
            <w:noProof/>
            <w:webHidden/>
          </w:rPr>
          <w:fldChar w:fldCharType="end"/>
        </w:r>
      </w:hyperlink>
    </w:p>
    <w:p w14:paraId="77D640CF" w14:textId="6AB3DA3A"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91" w:history="1">
        <w:r w:rsidR="00764D1B" w:rsidRPr="00EB4086">
          <w:rPr>
            <w:rStyle w:val="Hyperlink"/>
            <w:noProof/>
          </w:rPr>
          <w:t xml:space="preserve">4.3 </w:t>
        </w:r>
        <w:r w:rsidR="00764D1B">
          <w:rPr>
            <w:rFonts w:asciiTheme="minorHAnsi" w:eastAsiaTheme="minorEastAsia" w:hAnsiTheme="minorHAnsi" w:cstheme="minorBidi"/>
            <w:noProof/>
            <w:sz w:val="22"/>
            <w:szCs w:val="22"/>
            <w:lang w:eastAsia="nl-NL"/>
          </w:rPr>
          <w:tab/>
        </w:r>
        <w:r w:rsidR="00764D1B" w:rsidRPr="00EB4086">
          <w:rPr>
            <w:rStyle w:val="Hyperlink"/>
            <w:noProof/>
          </w:rPr>
          <w:t>Informed consent</w:t>
        </w:r>
        <w:r w:rsidR="00764D1B">
          <w:rPr>
            <w:noProof/>
            <w:webHidden/>
          </w:rPr>
          <w:tab/>
        </w:r>
        <w:r w:rsidR="00764D1B">
          <w:rPr>
            <w:noProof/>
            <w:webHidden/>
          </w:rPr>
          <w:fldChar w:fldCharType="begin"/>
        </w:r>
        <w:r w:rsidR="00764D1B">
          <w:rPr>
            <w:noProof/>
            <w:webHidden/>
          </w:rPr>
          <w:instrText xml:space="preserve"> PAGEREF _Toc33176791 \h </w:instrText>
        </w:r>
        <w:r w:rsidR="00764D1B">
          <w:rPr>
            <w:noProof/>
            <w:webHidden/>
          </w:rPr>
        </w:r>
        <w:r w:rsidR="00764D1B">
          <w:rPr>
            <w:noProof/>
            <w:webHidden/>
          </w:rPr>
          <w:fldChar w:fldCharType="separate"/>
        </w:r>
        <w:r>
          <w:rPr>
            <w:noProof/>
            <w:webHidden/>
          </w:rPr>
          <w:t>27</w:t>
        </w:r>
        <w:r w:rsidR="00764D1B">
          <w:rPr>
            <w:noProof/>
            <w:webHidden/>
          </w:rPr>
          <w:fldChar w:fldCharType="end"/>
        </w:r>
      </w:hyperlink>
    </w:p>
    <w:p w14:paraId="08B7A1EE" w14:textId="5EBA4DDC" w:rsidR="00764D1B" w:rsidRDefault="000A51E5" w:rsidP="00764D1B">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92" w:history="1">
        <w:r w:rsidR="00764D1B" w:rsidRPr="00EB4086">
          <w:rPr>
            <w:rStyle w:val="Hyperlink"/>
            <w:noProof/>
          </w:rPr>
          <w:t>4.4</w:t>
        </w:r>
        <w:r w:rsidR="00764D1B">
          <w:rPr>
            <w:rFonts w:asciiTheme="minorHAnsi" w:eastAsiaTheme="minorEastAsia" w:hAnsiTheme="minorHAnsi" w:cstheme="minorBidi"/>
            <w:noProof/>
            <w:sz w:val="22"/>
            <w:szCs w:val="22"/>
            <w:lang w:eastAsia="nl-NL"/>
          </w:rPr>
          <w:tab/>
        </w:r>
        <w:r w:rsidR="00764D1B" w:rsidRPr="00EB4086">
          <w:rPr>
            <w:rStyle w:val="Hyperlink"/>
            <w:noProof/>
          </w:rPr>
          <w:t>Scholing</w:t>
        </w:r>
        <w:r w:rsidR="00764D1B">
          <w:rPr>
            <w:noProof/>
            <w:webHidden/>
          </w:rPr>
          <w:tab/>
        </w:r>
        <w:r w:rsidR="00764D1B">
          <w:rPr>
            <w:noProof/>
            <w:webHidden/>
          </w:rPr>
          <w:fldChar w:fldCharType="begin"/>
        </w:r>
        <w:r w:rsidR="00764D1B">
          <w:rPr>
            <w:noProof/>
            <w:webHidden/>
          </w:rPr>
          <w:instrText xml:space="preserve"> PAGEREF _Toc33176792 \h </w:instrText>
        </w:r>
        <w:r w:rsidR="00764D1B">
          <w:rPr>
            <w:noProof/>
            <w:webHidden/>
          </w:rPr>
        </w:r>
        <w:r w:rsidR="00764D1B">
          <w:rPr>
            <w:noProof/>
            <w:webHidden/>
          </w:rPr>
          <w:fldChar w:fldCharType="separate"/>
        </w:r>
        <w:r>
          <w:rPr>
            <w:noProof/>
            <w:webHidden/>
          </w:rPr>
          <w:t>27</w:t>
        </w:r>
        <w:r w:rsidR="00764D1B">
          <w:rPr>
            <w:noProof/>
            <w:webHidden/>
          </w:rPr>
          <w:fldChar w:fldCharType="end"/>
        </w:r>
      </w:hyperlink>
    </w:p>
    <w:p w14:paraId="07CBCA28" w14:textId="28728FCE" w:rsidR="00764D1B" w:rsidRDefault="000A51E5">
      <w:pPr>
        <w:pStyle w:val="Inhopg1"/>
        <w:rPr>
          <w:rFonts w:asciiTheme="minorHAnsi" w:eastAsiaTheme="minorEastAsia" w:hAnsiTheme="minorHAnsi" w:cstheme="minorBidi"/>
          <w:b w:val="0"/>
          <w:noProof/>
          <w:sz w:val="22"/>
          <w:szCs w:val="22"/>
          <w:lang w:eastAsia="nl-NL"/>
        </w:rPr>
      </w:pPr>
      <w:hyperlink w:anchor="_Toc33176794" w:history="1">
        <w:r w:rsidR="00764D1B" w:rsidRPr="00EB4086">
          <w:rPr>
            <w:rStyle w:val="Hyperlink"/>
            <w:noProof/>
          </w:rPr>
          <w:t>5.</w:t>
        </w:r>
        <w:r w:rsidR="00764D1B">
          <w:rPr>
            <w:rFonts w:asciiTheme="minorHAnsi" w:eastAsiaTheme="minorEastAsia" w:hAnsiTheme="minorHAnsi" w:cstheme="minorBidi"/>
            <w:b w:val="0"/>
            <w:noProof/>
            <w:sz w:val="22"/>
            <w:szCs w:val="22"/>
            <w:lang w:eastAsia="nl-NL"/>
          </w:rPr>
          <w:tab/>
        </w:r>
        <w:r w:rsidR="00764D1B" w:rsidRPr="00EB4086">
          <w:rPr>
            <w:rStyle w:val="Hyperlink"/>
            <w:noProof/>
          </w:rPr>
          <w:t>Implementatie</w:t>
        </w:r>
        <w:r w:rsidR="00764D1B">
          <w:rPr>
            <w:noProof/>
            <w:webHidden/>
          </w:rPr>
          <w:tab/>
        </w:r>
        <w:r w:rsidR="00764D1B">
          <w:rPr>
            <w:noProof/>
            <w:webHidden/>
          </w:rPr>
          <w:fldChar w:fldCharType="begin"/>
        </w:r>
        <w:r w:rsidR="00764D1B">
          <w:rPr>
            <w:noProof/>
            <w:webHidden/>
          </w:rPr>
          <w:instrText xml:space="preserve"> PAGEREF _Toc33176794 \h </w:instrText>
        </w:r>
        <w:r w:rsidR="00764D1B">
          <w:rPr>
            <w:noProof/>
            <w:webHidden/>
          </w:rPr>
        </w:r>
        <w:r w:rsidR="00764D1B">
          <w:rPr>
            <w:noProof/>
            <w:webHidden/>
          </w:rPr>
          <w:fldChar w:fldCharType="separate"/>
        </w:r>
        <w:r>
          <w:rPr>
            <w:noProof/>
            <w:webHidden/>
          </w:rPr>
          <w:t>28</w:t>
        </w:r>
        <w:r w:rsidR="00764D1B">
          <w:rPr>
            <w:noProof/>
            <w:webHidden/>
          </w:rPr>
          <w:fldChar w:fldCharType="end"/>
        </w:r>
      </w:hyperlink>
    </w:p>
    <w:p w14:paraId="301717D4" w14:textId="78ED166B"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95" w:history="1">
        <w:r w:rsidR="00764D1B" w:rsidRPr="00EB4086">
          <w:rPr>
            <w:rStyle w:val="Hyperlink"/>
            <w:noProof/>
          </w:rPr>
          <w:t>5.1.</w:t>
        </w:r>
        <w:r w:rsidR="00764D1B">
          <w:rPr>
            <w:rFonts w:asciiTheme="minorHAnsi" w:eastAsiaTheme="minorEastAsia" w:hAnsiTheme="minorHAnsi" w:cstheme="minorBidi"/>
            <w:noProof/>
            <w:sz w:val="22"/>
            <w:szCs w:val="22"/>
            <w:lang w:eastAsia="nl-NL"/>
          </w:rPr>
          <w:tab/>
        </w:r>
        <w:r w:rsidR="00764D1B" w:rsidRPr="00EB4086">
          <w:rPr>
            <w:rStyle w:val="Hyperlink"/>
            <w:noProof/>
          </w:rPr>
          <w:t>Transmurale afspraken</w:t>
        </w:r>
        <w:r w:rsidR="00764D1B">
          <w:rPr>
            <w:noProof/>
            <w:webHidden/>
          </w:rPr>
          <w:tab/>
        </w:r>
        <w:r w:rsidR="00764D1B">
          <w:rPr>
            <w:noProof/>
            <w:webHidden/>
          </w:rPr>
          <w:fldChar w:fldCharType="begin"/>
        </w:r>
        <w:r w:rsidR="00764D1B">
          <w:rPr>
            <w:noProof/>
            <w:webHidden/>
          </w:rPr>
          <w:instrText xml:space="preserve"> PAGEREF _Toc33176795 \h </w:instrText>
        </w:r>
        <w:r w:rsidR="00764D1B">
          <w:rPr>
            <w:noProof/>
            <w:webHidden/>
          </w:rPr>
        </w:r>
        <w:r w:rsidR="00764D1B">
          <w:rPr>
            <w:noProof/>
            <w:webHidden/>
          </w:rPr>
          <w:fldChar w:fldCharType="separate"/>
        </w:r>
        <w:r>
          <w:rPr>
            <w:noProof/>
            <w:webHidden/>
          </w:rPr>
          <w:t>28</w:t>
        </w:r>
        <w:r w:rsidR="00764D1B">
          <w:rPr>
            <w:noProof/>
            <w:webHidden/>
          </w:rPr>
          <w:fldChar w:fldCharType="end"/>
        </w:r>
      </w:hyperlink>
    </w:p>
    <w:p w14:paraId="00F9FBCF" w14:textId="2ACBE4D7" w:rsidR="00764D1B" w:rsidRDefault="000A51E5">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33176796" w:history="1">
        <w:r w:rsidR="00764D1B" w:rsidRPr="00EB4086">
          <w:rPr>
            <w:rStyle w:val="Hyperlink"/>
            <w:noProof/>
          </w:rPr>
          <w:t>5.2.</w:t>
        </w:r>
        <w:r w:rsidR="00764D1B">
          <w:rPr>
            <w:rFonts w:asciiTheme="minorHAnsi" w:eastAsiaTheme="minorEastAsia" w:hAnsiTheme="minorHAnsi" w:cstheme="minorBidi"/>
            <w:noProof/>
            <w:sz w:val="22"/>
            <w:szCs w:val="22"/>
            <w:lang w:eastAsia="nl-NL"/>
          </w:rPr>
          <w:tab/>
        </w:r>
        <w:r w:rsidR="00764D1B" w:rsidRPr="00EB4086">
          <w:rPr>
            <w:rStyle w:val="Hyperlink"/>
            <w:noProof/>
          </w:rPr>
          <w:t>Lokale afspraken</w:t>
        </w:r>
        <w:r w:rsidR="00764D1B">
          <w:rPr>
            <w:noProof/>
            <w:webHidden/>
          </w:rPr>
          <w:tab/>
        </w:r>
        <w:r w:rsidR="00764D1B">
          <w:rPr>
            <w:noProof/>
            <w:webHidden/>
          </w:rPr>
          <w:fldChar w:fldCharType="begin"/>
        </w:r>
        <w:r w:rsidR="00764D1B">
          <w:rPr>
            <w:noProof/>
            <w:webHidden/>
          </w:rPr>
          <w:instrText xml:space="preserve"> PAGEREF _Toc33176796 \h </w:instrText>
        </w:r>
        <w:r w:rsidR="00764D1B">
          <w:rPr>
            <w:noProof/>
            <w:webHidden/>
          </w:rPr>
        </w:r>
        <w:r w:rsidR="00764D1B">
          <w:rPr>
            <w:noProof/>
            <w:webHidden/>
          </w:rPr>
          <w:fldChar w:fldCharType="separate"/>
        </w:r>
        <w:r>
          <w:rPr>
            <w:noProof/>
            <w:webHidden/>
          </w:rPr>
          <w:t>28</w:t>
        </w:r>
        <w:r w:rsidR="00764D1B">
          <w:rPr>
            <w:noProof/>
            <w:webHidden/>
          </w:rPr>
          <w:fldChar w:fldCharType="end"/>
        </w:r>
      </w:hyperlink>
    </w:p>
    <w:p w14:paraId="113DD4DF" w14:textId="63EE5B38" w:rsidR="00764D1B" w:rsidRDefault="000A51E5">
      <w:pPr>
        <w:pStyle w:val="Inhopg1"/>
        <w:rPr>
          <w:rFonts w:asciiTheme="minorHAnsi" w:eastAsiaTheme="minorEastAsia" w:hAnsiTheme="minorHAnsi" w:cstheme="minorBidi"/>
          <w:b w:val="0"/>
          <w:noProof/>
          <w:sz w:val="22"/>
          <w:szCs w:val="22"/>
          <w:lang w:eastAsia="nl-NL"/>
        </w:rPr>
      </w:pPr>
      <w:hyperlink w:anchor="_Toc33176797" w:history="1">
        <w:r w:rsidR="00764D1B" w:rsidRPr="00EB4086">
          <w:rPr>
            <w:rStyle w:val="Hyperlink"/>
            <w:noProof/>
          </w:rPr>
          <w:t>6.</w:t>
        </w:r>
        <w:r w:rsidR="00764D1B">
          <w:rPr>
            <w:rFonts w:asciiTheme="minorHAnsi" w:eastAsiaTheme="minorEastAsia" w:hAnsiTheme="minorHAnsi" w:cstheme="minorBidi"/>
            <w:b w:val="0"/>
            <w:noProof/>
            <w:sz w:val="22"/>
            <w:szCs w:val="22"/>
            <w:lang w:eastAsia="nl-NL"/>
          </w:rPr>
          <w:tab/>
        </w:r>
        <w:r w:rsidR="00764D1B" w:rsidRPr="00EB4086">
          <w:rPr>
            <w:rStyle w:val="Hyperlink"/>
            <w:noProof/>
          </w:rPr>
          <w:t>Bijlagen</w:t>
        </w:r>
        <w:r w:rsidR="00764D1B">
          <w:rPr>
            <w:noProof/>
            <w:webHidden/>
          </w:rPr>
          <w:tab/>
        </w:r>
        <w:r w:rsidR="00764D1B">
          <w:rPr>
            <w:noProof/>
            <w:webHidden/>
          </w:rPr>
          <w:fldChar w:fldCharType="begin"/>
        </w:r>
        <w:r w:rsidR="00764D1B">
          <w:rPr>
            <w:noProof/>
            <w:webHidden/>
          </w:rPr>
          <w:instrText xml:space="preserve"> PAGEREF _Toc33176797 \h </w:instrText>
        </w:r>
        <w:r w:rsidR="00764D1B">
          <w:rPr>
            <w:noProof/>
            <w:webHidden/>
          </w:rPr>
        </w:r>
        <w:r w:rsidR="00764D1B">
          <w:rPr>
            <w:noProof/>
            <w:webHidden/>
          </w:rPr>
          <w:fldChar w:fldCharType="separate"/>
        </w:r>
        <w:r>
          <w:rPr>
            <w:noProof/>
            <w:webHidden/>
          </w:rPr>
          <w:t>31</w:t>
        </w:r>
        <w:r w:rsidR="00764D1B">
          <w:rPr>
            <w:noProof/>
            <w:webHidden/>
          </w:rPr>
          <w:fldChar w:fldCharType="end"/>
        </w:r>
      </w:hyperlink>
    </w:p>
    <w:p w14:paraId="0C1C29FC" w14:textId="716A26AB" w:rsidR="00764D1B" w:rsidRDefault="000A51E5">
      <w:pPr>
        <w:pStyle w:val="Inhopg2"/>
        <w:tabs>
          <w:tab w:val="right" w:leader="dot" w:pos="9061"/>
        </w:tabs>
        <w:rPr>
          <w:rFonts w:asciiTheme="minorHAnsi" w:eastAsiaTheme="minorEastAsia" w:hAnsiTheme="minorHAnsi" w:cstheme="minorBidi"/>
          <w:noProof/>
          <w:sz w:val="22"/>
          <w:szCs w:val="22"/>
          <w:lang w:eastAsia="nl-NL"/>
        </w:rPr>
      </w:pPr>
      <w:hyperlink w:anchor="_Toc33176798" w:history="1">
        <w:r w:rsidR="00764D1B" w:rsidRPr="00EB4086">
          <w:rPr>
            <w:rStyle w:val="Hyperlink"/>
            <w:noProof/>
          </w:rPr>
          <w:t>Bijlage 1: Werkprotocol huisarts en POH-GGZ</w:t>
        </w:r>
        <w:r w:rsidR="00764D1B">
          <w:rPr>
            <w:noProof/>
            <w:webHidden/>
          </w:rPr>
          <w:tab/>
        </w:r>
        <w:r w:rsidR="00764D1B">
          <w:rPr>
            <w:noProof/>
            <w:webHidden/>
          </w:rPr>
          <w:fldChar w:fldCharType="begin"/>
        </w:r>
        <w:r w:rsidR="00764D1B">
          <w:rPr>
            <w:noProof/>
            <w:webHidden/>
          </w:rPr>
          <w:instrText xml:space="preserve"> PAGEREF _Toc33176798 \h </w:instrText>
        </w:r>
        <w:r w:rsidR="00764D1B">
          <w:rPr>
            <w:noProof/>
            <w:webHidden/>
          </w:rPr>
        </w:r>
        <w:r w:rsidR="00764D1B">
          <w:rPr>
            <w:noProof/>
            <w:webHidden/>
          </w:rPr>
          <w:fldChar w:fldCharType="separate"/>
        </w:r>
        <w:r>
          <w:rPr>
            <w:noProof/>
            <w:webHidden/>
          </w:rPr>
          <w:t>32</w:t>
        </w:r>
        <w:r w:rsidR="00764D1B">
          <w:rPr>
            <w:noProof/>
            <w:webHidden/>
          </w:rPr>
          <w:fldChar w:fldCharType="end"/>
        </w:r>
      </w:hyperlink>
    </w:p>
    <w:p w14:paraId="2F8365A7" w14:textId="77A07F66" w:rsidR="00764D1B" w:rsidRDefault="000A51E5">
      <w:pPr>
        <w:pStyle w:val="Inhopg2"/>
        <w:tabs>
          <w:tab w:val="right" w:leader="dot" w:pos="9061"/>
        </w:tabs>
        <w:rPr>
          <w:rFonts w:asciiTheme="minorHAnsi" w:eastAsiaTheme="minorEastAsia" w:hAnsiTheme="minorHAnsi" w:cstheme="minorBidi"/>
          <w:noProof/>
          <w:sz w:val="22"/>
          <w:szCs w:val="22"/>
          <w:lang w:eastAsia="nl-NL"/>
        </w:rPr>
      </w:pPr>
      <w:hyperlink w:anchor="_Toc33176799" w:history="1">
        <w:r w:rsidR="00764D1B" w:rsidRPr="00EB4086">
          <w:rPr>
            <w:rStyle w:val="Hyperlink"/>
            <w:noProof/>
          </w:rPr>
          <w:t>Bijlage 2: Werkprotocol apotheek</w:t>
        </w:r>
        <w:r w:rsidR="00764D1B">
          <w:rPr>
            <w:noProof/>
            <w:webHidden/>
          </w:rPr>
          <w:tab/>
        </w:r>
        <w:r w:rsidR="00764D1B">
          <w:rPr>
            <w:noProof/>
            <w:webHidden/>
          </w:rPr>
          <w:fldChar w:fldCharType="begin"/>
        </w:r>
        <w:r w:rsidR="00764D1B">
          <w:rPr>
            <w:noProof/>
            <w:webHidden/>
          </w:rPr>
          <w:instrText xml:space="preserve"> PAGEREF _Toc33176799 \h </w:instrText>
        </w:r>
        <w:r w:rsidR="00764D1B">
          <w:rPr>
            <w:noProof/>
            <w:webHidden/>
          </w:rPr>
        </w:r>
        <w:r w:rsidR="00764D1B">
          <w:rPr>
            <w:noProof/>
            <w:webHidden/>
          </w:rPr>
          <w:fldChar w:fldCharType="separate"/>
        </w:r>
        <w:r>
          <w:rPr>
            <w:noProof/>
            <w:webHidden/>
          </w:rPr>
          <w:t>34</w:t>
        </w:r>
        <w:r w:rsidR="00764D1B">
          <w:rPr>
            <w:noProof/>
            <w:webHidden/>
          </w:rPr>
          <w:fldChar w:fldCharType="end"/>
        </w:r>
      </w:hyperlink>
    </w:p>
    <w:p w14:paraId="5EDF833B" w14:textId="4F87795A" w:rsidR="00764D1B" w:rsidRDefault="000A51E5">
      <w:pPr>
        <w:pStyle w:val="Inhopg2"/>
        <w:tabs>
          <w:tab w:val="right" w:leader="dot" w:pos="9061"/>
        </w:tabs>
        <w:rPr>
          <w:rFonts w:asciiTheme="minorHAnsi" w:eastAsiaTheme="minorEastAsia" w:hAnsiTheme="minorHAnsi" w:cstheme="minorBidi"/>
          <w:noProof/>
          <w:sz w:val="22"/>
          <w:szCs w:val="22"/>
          <w:lang w:eastAsia="nl-NL"/>
        </w:rPr>
      </w:pPr>
      <w:hyperlink w:anchor="_Toc33176800" w:history="1">
        <w:r w:rsidR="00764D1B" w:rsidRPr="00EB4086">
          <w:rPr>
            <w:rStyle w:val="Hyperlink"/>
            <w:noProof/>
          </w:rPr>
          <w:t>Bijlage 3: Werkprotocol psychosomatisch fysiotherapeut</w:t>
        </w:r>
        <w:r w:rsidR="00764D1B">
          <w:rPr>
            <w:noProof/>
            <w:webHidden/>
          </w:rPr>
          <w:tab/>
        </w:r>
        <w:r w:rsidR="00764D1B">
          <w:rPr>
            <w:noProof/>
            <w:webHidden/>
          </w:rPr>
          <w:fldChar w:fldCharType="begin"/>
        </w:r>
        <w:r w:rsidR="00764D1B">
          <w:rPr>
            <w:noProof/>
            <w:webHidden/>
          </w:rPr>
          <w:instrText xml:space="preserve"> PAGEREF _Toc33176800 \h </w:instrText>
        </w:r>
        <w:r w:rsidR="00764D1B">
          <w:rPr>
            <w:noProof/>
            <w:webHidden/>
          </w:rPr>
        </w:r>
        <w:r w:rsidR="00764D1B">
          <w:rPr>
            <w:noProof/>
            <w:webHidden/>
          </w:rPr>
          <w:fldChar w:fldCharType="separate"/>
        </w:r>
        <w:r>
          <w:rPr>
            <w:noProof/>
            <w:webHidden/>
          </w:rPr>
          <w:t>36</w:t>
        </w:r>
        <w:r w:rsidR="00764D1B">
          <w:rPr>
            <w:noProof/>
            <w:webHidden/>
          </w:rPr>
          <w:fldChar w:fldCharType="end"/>
        </w:r>
      </w:hyperlink>
    </w:p>
    <w:p w14:paraId="3FBA6289" w14:textId="18F8BAA5" w:rsidR="00764D1B" w:rsidRDefault="000A51E5">
      <w:pPr>
        <w:pStyle w:val="Inhopg2"/>
        <w:tabs>
          <w:tab w:val="right" w:leader="dot" w:pos="9061"/>
        </w:tabs>
        <w:rPr>
          <w:rFonts w:asciiTheme="minorHAnsi" w:eastAsiaTheme="minorEastAsia" w:hAnsiTheme="minorHAnsi" w:cstheme="minorBidi"/>
          <w:noProof/>
          <w:sz w:val="22"/>
          <w:szCs w:val="22"/>
          <w:lang w:eastAsia="nl-NL"/>
        </w:rPr>
      </w:pPr>
      <w:hyperlink w:anchor="_Toc33176801" w:history="1">
        <w:r w:rsidR="00764D1B" w:rsidRPr="00EB4086">
          <w:rPr>
            <w:rStyle w:val="Hyperlink"/>
            <w:noProof/>
          </w:rPr>
          <w:t>Bijlage 4: Werkprotocol dieetadvisering</w:t>
        </w:r>
        <w:r w:rsidR="00764D1B">
          <w:rPr>
            <w:noProof/>
            <w:webHidden/>
          </w:rPr>
          <w:tab/>
        </w:r>
        <w:r w:rsidR="00764D1B">
          <w:rPr>
            <w:noProof/>
            <w:webHidden/>
          </w:rPr>
          <w:fldChar w:fldCharType="begin"/>
        </w:r>
        <w:r w:rsidR="00764D1B">
          <w:rPr>
            <w:noProof/>
            <w:webHidden/>
          </w:rPr>
          <w:instrText xml:space="preserve"> PAGEREF _Toc33176801 \h </w:instrText>
        </w:r>
        <w:r w:rsidR="00764D1B">
          <w:rPr>
            <w:noProof/>
            <w:webHidden/>
          </w:rPr>
        </w:r>
        <w:r w:rsidR="00764D1B">
          <w:rPr>
            <w:noProof/>
            <w:webHidden/>
          </w:rPr>
          <w:fldChar w:fldCharType="separate"/>
        </w:r>
        <w:r>
          <w:rPr>
            <w:noProof/>
            <w:webHidden/>
          </w:rPr>
          <w:t>38</w:t>
        </w:r>
        <w:r w:rsidR="00764D1B">
          <w:rPr>
            <w:noProof/>
            <w:webHidden/>
          </w:rPr>
          <w:fldChar w:fldCharType="end"/>
        </w:r>
      </w:hyperlink>
    </w:p>
    <w:p w14:paraId="6C62F9BC" w14:textId="076E69D5" w:rsidR="00764D1B" w:rsidRDefault="000A51E5">
      <w:pPr>
        <w:pStyle w:val="Inhopg2"/>
        <w:tabs>
          <w:tab w:val="right" w:leader="dot" w:pos="9061"/>
        </w:tabs>
        <w:rPr>
          <w:rFonts w:asciiTheme="minorHAnsi" w:eastAsiaTheme="minorEastAsia" w:hAnsiTheme="minorHAnsi" w:cstheme="minorBidi"/>
          <w:noProof/>
          <w:sz w:val="22"/>
          <w:szCs w:val="22"/>
          <w:lang w:eastAsia="nl-NL"/>
        </w:rPr>
      </w:pPr>
      <w:hyperlink w:anchor="_Toc33176802" w:history="1">
        <w:r w:rsidR="00764D1B" w:rsidRPr="00EB4086">
          <w:rPr>
            <w:rStyle w:val="Hyperlink"/>
            <w:noProof/>
          </w:rPr>
          <w:t>Bijlage 5: Werkprotocol GBGGZ</w:t>
        </w:r>
        <w:r w:rsidR="00764D1B">
          <w:rPr>
            <w:noProof/>
            <w:webHidden/>
          </w:rPr>
          <w:tab/>
        </w:r>
        <w:r w:rsidR="00764D1B">
          <w:rPr>
            <w:noProof/>
            <w:webHidden/>
          </w:rPr>
          <w:fldChar w:fldCharType="begin"/>
        </w:r>
        <w:r w:rsidR="00764D1B">
          <w:rPr>
            <w:noProof/>
            <w:webHidden/>
          </w:rPr>
          <w:instrText xml:space="preserve"> PAGEREF _Toc33176802 \h </w:instrText>
        </w:r>
        <w:r w:rsidR="00764D1B">
          <w:rPr>
            <w:noProof/>
            <w:webHidden/>
          </w:rPr>
        </w:r>
        <w:r w:rsidR="00764D1B">
          <w:rPr>
            <w:noProof/>
            <w:webHidden/>
          </w:rPr>
          <w:fldChar w:fldCharType="separate"/>
        </w:r>
        <w:r>
          <w:rPr>
            <w:noProof/>
            <w:webHidden/>
          </w:rPr>
          <w:t>40</w:t>
        </w:r>
        <w:r w:rsidR="00764D1B">
          <w:rPr>
            <w:noProof/>
            <w:webHidden/>
          </w:rPr>
          <w:fldChar w:fldCharType="end"/>
        </w:r>
      </w:hyperlink>
    </w:p>
    <w:p w14:paraId="2C138494" w14:textId="4B290D6D" w:rsidR="00764D1B" w:rsidRDefault="000A51E5">
      <w:pPr>
        <w:pStyle w:val="Inhopg2"/>
        <w:tabs>
          <w:tab w:val="right" w:leader="dot" w:pos="9061"/>
        </w:tabs>
        <w:rPr>
          <w:rFonts w:asciiTheme="minorHAnsi" w:eastAsiaTheme="minorEastAsia" w:hAnsiTheme="minorHAnsi" w:cstheme="minorBidi"/>
          <w:noProof/>
          <w:sz w:val="22"/>
          <w:szCs w:val="22"/>
          <w:lang w:eastAsia="nl-NL"/>
        </w:rPr>
      </w:pPr>
      <w:hyperlink w:anchor="_Toc33176803" w:history="1">
        <w:r w:rsidR="00764D1B" w:rsidRPr="00EB4086">
          <w:rPr>
            <w:rStyle w:val="Hyperlink"/>
            <w:noProof/>
            <w:highlight w:val="yellow"/>
          </w:rPr>
          <w:t>Bijlage 6: Werkprotocol SGGZ (Transmurale Afspraken)</w:t>
        </w:r>
        <w:r w:rsidR="00764D1B">
          <w:rPr>
            <w:noProof/>
            <w:webHidden/>
          </w:rPr>
          <w:tab/>
        </w:r>
        <w:r w:rsidR="00764D1B">
          <w:rPr>
            <w:noProof/>
            <w:webHidden/>
          </w:rPr>
          <w:fldChar w:fldCharType="begin"/>
        </w:r>
        <w:r w:rsidR="00764D1B">
          <w:rPr>
            <w:noProof/>
            <w:webHidden/>
          </w:rPr>
          <w:instrText xml:space="preserve"> PAGEREF _Toc33176803 \h </w:instrText>
        </w:r>
        <w:r w:rsidR="00764D1B">
          <w:rPr>
            <w:noProof/>
            <w:webHidden/>
          </w:rPr>
        </w:r>
        <w:r w:rsidR="00764D1B">
          <w:rPr>
            <w:noProof/>
            <w:webHidden/>
          </w:rPr>
          <w:fldChar w:fldCharType="separate"/>
        </w:r>
        <w:r>
          <w:rPr>
            <w:noProof/>
            <w:webHidden/>
          </w:rPr>
          <w:t>42</w:t>
        </w:r>
        <w:r w:rsidR="00764D1B">
          <w:rPr>
            <w:noProof/>
            <w:webHidden/>
          </w:rPr>
          <w:fldChar w:fldCharType="end"/>
        </w:r>
      </w:hyperlink>
    </w:p>
    <w:p w14:paraId="4DBA2A5F" w14:textId="508E2AF3" w:rsidR="00764D1B" w:rsidRDefault="000A51E5">
      <w:pPr>
        <w:pStyle w:val="Inhopg2"/>
        <w:tabs>
          <w:tab w:val="left" w:pos="1320"/>
          <w:tab w:val="right" w:leader="dot" w:pos="9061"/>
        </w:tabs>
        <w:rPr>
          <w:rFonts w:asciiTheme="minorHAnsi" w:eastAsiaTheme="minorEastAsia" w:hAnsiTheme="minorHAnsi" w:cstheme="minorBidi"/>
          <w:noProof/>
          <w:sz w:val="22"/>
          <w:szCs w:val="22"/>
          <w:lang w:eastAsia="nl-NL"/>
        </w:rPr>
      </w:pPr>
      <w:hyperlink w:anchor="_Toc33176814" w:history="1">
        <w:r w:rsidR="00764D1B" w:rsidRPr="00EB4086">
          <w:rPr>
            <w:rStyle w:val="Hyperlink"/>
            <w:noProof/>
            <w:highlight w:val="yellow"/>
          </w:rPr>
          <w:t>Bijlage 6A</w:t>
        </w:r>
        <w:r w:rsidR="00764D1B">
          <w:rPr>
            <w:rFonts w:asciiTheme="minorHAnsi" w:eastAsiaTheme="minorEastAsia" w:hAnsiTheme="minorHAnsi" w:cstheme="minorBidi"/>
            <w:noProof/>
            <w:sz w:val="22"/>
            <w:szCs w:val="22"/>
            <w:lang w:eastAsia="nl-NL"/>
          </w:rPr>
          <w:tab/>
        </w:r>
        <w:r w:rsidR="00764D1B" w:rsidRPr="00EB4086">
          <w:rPr>
            <w:rStyle w:val="Hyperlink"/>
            <w:noProof/>
            <w:highlight w:val="yellow"/>
          </w:rPr>
          <w:t>EPA (Ernstig Psychische Aandoening)</w:t>
        </w:r>
        <w:r w:rsidR="00764D1B">
          <w:rPr>
            <w:noProof/>
            <w:webHidden/>
          </w:rPr>
          <w:tab/>
        </w:r>
        <w:r w:rsidR="00764D1B">
          <w:rPr>
            <w:noProof/>
            <w:webHidden/>
          </w:rPr>
          <w:fldChar w:fldCharType="begin"/>
        </w:r>
        <w:r w:rsidR="00764D1B">
          <w:rPr>
            <w:noProof/>
            <w:webHidden/>
          </w:rPr>
          <w:instrText xml:space="preserve"> PAGEREF _Toc33176814 \h </w:instrText>
        </w:r>
        <w:r w:rsidR="00764D1B">
          <w:rPr>
            <w:noProof/>
            <w:webHidden/>
          </w:rPr>
        </w:r>
        <w:r w:rsidR="00764D1B">
          <w:rPr>
            <w:noProof/>
            <w:webHidden/>
          </w:rPr>
          <w:fldChar w:fldCharType="separate"/>
        </w:r>
        <w:r>
          <w:rPr>
            <w:noProof/>
            <w:webHidden/>
          </w:rPr>
          <w:t>50</w:t>
        </w:r>
        <w:r w:rsidR="00764D1B">
          <w:rPr>
            <w:noProof/>
            <w:webHidden/>
          </w:rPr>
          <w:fldChar w:fldCharType="end"/>
        </w:r>
      </w:hyperlink>
    </w:p>
    <w:p w14:paraId="79F8671C" w14:textId="59D205F3" w:rsidR="00764D1B" w:rsidRDefault="000A51E5">
      <w:pPr>
        <w:pStyle w:val="Inhopg2"/>
        <w:tabs>
          <w:tab w:val="right" w:leader="dot" w:pos="9061"/>
        </w:tabs>
        <w:rPr>
          <w:rFonts w:asciiTheme="minorHAnsi" w:eastAsiaTheme="minorEastAsia" w:hAnsiTheme="minorHAnsi" w:cstheme="minorBidi"/>
          <w:noProof/>
          <w:sz w:val="22"/>
          <w:szCs w:val="22"/>
          <w:lang w:eastAsia="nl-NL"/>
        </w:rPr>
      </w:pPr>
      <w:hyperlink w:anchor="_Toc33176815" w:history="1">
        <w:r w:rsidR="00764D1B" w:rsidRPr="00EB4086">
          <w:rPr>
            <w:rStyle w:val="Hyperlink"/>
            <w:noProof/>
          </w:rPr>
          <w:t>Bijlage 7: Format verwijsbrief</w:t>
        </w:r>
        <w:r w:rsidR="00764D1B">
          <w:rPr>
            <w:noProof/>
            <w:webHidden/>
          </w:rPr>
          <w:tab/>
        </w:r>
        <w:r w:rsidR="00764D1B">
          <w:rPr>
            <w:noProof/>
            <w:webHidden/>
          </w:rPr>
          <w:fldChar w:fldCharType="begin"/>
        </w:r>
        <w:r w:rsidR="00764D1B">
          <w:rPr>
            <w:noProof/>
            <w:webHidden/>
          </w:rPr>
          <w:instrText xml:space="preserve"> PAGEREF _Toc33176815 \h </w:instrText>
        </w:r>
        <w:r w:rsidR="00764D1B">
          <w:rPr>
            <w:noProof/>
            <w:webHidden/>
          </w:rPr>
        </w:r>
        <w:r w:rsidR="00764D1B">
          <w:rPr>
            <w:noProof/>
            <w:webHidden/>
          </w:rPr>
          <w:fldChar w:fldCharType="separate"/>
        </w:r>
        <w:r>
          <w:rPr>
            <w:noProof/>
            <w:webHidden/>
          </w:rPr>
          <w:t>51</w:t>
        </w:r>
        <w:r w:rsidR="00764D1B">
          <w:rPr>
            <w:noProof/>
            <w:webHidden/>
          </w:rPr>
          <w:fldChar w:fldCharType="end"/>
        </w:r>
      </w:hyperlink>
    </w:p>
    <w:p w14:paraId="49988CE4" w14:textId="1F51BBC6" w:rsidR="00764D1B" w:rsidRDefault="000A51E5">
      <w:pPr>
        <w:pStyle w:val="Inhopg2"/>
        <w:tabs>
          <w:tab w:val="right" w:leader="dot" w:pos="9061"/>
        </w:tabs>
        <w:rPr>
          <w:rFonts w:asciiTheme="minorHAnsi" w:eastAsiaTheme="minorEastAsia" w:hAnsiTheme="minorHAnsi" w:cstheme="minorBidi"/>
          <w:noProof/>
          <w:sz w:val="22"/>
          <w:szCs w:val="22"/>
          <w:lang w:eastAsia="nl-NL"/>
        </w:rPr>
      </w:pPr>
      <w:hyperlink w:anchor="_Toc33176816" w:history="1">
        <w:r w:rsidR="00764D1B" w:rsidRPr="00EB4086">
          <w:rPr>
            <w:rStyle w:val="Hyperlink"/>
            <w:noProof/>
          </w:rPr>
          <w:t>Bijlage 8: Depressie postpartum of tijdens de zwangerschap</w:t>
        </w:r>
        <w:r w:rsidR="00764D1B">
          <w:rPr>
            <w:noProof/>
            <w:webHidden/>
          </w:rPr>
          <w:tab/>
        </w:r>
        <w:r w:rsidR="00764D1B">
          <w:rPr>
            <w:noProof/>
            <w:webHidden/>
          </w:rPr>
          <w:fldChar w:fldCharType="begin"/>
        </w:r>
        <w:r w:rsidR="00764D1B">
          <w:rPr>
            <w:noProof/>
            <w:webHidden/>
          </w:rPr>
          <w:instrText xml:space="preserve"> PAGEREF _Toc33176816 \h </w:instrText>
        </w:r>
        <w:r w:rsidR="00764D1B">
          <w:rPr>
            <w:noProof/>
            <w:webHidden/>
          </w:rPr>
        </w:r>
        <w:r w:rsidR="00764D1B">
          <w:rPr>
            <w:noProof/>
            <w:webHidden/>
          </w:rPr>
          <w:fldChar w:fldCharType="separate"/>
        </w:r>
        <w:r>
          <w:rPr>
            <w:noProof/>
            <w:webHidden/>
          </w:rPr>
          <w:t>53</w:t>
        </w:r>
        <w:r w:rsidR="00764D1B">
          <w:rPr>
            <w:noProof/>
            <w:webHidden/>
          </w:rPr>
          <w:fldChar w:fldCharType="end"/>
        </w:r>
      </w:hyperlink>
    </w:p>
    <w:p w14:paraId="7C61DA12" w14:textId="3890698A" w:rsidR="00764D1B" w:rsidRDefault="000A51E5">
      <w:pPr>
        <w:pStyle w:val="Inhopg2"/>
        <w:tabs>
          <w:tab w:val="right" w:leader="dot" w:pos="9061"/>
        </w:tabs>
        <w:rPr>
          <w:rFonts w:asciiTheme="minorHAnsi" w:eastAsiaTheme="minorEastAsia" w:hAnsiTheme="minorHAnsi" w:cstheme="minorBidi"/>
          <w:noProof/>
          <w:sz w:val="22"/>
          <w:szCs w:val="22"/>
          <w:lang w:eastAsia="nl-NL"/>
        </w:rPr>
      </w:pPr>
      <w:hyperlink w:anchor="_Toc33176817" w:history="1">
        <w:r w:rsidR="00764D1B" w:rsidRPr="00EB4086">
          <w:rPr>
            <w:rStyle w:val="Hyperlink"/>
            <w:noProof/>
          </w:rPr>
          <w:t>Bijlage 9: Bipolaire stoornis</w:t>
        </w:r>
        <w:r w:rsidR="00764D1B">
          <w:rPr>
            <w:noProof/>
            <w:webHidden/>
          </w:rPr>
          <w:tab/>
        </w:r>
        <w:r w:rsidR="00764D1B">
          <w:rPr>
            <w:noProof/>
            <w:webHidden/>
          </w:rPr>
          <w:fldChar w:fldCharType="begin"/>
        </w:r>
        <w:r w:rsidR="00764D1B">
          <w:rPr>
            <w:noProof/>
            <w:webHidden/>
          </w:rPr>
          <w:instrText xml:space="preserve"> PAGEREF _Toc33176817 \h </w:instrText>
        </w:r>
        <w:r w:rsidR="00764D1B">
          <w:rPr>
            <w:noProof/>
            <w:webHidden/>
          </w:rPr>
        </w:r>
        <w:r w:rsidR="00764D1B">
          <w:rPr>
            <w:noProof/>
            <w:webHidden/>
          </w:rPr>
          <w:fldChar w:fldCharType="separate"/>
        </w:r>
        <w:r>
          <w:rPr>
            <w:noProof/>
            <w:webHidden/>
          </w:rPr>
          <w:t>54</w:t>
        </w:r>
        <w:r w:rsidR="00764D1B">
          <w:rPr>
            <w:noProof/>
            <w:webHidden/>
          </w:rPr>
          <w:fldChar w:fldCharType="end"/>
        </w:r>
      </w:hyperlink>
    </w:p>
    <w:p w14:paraId="50F7DD2C" w14:textId="4B2142DB" w:rsidR="00764D1B" w:rsidRDefault="000A51E5">
      <w:pPr>
        <w:pStyle w:val="Inhopg2"/>
        <w:tabs>
          <w:tab w:val="right" w:leader="dot" w:pos="9061"/>
        </w:tabs>
        <w:rPr>
          <w:rFonts w:asciiTheme="minorHAnsi" w:eastAsiaTheme="minorEastAsia" w:hAnsiTheme="minorHAnsi" w:cstheme="minorBidi"/>
          <w:noProof/>
          <w:sz w:val="22"/>
          <w:szCs w:val="22"/>
          <w:lang w:eastAsia="nl-NL"/>
        </w:rPr>
      </w:pPr>
      <w:hyperlink w:anchor="_Toc33176818" w:history="1">
        <w:r w:rsidR="00764D1B" w:rsidRPr="00EB4086">
          <w:rPr>
            <w:rStyle w:val="Hyperlink"/>
            <w:noProof/>
          </w:rPr>
          <w:t>Bijlage 10: Winterdepressie: Etiologie, diagnostiek en behandeling</w:t>
        </w:r>
        <w:r w:rsidR="00764D1B">
          <w:rPr>
            <w:noProof/>
            <w:webHidden/>
          </w:rPr>
          <w:tab/>
        </w:r>
        <w:r w:rsidR="00764D1B">
          <w:rPr>
            <w:noProof/>
            <w:webHidden/>
          </w:rPr>
          <w:fldChar w:fldCharType="begin"/>
        </w:r>
        <w:r w:rsidR="00764D1B">
          <w:rPr>
            <w:noProof/>
            <w:webHidden/>
          </w:rPr>
          <w:instrText xml:space="preserve"> PAGEREF _Toc33176818 \h </w:instrText>
        </w:r>
        <w:r w:rsidR="00764D1B">
          <w:rPr>
            <w:noProof/>
            <w:webHidden/>
          </w:rPr>
        </w:r>
        <w:r w:rsidR="00764D1B">
          <w:rPr>
            <w:noProof/>
            <w:webHidden/>
          </w:rPr>
          <w:fldChar w:fldCharType="separate"/>
        </w:r>
        <w:r>
          <w:rPr>
            <w:noProof/>
            <w:webHidden/>
          </w:rPr>
          <w:t>57</w:t>
        </w:r>
        <w:r w:rsidR="00764D1B">
          <w:rPr>
            <w:noProof/>
            <w:webHidden/>
          </w:rPr>
          <w:fldChar w:fldCharType="end"/>
        </w:r>
      </w:hyperlink>
    </w:p>
    <w:p w14:paraId="4FECCBE8" w14:textId="0DC62AE2" w:rsidR="00764D1B" w:rsidRDefault="000A51E5">
      <w:pPr>
        <w:pStyle w:val="Inhopg2"/>
        <w:tabs>
          <w:tab w:val="right" w:leader="dot" w:pos="9061"/>
        </w:tabs>
        <w:rPr>
          <w:rFonts w:asciiTheme="minorHAnsi" w:eastAsiaTheme="minorEastAsia" w:hAnsiTheme="minorHAnsi" w:cstheme="minorBidi"/>
          <w:noProof/>
          <w:sz w:val="22"/>
          <w:szCs w:val="22"/>
          <w:lang w:eastAsia="nl-NL"/>
        </w:rPr>
      </w:pPr>
      <w:hyperlink w:anchor="_Toc33176819" w:history="1">
        <w:r w:rsidR="00764D1B" w:rsidRPr="00EB4086">
          <w:rPr>
            <w:rStyle w:val="Hyperlink"/>
            <w:noProof/>
          </w:rPr>
          <w:t>Bijlage 11: Antidepressiva</w:t>
        </w:r>
        <w:r w:rsidR="00764D1B">
          <w:rPr>
            <w:noProof/>
            <w:webHidden/>
          </w:rPr>
          <w:tab/>
        </w:r>
        <w:r w:rsidR="00764D1B">
          <w:rPr>
            <w:noProof/>
            <w:webHidden/>
          </w:rPr>
          <w:fldChar w:fldCharType="begin"/>
        </w:r>
        <w:r w:rsidR="00764D1B">
          <w:rPr>
            <w:noProof/>
            <w:webHidden/>
          </w:rPr>
          <w:instrText xml:space="preserve"> PAGEREF _Toc33176819 \h </w:instrText>
        </w:r>
        <w:r w:rsidR="00764D1B">
          <w:rPr>
            <w:noProof/>
            <w:webHidden/>
          </w:rPr>
        </w:r>
        <w:r w:rsidR="00764D1B">
          <w:rPr>
            <w:noProof/>
            <w:webHidden/>
          </w:rPr>
          <w:fldChar w:fldCharType="separate"/>
        </w:r>
        <w:r>
          <w:rPr>
            <w:noProof/>
            <w:webHidden/>
          </w:rPr>
          <w:t>60</w:t>
        </w:r>
        <w:r w:rsidR="00764D1B">
          <w:rPr>
            <w:noProof/>
            <w:webHidden/>
          </w:rPr>
          <w:fldChar w:fldCharType="end"/>
        </w:r>
      </w:hyperlink>
    </w:p>
    <w:p w14:paraId="4A5764D6" w14:textId="5677BA18" w:rsidR="00764D1B" w:rsidRDefault="000A51E5">
      <w:pPr>
        <w:pStyle w:val="Inhopg2"/>
        <w:tabs>
          <w:tab w:val="right" w:leader="dot" w:pos="9061"/>
        </w:tabs>
        <w:rPr>
          <w:rFonts w:asciiTheme="minorHAnsi" w:eastAsiaTheme="minorEastAsia" w:hAnsiTheme="minorHAnsi" w:cstheme="minorBidi"/>
          <w:noProof/>
          <w:sz w:val="22"/>
          <w:szCs w:val="22"/>
          <w:lang w:eastAsia="nl-NL"/>
        </w:rPr>
      </w:pPr>
      <w:hyperlink w:anchor="_Toc33176820" w:history="1">
        <w:r w:rsidR="00764D1B" w:rsidRPr="00EB4086">
          <w:rPr>
            <w:rStyle w:val="Hyperlink"/>
            <w:noProof/>
          </w:rPr>
          <w:t>Bijlage 12: Zelfmanagement bij depressie</w:t>
        </w:r>
        <w:r w:rsidR="00764D1B">
          <w:rPr>
            <w:noProof/>
            <w:webHidden/>
          </w:rPr>
          <w:tab/>
        </w:r>
        <w:r w:rsidR="00764D1B">
          <w:rPr>
            <w:noProof/>
            <w:webHidden/>
          </w:rPr>
          <w:fldChar w:fldCharType="begin"/>
        </w:r>
        <w:r w:rsidR="00764D1B">
          <w:rPr>
            <w:noProof/>
            <w:webHidden/>
          </w:rPr>
          <w:instrText xml:space="preserve"> PAGEREF _Toc33176820 \h </w:instrText>
        </w:r>
        <w:r w:rsidR="00764D1B">
          <w:rPr>
            <w:noProof/>
            <w:webHidden/>
          </w:rPr>
        </w:r>
        <w:r w:rsidR="00764D1B">
          <w:rPr>
            <w:noProof/>
            <w:webHidden/>
          </w:rPr>
          <w:fldChar w:fldCharType="separate"/>
        </w:r>
        <w:r>
          <w:rPr>
            <w:noProof/>
            <w:webHidden/>
          </w:rPr>
          <w:t>64</w:t>
        </w:r>
        <w:r w:rsidR="00764D1B">
          <w:rPr>
            <w:noProof/>
            <w:webHidden/>
          </w:rPr>
          <w:fldChar w:fldCharType="end"/>
        </w:r>
      </w:hyperlink>
    </w:p>
    <w:p w14:paraId="15C4529E" w14:textId="712C5EAB" w:rsidR="00764D1B" w:rsidRDefault="000A51E5">
      <w:pPr>
        <w:pStyle w:val="Inhopg2"/>
        <w:tabs>
          <w:tab w:val="right" w:leader="dot" w:pos="9061"/>
        </w:tabs>
        <w:rPr>
          <w:rFonts w:asciiTheme="minorHAnsi" w:eastAsiaTheme="minorEastAsia" w:hAnsiTheme="minorHAnsi" w:cstheme="minorBidi"/>
          <w:noProof/>
          <w:sz w:val="22"/>
          <w:szCs w:val="22"/>
          <w:lang w:eastAsia="nl-NL"/>
        </w:rPr>
      </w:pPr>
      <w:hyperlink w:anchor="_Toc33176821" w:history="1">
        <w:r w:rsidR="00764D1B" w:rsidRPr="00EB4086">
          <w:rPr>
            <w:rStyle w:val="Hyperlink"/>
            <w:noProof/>
          </w:rPr>
          <w:t>Bijlage 13: dag structurering en leefstijladviezen bij depressie</w:t>
        </w:r>
        <w:r w:rsidR="00764D1B">
          <w:rPr>
            <w:noProof/>
            <w:webHidden/>
          </w:rPr>
          <w:tab/>
        </w:r>
        <w:r w:rsidR="00764D1B">
          <w:rPr>
            <w:noProof/>
            <w:webHidden/>
          </w:rPr>
          <w:fldChar w:fldCharType="begin"/>
        </w:r>
        <w:r w:rsidR="00764D1B">
          <w:rPr>
            <w:noProof/>
            <w:webHidden/>
          </w:rPr>
          <w:instrText xml:space="preserve"> PAGEREF _Toc33176821 \h </w:instrText>
        </w:r>
        <w:r w:rsidR="00764D1B">
          <w:rPr>
            <w:noProof/>
            <w:webHidden/>
          </w:rPr>
        </w:r>
        <w:r w:rsidR="00764D1B">
          <w:rPr>
            <w:noProof/>
            <w:webHidden/>
          </w:rPr>
          <w:fldChar w:fldCharType="separate"/>
        </w:r>
        <w:r>
          <w:rPr>
            <w:noProof/>
            <w:webHidden/>
          </w:rPr>
          <w:t>66</w:t>
        </w:r>
        <w:r w:rsidR="00764D1B">
          <w:rPr>
            <w:noProof/>
            <w:webHidden/>
          </w:rPr>
          <w:fldChar w:fldCharType="end"/>
        </w:r>
      </w:hyperlink>
    </w:p>
    <w:p w14:paraId="27A227F4" w14:textId="70BBCB50" w:rsidR="00764D1B" w:rsidRDefault="000A51E5">
      <w:pPr>
        <w:pStyle w:val="Inhopg2"/>
        <w:tabs>
          <w:tab w:val="right" w:leader="dot" w:pos="9061"/>
        </w:tabs>
        <w:rPr>
          <w:rFonts w:asciiTheme="minorHAnsi" w:eastAsiaTheme="minorEastAsia" w:hAnsiTheme="minorHAnsi" w:cstheme="minorBidi"/>
          <w:noProof/>
          <w:sz w:val="22"/>
          <w:szCs w:val="22"/>
          <w:lang w:eastAsia="nl-NL"/>
        </w:rPr>
      </w:pPr>
      <w:hyperlink w:anchor="_Toc33176822" w:history="1">
        <w:r w:rsidR="00764D1B" w:rsidRPr="00EB4086">
          <w:rPr>
            <w:rStyle w:val="Hyperlink"/>
            <w:noProof/>
          </w:rPr>
          <w:t>Bijlage 14: Signalen van angst en/of stemmingsproblematiek</w:t>
        </w:r>
        <w:r w:rsidR="00764D1B">
          <w:rPr>
            <w:noProof/>
            <w:webHidden/>
          </w:rPr>
          <w:tab/>
        </w:r>
        <w:r w:rsidR="00764D1B">
          <w:rPr>
            <w:noProof/>
            <w:webHidden/>
          </w:rPr>
          <w:fldChar w:fldCharType="begin"/>
        </w:r>
        <w:r w:rsidR="00764D1B">
          <w:rPr>
            <w:noProof/>
            <w:webHidden/>
          </w:rPr>
          <w:instrText xml:space="preserve"> PAGEREF _Toc33176822 \h </w:instrText>
        </w:r>
        <w:r w:rsidR="00764D1B">
          <w:rPr>
            <w:noProof/>
            <w:webHidden/>
          </w:rPr>
        </w:r>
        <w:r w:rsidR="00764D1B">
          <w:rPr>
            <w:noProof/>
            <w:webHidden/>
          </w:rPr>
          <w:fldChar w:fldCharType="separate"/>
        </w:r>
        <w:r>
          <w:rPr>
            <w:noProof/>
            <w:webHidden/>
          </w:rPr>
          <w:t>67</w:t>
        </w:r>
        <w:r w:rsidR="00764D1B">
          <w:rPr>
            <w:noProof/>
            <w:webHidden/>
          </w:rPr>
          <w:fldChar w:fldCharType="end"/>
        </w:r>
      </w:hyperlink>
    </w:p>
    <w:p w14:paraId="12E38A18" w14:textId="45B6F246" w:rsidR="00764D1B" w:rsidRDefault="000A51E5">
      <w:pPr>
        <w:pStyle w:val="Inhopg2"/>
        <w:tabs>
          <w:tab w:val="right" w:leader="dot" w:pos="9061"/>
        </w:tabs>
        <w:rPr>
          <w:rFonts w:asciiTheme="minorHAnsi" w:eastAsiaTheme="minorEastAsia" w:hAnsiTheme="minorHAnsi" w:cstheme="minorBidi"/>
          <w:noProof/>
          <w:sz w:val="22"/>
          <w:szCs w:val="22"/>
          <w:lang w:eastAsia="nl-NL"/>
        </w:rPr>
      </w:pPr>
      <w:hyperlink w:anchor="_Toc33176823" w:history="1">
        <w:r w:rsidR="00764D1B" w:rsidRPr="00EB4086">
          <w:rPr>
            <w:rStyle w:val="Hyperlink"/>
            <w:noProof/>
          </w:rPr>
          <w:t>Bijlage 15: Diagnostiek; verwijscriteria en differentiaal diagnose</w:t>
        </w:r>
        <w:r w:rsidR="00764D1B">
          <w:rPr>
            <w:noProof/>
            <w:webHidden/>
          </w:rPr>
          <w:tab/>
        </w:r>
        <w:r w:rsidR="00764D1B">
          <w:rPr>
            <w:noProof/>
            <w:webHidden/>
          </w:rPr>
          <w:fldChar w:fldCharType="begin"/>
        </w:r>
        <w:r w:rsidR="00764D1B">
          <w:rPr>
            <w:noProof/>
            <w:webHidden/>
          </w:rPr>
          <w:instrText xml:space="preserve"> PAGEREF _Toc33176823 \h </w:instrText>
        </w:r>
        <w:r w:rsidR="00764D1B">
          <w:rPr>
            <w:noProof/>
            <w:webHidden/>
          </w:rPr>
        </w:r>
        <w:r w:rsidR="00764D1B">
          <w:rPr>
            <w:noProof/>
            <w:webHidden/>
          </w:rPr>
          <w:fldChar w:fldCharType="separate"/>
        </w:r>
        <w:r>
          <w:rPr>
            <w:noProof/>
            <w:webHidden/>
          </w:rPr>
          <w:t>68</w:t>
        </w:r>
        <w:r w:rsidR="00764D1B">
          <w:rPr>
            <w:noProof/>
            <w:webHidden/>
          </w:rPr>
          <w:fldChar w:fldCharType="end"/>
        </w:r>
      </w:hyperlink>
    </w:p>
    <w:p w14:paraId="3E357503" w14:textId="477BA6B3" w:rsidR="00764D1B" w:rsidRDefault="000A51E5">
      <w:pPr>
        <w:pStyle w:val="Inhopg2"/>
        <w:tabs>
          <w:tab w:val="right" w:leader="dot" w:pos="9061"/>
        </w:tabs>
        <w:rPr>
          <w:rFonts w:asciiTheme="minorHAnsi" w:eastAsiaTheme="minorEastAsia" w:hAnsiTheme="minorHAnsi" w:cstheme="minorBidi"/>
          <w:noProof/>
          <w:sz w:val="22"/>
          <w:szCs w:val="22"/>
          <w:lang w:eastAsia="nl-NL"/>
        </w:rPr>
      </w:pPr>
      <w:hyperlink w:anchor="_Toc33176824" w:history="1">
        <w:r w:rsidR="00764D1B" w:rsidRPr="00EB4086">
          <w:rPr>
            <w:rStyle w:val="Hyperlink"/>
            <w:noProof/>
          </w:rPr>
          <w:t>Bijlage 16: Verwijzing echelon tussen huisarts, GBGGZ en SGGZ</w:t>
        </w:r>
        <w:r w:rsidR="00764D1B">
          <w:rPr>
            <w:noProof/>
            <w:webHidden/>
          </w:rPr>
          <w:tab/>
        </w:r>
        <w:r w:rsidR="00764D1B">
          <w:rPr>
            <w:noProof/>
            <w:webHidden/>
          </w:rPr>
          <w:fldChar w:fldCharType="begin"/>
        </w:r>
        <w:r w:rsidR="00764D1B">
          <w:rPr>
            <w:noProof/>
            <w:webHidden/>
          </w:rPr>
          <w:instrText xml:space="preserve"> PAGEREF _Toc33176824 \h </w:instrText>
        </w:r>
        <w:r w:rsidR="00764D1B">
          <w:rPr>
            <w:noProof/>
            <w:webHidden/>
          </w:rPr>
        </w:r>
        <w:r w:rsidR="00764D1B">
          <w:rPr>
            <w:noProof/>
            <w:webHidden/>
          </w:rPr>
          <w:fldChar w:fldCharType="separate"/>
        </w:r>
        <w:r>
          <w:rPr>
            <w:noProof/>
            <w:webHidden/>
          </w:rPr>
          <w:t>71</w:t>
        </w:r>
        <w:r w:rsidR="00764D1B">
          <w:rPr>
            <w:noProof/>
            <w:webHidden/>
          </w:rPr>
          <w:fldChar w:fldCharType="end"/>
        </w:r>
      </w:hyperlink>
    </w:p>
    <w:p w14:paraId="23D6DA12" w14:textId="20F39A9D" w:rsidR="00764D1B" w:rsidRDefault="000A51E5">
      <w:pPr>
        <w:pStyle w:val="Inhopg2"/>
        <w:tabs>
          <w:tab w:val="right" w:leader="dot" w:pos="9061"/>
        </w:tabs>
        <w:rPr>
          <w:rFonts w:asciiTheme="minorHAnsi" w:eastAsiaTheme="minorEastAsia" w:hAnsiTheme="minorHAnsi" w:cstheme="minorBidi"/>
          <w:noProof/>
          <w:sz w:val="22"/>
          <w:szCs w:val="22"/>
          <w:lang w:eastAsia="nl-NL"/>
        </w:rPr>
      </w:pPr>
      <w:hyperlink w:anchor="_Toc33176825" w:history="1">
        <w:r w:rsidR="00764D1B" w:rsidRPr="00EB4086">
          <w:rPr>
            <w:rStyle w:val="Hyperlink"/>
            <w:noProof/>
          </w:rPr>
          <w:t>Bijlage 17: Basisinterventies en eerste-stap interventies</w:t>
        </w:r>
        <w:r w:rsidR="00764D1B">
          <w:rPr>
            <w:noProof/>
            <w:webHidden/>
          </w:rPr>
          <w:tab/>
        </w:r>
        <w:r w:rsidR="00764D1B">
          <w:rPr>
            <w:noProof/>
            <w:webHidden/>
          </w:rPr>
          <w:fldChar w:fldCharType="begin"/>
        </w:r>
        <w:r w:rsidR="00764D1B">
          <w:rPr>
            <w:noProof/>
            <w:webHidden/>
          </w:rPr>
          <w:instrText xml:space="preserve"> PAGEREF _Toc33176825 \h </w:instrText>
        </w:r>
        <w:r w:rsidR="00764D1B">
          <w:rPr>
            <w:noProof/>
            <w:webHidden/>
          </w:rPr>
        </w:r>
        <w:r w:rsidR="00764D1B">
          <w:rPr>
            <w:noProof/>
            <w:webHidden/>
          </w:rPr>
          <w:fldChar w:fldCharType="separate"/>
        </w:r>
        <w:r>
          <w:rPr>
            <w:noProof/>
            <w:webHidden/>
          </w:rPr>
          <w:t>73</w:t>
        </w:r>
        <w:r w:rsidR="00764D1B">
          <w:rPr>
            <w:noProof/>
            <w:webHidden/>
          </w:rPr>
          <w:fldChar w:fldCharType="end"/>
        </w:r>
      </w:hyperlink>
    </w:p>
    <w:p w14:paraId="0478A030" w14:textId="7950C76D" w:rsidR="00764D1B" w:rsidRDefault="000A51E5">
      <w:pPr>
        <w:pStyle w:val="Inhopg2"/>
        <w:tabs>
          <w:tab w:val="right" w:leader="dot" w:pos="9061"/>
        </w:tabs>
        <w:rPr>
          <w:rFonts w:asciiTheme="minorHAnsi" w:eastAsiaTheme="minorEastAsia" w:hAnsiTheme="minorHAnsi" w:cstheme="minorBidi"/>
          <w:noProof/>
          <w:sz w:val="22"/>
          <w:szCs w:val="22"/>
          <w:lang w:eastAsia="nl-NL"/>
        </w:rPr>
      </w:pPr>
      <w:hyperlink w:anchor="_Toc33176826" w:history="1">
        <w:r w:rsidR="00764D1B" w:rsidRPr="00EB4086">
          <w:rPr>
            <w:rStyle w:val="Hyperlink"/>
            <w:noProof/>
          </w:rPr>
          <w:t>Bijlage 18: Informatie die moet staan in de terugverwijzing/rapportage aan de huisarts (Landelijke samenwerkingsafspraken tussen huisarts, GBGGZ en SGGZ)</w:t>
        </w:r>
        <w:r w:rsidR="00764D1B">
          <w:rPr>
            <w:noProof/>
            <w:webHidden/>
          </w:rPr>
          <w:tab/>
        </w:r>
        <w:r w:rsidR="00764D1B">
          <w:rPr>
            <w:noProof/>
            <w:webHidden/>
          </w:rPr>
          <w:fldChar w:fldCharType="begin"/>
        </w:r>
        <w:r w:rsidR="00764D1B">
          <w:rPr>
            <w:noProof/>
            <w:webHidden/>
          </w:rPr>
          <w:instrText xml:space="preserve"> PAGEREF _Toc33176826 \h </w:instrText>
        </w:r>
        <w:r w:rsidR="00764D1B">
          <w:rPr>
            <w:noProof/>
            <w:webHidden/>
          </w:rPr>
        </w:r>
        <w:r w:rsidR="00764D1B">
          <w:rPr>
            <w:noProof/>
            <w:webHidden/>
          </w:rPr>
          <w:fldChar w:fldCharType="separate"/>
        </w:r>
        <w:r>
          <w:rPr>
            <w:noProof/>
            <w:webHidden/>
          </w:rPr>
          <w:t>75</w:t>
        </w:r>
        <w:r w:rsidR="00764D1B">
          <w:rPr>
            <w:noProof/>
            <w:webHidden/>
          </w:rPr>
          <w:fldChar w:fldCharType="end"/>
        </w:r>
      </w:hyperlink>
    </w:p>
    <w:p w14:paraId="22A5F508" w14:textId="2B38F0B0" w:rsidR="00764D1B" w:rsidRDefault="000A51E5">
      <w:pPr>
        <w:pStyle w:val="Inhopg2"/>
        <w:tabs>
          <w:tab w:val="right" w:leader="dot" w:pos="9061"/>
        </w:tabs>
        <w:rPr>
          <w:rFonts w:asciiTheme="minorHAnsi" w:eastAsiaTheme="minorEastAsia" w:hAnsiTheme="minorHAnsi" w:cstheme="minorBidi"/>
          <w:noProof/>
          <w:sz w:val="22"/>
          <w:szCs w:val="22"/>
          <w:lang w:eastAsia="nl-NL"/>
        </w:rPr>
      </w:pPr>
      <w:hyperlink w:anchor="_Toc33176827" w:history="1">
        <w:r w:rsidR="00764D1B" w:rsidRPr="00EB4086">
          <w:rPr>
            <w:rStyle w:val="Hyperlink"/>
            <w:noProof/>
          </w:rPr>
          <w:t>Bijlage 19: Voorbeeld terugvalpreventieplan</w:t>
        </w:r>
        <w:r w:rsidR="00764D1B">
          <w:rPr>
            <w:noProof/>
            <w:webHidden/>
          </w:rPr>
          <w:tab/>
        </w:r>
        <w:r w:rsidR="00764D1B">
          <w:rPr>
            <w:noProof/>
            <w:webHidden/>
          </w:rPr>
          <w:fldChar w:fldCharType="begin"/>
        </w:r>
        <w:r w:rsidR="00764D1B">
          <w:rPr>
            <w:noProof/>
            <w:webHidden/>
          </w:rPr>
          <w:instrText xml:space="preserve"> PAGEREF _Toc33176827 \h </w:instrText>
        </w:r>
        <w:r w:rsidR="00764D1B">
          <w:rPr>
            <w:noProof/>
            <w:webHidden/>
          </w:rPr>
        </w:r>
        <w:r w:rsidR="00764D1B">
          <w:rPr>
            <w:noProof/>
            <w:webHidden/>
          </w:rPr>
          <w:fldChar w:fldCharType="separate"/>
        </w:r>
        <w:r>
          <w:rPr>
            <w:noProof/>
            <w:webHidden/>
          </w:rPr>
          <w:t>76</w:t>
        </w:r>
        <w:r w:rsidR="00764D1B">
          <w:rPr>
            <w:noProof/>
            <w:webHidden/>
          </w:rPr>
          <w:fldChar w:fldCharType="end"/>
        </w:r>
      </w:hyperlink>
    </w:p>
    <w:p w14:paraId="53B5F219" w14:textId="5121475B" w:rsidR="00764D1B" w:rsidRDefault="000A51E5">
      <w:pPr>
        <w:pStyle w:val="Inhopg2"/>
        <w:tabs>
          <w:tab w:val="left" w:pos="1320"/>
          <w:tab w:val="right" w:leader="dot" w:pos="9061"/>
        </w:tabs>
        <w:rPr>
          <w:rFonts w:asciiTheme="minorHAnsi" w:eastAsiaTheme="minorEastAsia" w:hAnsiTheme="minorHAnsi" w:cstheme="minorBidi"/>
          <w:noProof/>
          <w:sz w:val="22"/>
          <w:szCs w:val="22"/>
          <w:lang w:eastAsia="nl-NL"/>
        </w:rPr>
      </w:pPr>
      <w:hyperlink w:anchor="_Toc33176828" w:history="1">
        <w:r w:rsidR="00764D1B" w:rsidRPr="00EB4086">
          <w:rPr>
            <w:rStyle w:val="Hyperlink"/>
            <w:noProof/>
            <w:highlight w:val="yellow"/>
          </w:rPr>
          <w:t>Bijlage 20</w:t>
        </w:r>
        <w:r w:rsidR="00764D1B">
          <w:rPr>
            <w:rFonts w:asciiTheme="minorHAnsi" w:eastAsiaTheme="minorEastAsia" w:hAnsiTheme="minorHAnsi" w:cstheme="minorBidi"/>
            <w:noProof/>
            <w:sz w:val="22"/>
            <w:szCs w:val="22"/>
            <w:lang w:eastAsia="nl-NL"/>
          </w:rPr>
          <w:tab/>
        </w:r>
        <w:r w:rsidR="00764D1B" w:rsidRPr="00EB4086">
          <w:rPr>
            <w:rStyle w:val="Hyperlink"/>
            <w:noProof/>
            <w:highlight w:val="yellow"/>
          </w:rPr>
          <w:t>Huisarts en WMO/Welzijn</w:t>
        </w:r>
        <w:r w:rsidR="00764D1B">
          <w:rPr>
            <w:noProof/>
            <w:webHidden/>
          </w:rPr>
          <w:tab/>
        </w:r>
        <w:r w:rsidR="00764D1B">
          <w:rPr>
            <w:noProof/>
            <w:webHidden/>
          </w:rPr>
          <w:fldChar w:fldCharType="begin"/>
        </w:r>
        <w:r w:rsidR="00764D1B">
          <w:rPr>
            <w:noProof/>
            <w:webHidden/>
          </w:rPr>
          <w:instrText xml:space="preserve"> PAGEREF _Toc33176828 \h </w:instrText>
        </w:r>
        <w:r w:rsidR="00764D1B">
          <w:rPr>
            <w:noProof/>
            <w:webHidden/>
          </w:rPr>
        </w:r>
        <w:r w:rsidR="00764D1B">
          <w:rPr>
            <w:noProof/>
            <w:webHidden/>
          </w:rPr>
          <w:fldChar w:fldCharType="separate"/>
        </w:r>
        <w:r>
          <w:rPr>
            <w:noProof/>
            <w:webHidden/>
          </w:rPr>
          <w:t>77</w:t>
        </w:r>
        <w:r w:rsidR="00764D1B">
          <w:rPr>
            <w:noProof/>
            <w:webHidden/>
          </w:rPr>
          <w:fldChar w:fldCharType="end"/>
        </w:r>
      </w:hyperlink>
    </w:p>
    <w:p w14:paraId="061579C9" w14:textId="211824D7" w:rsidR="00764D1B" w:rsidRDefault="000A51E5">
      <w:pPr>
        <w:pStyle w:val="Inhopg2"/>
        <w:tabs>
          <w:tab w:val="right" w:leader="dot" w:pos="9061"/>
        </w:tabs>
        <w:rPr>
          <w:rFonts w:asciiTheme="minorHAnsi" w:eastAsiaTheme="minorEastAsia" w:hAnsiTheme="minorHAnsi" w:cstheme="minorBidi"/>
          <w:noProof/>
          <w:sz w:val="22"/>
          <w:szCs w:val="22"/>
          <w:lang w:eastAsia="nl-NL"/>
        </w:rPr>
      </w:pPr>
      <w:hyperlink w:anchor="_Toc33176829" w:history="1">
        <w:r w:rsidR="00764D1B" w:rsidRPr="00EB4086">
          <w:rPr>
            <w:rStyle w:val="Hyperlink"/>
            <w:rFonts w:eastAsia="Calibri"/>
            <w:noProof/>
            <w:highlight w:val="yellow"/>
          </w:rPr>
          <w:t>Bijlage 21: Huisarts en AMW (Algemeen Maatschappelijk Werk)</w:t>
        </w:r>
        <w:r w:rsidR="00764D1B">
          <w:rPr>
            <w:noProof/>
            <w:webHidden/>
          </w:rPr>
          <w:tab/>
        </w:r>
        <w:r w:rsidR="00764D1B">
          <w:rPr>
            <w:noProof/>
            <w:webHidden/>
          </w:rPr>
          <w:fldChar w:fldCharType="begin"/>
        </w:r>
        <w:r w:rsidR="00764D1B">
          <w:rPr>
            <w:noProof/>
            <w:webHidden/>
          </w:rPr>
          <w:instrText xml:space="preserve"> PAGEREF _Toc33176829 \h </w:instrText>
        </w:r>
        <w:r w:rsidR="00764D1B">
          <w:rPr>
            <w:noProof/>
            <w:webHidden/>
          </w:rPr>
        </w:r>
        <w:r w:rsidR="00764D1B">
          <w:rPr>
            <w:noProof/>
            <w:webHidden/>
          </w:rPr>
          <w:fldChar w:fldCharType="separate"/>
        </w:r>
        <w:r>
          <w:rPr>
            <w:noProof/>
            <w:webHidden/>
          </w:rPr>
          <w:t>79</w:t>
        </w:r>
        <w:r w:rsidR="00764D1B">
          <w:rPr>
            <w:noProof/>
            <w:webHidden/>
          </w:rPr>
          <w:fldChar w:fldCharType="end"/>
        </w:r>
      </w:hyperlink>
    </w:p>
    <w:p w14:paraId="00EDB930" w14:textId="510C9B39" w:rsidR="00764D1B" w:rsidRDefault="000A51E5">
      <w:pPr>
        <w:pStyle w:val="Inhopg2"/>
        <w:tabs>
          <w:tab w:val="right" w:leader="dot" w:pos="9061"/>
        </w:tabs>
        <w:rPr>
          <w:rFonts w:asciiTheme="minorHAnsi" w:eastAsiaTheme="minorEastAsia" w:hAnsiTheme="minorHAnsi" w:cstheme="minorBidi"/>
          <w:noProof/>
          <w:sz w:val="22"/>
          <w:szCs w:val="22"/>
          <w:lang w:eastAsia="nl-NL"/>
        </w:rPr>
      </w:pPr>
      <w:hyperlink w:anchor="_Toc33176830" w:history="1">
        <w:r w:rsidR="00764D1B" w:rsidRPr="00EB4086">
          <w:rPr>
            <w:rStyle w:val="Hyperlink"/>
            <w:rFonts w:eastAsia="Calibri"/>
            <w:noProof/>
          </w:rPr>
          <w:t xml:space="preserve">Bijlage 22: </w:t>
        </w:r>
        <w:r w:rsidR="00764D1B" w:rsidRPr="00EB4086">
          <w:rPr>
            <w:rStyle w:val="Hyperlink"/>
            <w:rFonts w:eastAsia="Calibri"/>
            <w:noProof/>
            <w:highlight w:val="yellow"/>
          </w:rPr>
          <w:t>Huisarts en LVB (Licht Verstandelijke Beperking)</w:t>
        </w:r>
        <w:r w:rsidR="00764D1B">
          <w:rPr>
            <w:noProof/>
            <w:webHidden/>
          </w:rPr>
          <w:tab/>
        </w:r>
        <w:r w:rsidR="00764D1B">
          <w:rPr>
            <w:noProof/>
            <w:webHidden/>
          </w:rPr>
          <w:fldChar w:fldCharType="begin"/>
        </w:r>
        <w:r w:rsidR="00764D1B">
          <w:rPr>
            <w:noProof/>
            <w:webHidden/>
          </w:rPr>
          <w:instrText xml:space="preserve"> PAGEREF _Toc33176830 \h </w:instrText>
        </w:r>
        <w:r w:rsidR="00764D1B">
          <w:rPr>
            <w:noProof/>
            <w:webHidden/>
          </w:rPr>
        </w:r>
        <w:r w:rsidR="00764D1B">
          <w:rPr>
            <w:noProof/>
            <w:webHidden/>
          </w:rPr>
          <w:fldChar w:fldCharType="separate"/>
        </w:r>
        <w:r>
          <w:rPr>
            <w:noProof/>
            <w:webHidden/>
          </w:rPr>
          <w:t>81</w:t>
        </w:r>
        <w:r w:rsidR="00764D1B">
          <w:rPr>
            <w:noProof/>
            <w:webHidden/>
          </w:rPr>
          <w:fldChar w:fldCharType="end"/>
        </w:r>
      </w:hyperlink>
    </w:p>
    <w:p w14:paraId="3AE61D83" w14:textId="336786CD" w:rsidR="00764D1B" w:rsidRDefault="000A51E5">
      <w:pPr>
        <w:pStyle w:val="Inhopg2"/>
        <w:tabs>
          <w:tab w:val="right" w:leader="dot" w:pos="9061"/>
        </w:tabs>
        <w:rPr>
          <w:rFonts w:asciiTheme="minorHAnsi" w:eastAsiaTheme="minorEastAsia" w:hAnsiTheme="minorHAnsi" w:cstheme="minorBidi"/>
          <w:noProof/>
          <w:sz w:val="22"/>
          <w:szCs w:val="22"/>
          <w:lang w:eastAsia="nl-NL"/>
        </w:rPr>
      </w:pPr>
      <w:hyperlink w:anchor="_Toc33176831" w:history="1">
        <w:r w:rsidR="00764D1B" w:rsidRPr="00EB4086">
          <w:rPr>
            <w:rStyle w:val="Hyperlink"/>
            <w:noProof/>
            <w:highlight w:val="yellow"/>
          </w:rPr>
          <w:t>Bijlage 23 Suïcide</w:t>
        </w:r>
        <w:r w:rsidR="00764D1B">
          <w:rPr>
            <w:noProof/>
            <w:webHidden/>
          </w:rPr>
          <w:tab/>
        </w:r>
        <w:r w:rsidR="00764D1B">
          <w:rPr>
            <w:noProof/>
            <w:webHidden/>
          </w:rPr>
          <w:fldChar w:fldCharType="begin"/>
        </w:r>
        <w:r w:rsidR="00764D1B">
          <w:rPr>
            <w:noProof/>
            <w:webHidden/>
          </w:rPr>
          <w:instrText xml:space="preserve"> PAGEREF _Toc33176831 \h </w:instrText>
        </w:r>
        <w:r w:rsidR="00764D1B">
          <w:rPr>
            <w:noProof/>
            <w:webHidden/>
          </w:rPr>
        </w:r>
        <w:r w:rsidR="00764D1B">
          <w:rPr>
            <w:noProof/>
            <w:webHidden/>
          </w:rPr>
          <w:fldChar w:fldCharType="separate"/>
        </w:r>
        <w:r>
          <w:rPr>
            <w:noProof/>
            <w:webHidden/>
          </w:rPr>
          <w:t>85</w:t>
        </w:r>
        <w:r w:rsidR="00764D1B">
          <w:rPr>
            <w:noProof/>
            <w:webHidden/>
          </w:rPr>
          <w:fldChar w:fldCharType="end"/>
        </w:r>
      </w:hyperlink>
    </w:p>
    <w:p w14:paraId="6F53E806" w14:textId="7DCA72B6" w:rsidR="00DC26C7" w:rsidRPr="00404966" w:rsidRDefault="00DC26C7" w:rsidP="00DC26C7">
      <w:pPr>
        <w:spacing w:line="276" w:lineRule="auto"/>
        <w:rPr>
          <w:szCs w:val="18"/>
        </w:rPr>
      </w:pPr>
      <w:r w:rsidRPr="00404966">
        <w:rPr>
          <w:szCs w:val="18"/>
        </w:rPr>
        <w:fldChar w:fldCharType="end"/>
      </w:r>
    </w:p>
    <w:p w14:paraId="00F916B5" w14:textId="77777777" w:rsidR="00DC26C7" w:rsidRPr="00404966" w:rsidRDefault="00DC26C7" w:rsidP="00DC26C7">
      <w:pPr>
        <w:spacing w:line="276" w:lineRule="auto"/>
        <w:rPr>
          <w:szCs w:val="18"/>
        </w:rPr>
      </w:pPr>
    </w:p>
    <w:p w14:paraId="6EE8E036" w14:textId="77777777" w:rsidR="00DC26C7" w:rsidRPr="00404966" w:rsidRDefault="00DC26C7" w:rsidP="00DC26C7">
      <w:pPr>
        <w:spacing w:line="276" w:lineRule="auto"/>
        <w:rPr>
          <w:szCs w:val="18"/>
        </w:rPr>
      </w:pPr>
    </w:p>
    <w:p w14:paraId="0B854246" w14:textId="77777777" w:rsidR="003348CA" w:rsidRPr="00563783" w:rsidRDefault="003348CA" w:rsidP="006C110D">
      <w:pPr>
        <w:rPr>
          <w:b/>
        </w:rPr>
      </w:pPr>
      <w:bookmarkStart w:id="1" w:name="_Toc435703925"/>
      <w:bookmarkStart w:id="2" w:name="_Toc435704142"/>
      <w:bookmarkStart w:id="3" w:name="_Toc464734933"/>
      <w:r w:rsidRPr="00563783">
        <w:rPr>
          <w:b/>
        </w:rPr>
        <w:t>Disclaimer ketenzorgprogramma’s Knooppunt Ketenzorg</w:t>
      </w:r>
      <w:bookmarkEnd w:id="1"/>
      <w:bookmarkEnd w:id="2"/>
      <w:bookmarkEnd w:id="3"/>
    </w:p>
    <w:p w14:paraId="124C3938" w14:textId="77777777" w:rsidR="003348CA" w:rsidRDefault="003348CA" w:rsidP="00764D1B">
      <w:pPr>
        <w:widowControl w:val="0"/>
        <w:numPr>
          <w:ilvl w:val="0"/>
          <w:numId w:val="73"/>
        </w:numPr>
        <w:autoSpaceDE w:val="0"/>
        <w:autoSpaceDN w:val="0"/>
        <w:adjustRightInd w:val="0"/>
      </w:pPr>
      <w:r>
        <w:t>Dit ketenzorgprogramma van Knooppunt Ketenzorg is opgesteld en geactualiseerd op basis van de geldende professionele richtlijnen en zorgstandaarden en aangepast aan de regionale situatie in Zuid-Holland Noord.</w:t>
      </w:r>
    </w:p>
    <w:p w14:paraId="113BDF41" w14:textId="77777777" w:rsidR="003348CA" w:rsidRDefault="003348CA" w:rsidP="00764D1B">
      <w:pPr>
        <w:widowControl w:val="0"/>
        <w:numPr>
          <w:ilvl w:val="0"/>
          <w:numId w:val="73"/>
        </w:numPr>
        <w:autoSpaceDE w:val="0"/>
        <w:autoSpaceDN w:val="0"/>
        <w:adjustRightInd w:val="0"/>
      </w:pPr>
      <w:r>
        <w:t>Dit ketenzorgprogramma is opgesteld en mag gebruikt worden doordeelnemers van Knooppunt Ketenzorg, de betrokken zorgpartners en Zorg en Zekerheid.</w:t>
      </w:r>
    </w:p>
    <w:p w14:paraId="40F08626" w14:textId="77777777" w:rsidR="003348CA" w:rsidRDefault="003348CA" w:rsidP="00764D1B">
      <w:pPr>
        <w:widowControl w:val="0"/>
        <w:numPr>
          <w:ilvl w:val="0"/>
          <w:numId w:val="73"/>
        </w:numPr>
        <w:autoSpaceDE w:val="0"/>
        <w:autoSpaceDN w:val="0"/>
        <w:adjustRightInd w:val="0"/>
      </w:pPr>
      <w:r>
        <w:t>Deelnemers van Knooppunt Ketenzorg:</w:t>
      </w:r>
    </w:p>
    <w:p w14:paraId="665728DC" w14:textId="77777777" w:rsidR="003348CA" w:rsidRDefault="003348CA" w:rsidP="003348CA">
      <w:pPr>
        <w:widowControl w:val="0"/>
        <w:numPr>
          <w:ilvl w:val="0"/>
          <w:numId w:val="6"/>
        </w:numPr>
        <w:autoSpaceDE w:val="0"/>
        <w:autoSpaceDN w:val="0"/>
        <w:adjustRightInd w:val="0"/>
        <w:ind w:left="1069"/>
      </w:pPr>
      <w:r>
        <w:t xml:space="preserve">mogen dit ketenzorgprogramma implementeren binnen hun GEZ of zorggroep met de betrokken zorgpartners en Zorg en Zekerheid; </w:t>
      </w:r>
    </w:p>
    <w:p w14:paraId="38C75D95" w14:textId="77777777" w:rsidR="003348CA" w:rsidRDefault="003348CA" w:rsidP="003348CA">
      <w:pPr>
        <w:widowControl w:val="0"/>
        <w:numPr>
          <w:ilvl w:val="0"/>
          <w:numId w:val="6"/>
        </w:numPr>
        <w:autoSpaceDE w:val="0"/>
        <w:autoSpaceDN w:val="0"/>
        <w:adjustRightInd w:val="0"/>
        <w:ind w:left="1069"/>
      </w:pPr>
      <w:r>
        <w:t>behouden het logo van of de verwijzing naar Knooppunt Ketenzorg bij de schriftelijke lokale vertaling van dit ketenzorgprogramma en de implementatie ervan.</w:t>
      </w:r>
    </w:p>
    <w:p w14:paraId="509103BC" w14:textId="77777777" w:rsidR="006C110D" w:rsidRDefault="006C110D" w:rsidP="003348CA"/>
    <w:p w14:paraId="147EBBD5" w14:textId="18DF7B7C" w:rsidR="00DC26C7" w:rsidRDefault="003348CA" w:rsidP="003348CA">
      <w:r>
        <w:t>Dit ketenzorgprogramma is opgesteld als handvat voor zorgprofessionals. Patiënten en zorgorganisaties kunnen op geen enkele wijze rechten ontlenen aan de inhoud van dit ketenzorgprogramma</w:t>
      </w:r>
      <w:r w:rsidR="001E0B61">
        <w:t>.</w:t>
      </w:r>
    </w:p>
    <w:p w14:paraId="393A53A4" w14:textId="5211D8E4" w:rsidR="001E0B61" w:rsidRDefault="001E0B61" w:rsidP="003348CA"/>
    <w:p w14:paraId="33409B3A" w14:textId="77777777" w:rsidR="001E0B61" w:rsidRDefault="001E0B61" w:rsidP="001E0B61">
      <w:pPr>
        <w:rPr>
          <w:szCs w:val="18"/>
        </w:rPr>
      </w:pPr>
      <w:r>
        <w:rPr>
          <w:szCs w:val="18"/>
        </w:rPr>
        <w:t>LET OP: Voor vergoeding gelden de reguliere polisvoorwaarden. Niet alle zorg die in dit ketenzorgprogramma is beschreven wordt door de verzekeraar vergoed.</w:t>
      </w:r>
    </w:p>
    <w:p w14:paraId="11BA7182" w14:textId="77777777" w:rsidR="001E0B61" w:rsidRDefault="001E0B61" w:rsidP="003348CA"/>
    <w:p w14:paraId="11C45478" w14:textId="03C4A5A0" w:rsidR="001E0B61" w:rsidRDefault="001E0B61" w:rsidP="003348CA"/>
    <w:p w14:paraId="2A129F94" w14:textId="77777777" w:rsidR="001E0B61" w:rsidRPr="00404966" w:rsidRDefault="001E0B61" w:rsidP="003348CA">
      <w:pPr>
        <w:rPr>
          <w:rStyle w:val="Hyperlink"/>
          <w:noProof/>
          <w:szCs w:val="18"/>
        </w:rPr>
      </w:pPr>
    </w:p>
    <w:p w14:paraId="5CF884C9" w14:textId="77777777" w:rsidR="00DC26C7" w:rsidRPr="00404966" w:rsidRDefault="00DC26C7" w:rsidP="00B734BB">
      <w:pPr>
        <w:spacing w:line="276" w:lineRule="auto"/>
        <w:rPr>
          <w:b/>
          <w:sz w:val="22"/>
          <w:szCs w:val="22"/>
        </w:rPr>
      </w:pPr>
      <w:r w:rsidRPr="00404966">
        <w:rPr>
          <w:szCs w:val="18"/>
        </w:rPr>
        <w:br w:type="page"/>
      </w:r>
      <w:r w:rsidRPr="00404966">
        <w:rPr>
          <w:b/>
          <w:sz w:val="22"/>
          <w:szCs w:val="22"/>
        </w:rPr>
        <w:lastRenderedPageBreak/>
        <w:t>Voorwoord</w:t>
      </w:r>
    </w:p>
    <w:p w14:paraId="450B0BE1" w14:textId="77777777" w:rsidR="00DC26C7" w:rsidRPr="00404966" w:rsidRDefault="00DC26C7" w:rsidP="00B734BB">
      <w:pPr>
        <w:spacing w:line="276" w:lineRule="auto"/>
        <w:rPr>
          <w:b/>
          <w:szCs w:val="18"/>
        </w:rPr>
      </w:pPr>
    </w:p>
    <w:p w14:paraId="53D3900D" w14:textId="77777777" w:rsidR="00DC26C7" w:rsidRPr="00404966" w:rsidRDefault="00DC26C7" w:rsidP="00B734BB">
      <w:pPr>
        <w:spacing w:line="276" w:lineRule="auto"/>
        <w:rPr>
          <w:b/>
          <w:i/>
          <w:szCs w:val="18"/>
        </w:rPr>
      </w:pPr>
      <w:r w:rsidRPr="00404966">
        <w:rPr>
          <w:b/>
          <w:i/>
          <w:szCs w:val="18"/>
        </w:rPr>
        <w:t>Knooppunt Ketenzorg</w:t>
      </w:r>
    </w:p>
    <w:p w14:paraId="764A3057" w14:textId="77777777" w:rsidR="00DC26C7" w:rsidRPr="00404966" w:rsidRDefault="00DC26C7" w:rsidP="00B734BB">
      <w:pPr>
        <w:autoSpaceDE w:val="0"/>
        <w:autoSpaceDN w:val="0"/>
        <w:adjustRightInd w:val="0"/>
        <w:spacing w:line="276" w:lineRule="auto"/>
        <w:rPr>
          <w:rFonts w:cs="TheSans-Plain"/>
          <w:szCs w:val="18"/>
          <w:lang w:eastAsia="nl-NL"/>
        </w:rPr>
      </w:pPr>
      <w:r w:rsidRPr="00404966">
        <w:rPr>
          <w:rFonts w:cs="TheSans-Plain"/>
          <w:szCs w:val="18"/>
          <w:lang w:eastAsia="nl-NL"/>
        </w:rPr>
        <w:t>Knooppunt Ketenzorg stelt zorgverleners in Zuid-Holland Noord in staat om gezamenlijk de beste en blijvend betaalbare zorg aan de patiënten te leveren. Vanuit het motto: ‘sterke zorg regel je samen met de patiënten, samen met zorgverleners’ doet het knooppunt dit door:</w:t>
      </w:r>
    </w:p>
    <w:p w14:paraId="172D6FD8" w14:textId="77777777" w:rsidR="00DC26C7" w:rsidRPr="00404966" w:rsidRDefault="00B734BB" w:rsidP="00764D1B">
      <w:pPr>
        <w:pStyle w:val="Lijstalinea"/>
        <w:numPr>
          <w:ilvl w:val="0"/>
          <w:numId w:val="32"/>
        </w:numPr>
        <w:autoSpaceDE w:val="0"/>
        <w:autoSpaceDN w:val="0"/>
        <w:adjustRightInd w:val="0"/>
        <w:spacing w:line="276" w:lineRule="auto"/>
        <w:rPr>
          <w:rFonts w:cs="TheSans-Plain"/>
          <w:szCs w:val="18"/>
          <w:lang w:eastAsia="nl-NL"/>
        </w:rPr>
      </w:pPr>
      <w:r>
        <w:rPr>
          <w:rFonts w:cs="TheSans-Plain"/>
          <w:szCs w:val="18"/>
          <w:lang w:eastAsia="nl-NL"/>
        </w:rPr>
        <w:t>h</w:t>
      </w:r>
      <w:r w:rsidR="00DC26C7" w:rsidRPr="00404966">
        <w:rPr>
          <w:rFonts w:cs="TheSans-Plain"/>
          <w:szCs w:val="18"/>
          <w:lang w:eastAsia="nl-NL"/>
        </w:rPr>
        <w:t>et realiseren van een eenduidig ketenzorgaanbod</w:t>
      </w:r>
    </w:p>
    <w:p w14:paraId="45287D39" w14:textId="77777777" w:rsidR="00DC26C7" w:rsidRPr="00404966" w:rsidRDefault="00B734BB" w:rsidP="00764D1B">
      <w:pPr>
        <w:pStyle w:val="Lijstalinea"/>
        <w:numPr>
          <w:ilvl w:val="0"/>
          <w:numId w:val="32"/>
        </w:numPr>
        <w:autoSpaceDE w:val="0"/>
        <w:autoSpaceDN w:val="0"/>
        <w:adjustRightInd w:val="0"/>
        <w:spacing w:line="276" w:lineRule="auto"/>
        <w:rPr>
          <w:rFonts w:cs="TheSans-Plain"/>
          <w:szCs w:val="18"/>
          <w:lang w:eastAsia="nl-NL"/>
        </w:rPr>
      </w:pPr>
      <w:r>
        <w:rPr>
          <w:rFonts w:cs="TheSans-Plain"/>
          <w:szCs w:val="18"/>
          <w:lang w:eastAsia="nl-NL"/>
        </w:rPr>
        <w:t>h</w:t>
      </w:r>
      <w:r w:rsidR="00DC26C7" w:rsidRPr="00404966">
        <w:rPr>
          <w:rFonts w:cs="TheSans-Plain"/>
          <w:szCs w:val="18"/>
          <w:lang w:eastAsia="nl-NL"/>
        </w:rPr>
        <w:t>et verbeteren van de kwaliteit van ketenzorg</w:t>
      </w:r>
    </w:p>
    <w:p w14:paraId="3D58BFAF" w14:textId="77777777" w:rsidR="00DC26C7" w:rsidRPr="00404966" w:rsidRDefault="00B734BB" w:rsidP="00764D1B">
      <w:pPr>
        <w:pStyle w:val="Lijstalinea"/>
        <w:numPr>
          <w:ilvl w:val="0"/>
          <w:numId w:val="32"/>
        </w:numPr>
        <w:autoSpaceDE w:val="0"/>
        <w:autoSpaceDN w:val="0"/>
        <w:adjustRightInd w:val="0"/>
        <w:spacing w:line="276" w:lineRule="auto"/>
        <w:rPr>
          <w:rFonts w:cs="TheSans-Plain"/>
          <w:szCs w:val="18"/>
          <w:lang w:eastAsia="nl-NL"/>
        </w:rPr>
      </w:pPr>
      <w:r>
        <w:rPr>
          <w:rFonts w:cs="TheSans-Plain"/>
          <w:szCs w:val="18"/>
          <w:lang w:eastAsia="nl-NL"/>
        </w:rPr>
        <w:t>a</w:t>
      </w:r>
      <w:r w:rsidR="00DC26C7" w:rsidRPr="00404966">
        <w:rPr>
          <w:rFonts w:cs="TheSans-Plain"/>
          <w:szCs w:val="18"/>
          <w:lang w:eastAsia="nl-NL"/>
        </w:rPr>
        <w:t>ctief bijdragen aan het betaalbaar houden van de zorg.</w:t>
      </w:r>
    </w:p>
    <w:p w14:paraId="10BE7D76" w14:textId="77777777" w:rsidR="00DC26C7" w:rsidRPr="00404966" w:rsidRDefault="00DC26C7" w:rsidP="00B734BB">
      <w:pPr>
        <w:autoSpaceDE w:val="0"/>
        <w:autoSpaceDN w:val="0"/>
        <w:adjustRightInd w:val="0"/>
        <w:spacing w:line="276" w:lineRule="auto"/>
        <w:rPr>
          <w:szCs w:val="18"/>
        </w:rPr>
      </w:pPr>
      <w:r w:rsidRPr="00404966">
        <w:rPr>
          <w:rFonts w:cs="TheSans-Plain"/>
          <w:szCs w:val="18"/>
          <w:lang w:eastAsia="nl-NL"/>
        </w:rPr>
        <w:t>Hiermee draagt Knooppunt Ketenzorg actief bij aan het (continu) verbeteren van de kwaliteit van zorg.</w:t>
      </w:r>
    </w:p>
    <w:p w14:paraId="76DFC605" w14:textId="77777777" w:rsidR="00DC26C7" w:rsidRPr="00404966" w:rsidRDefault="00DC26C7" w:rsidP="00B734BB">
      <w:pPr>
        <w:autoSpaceDE w:val="0"/>
        <w:autoSpaceDN w:val="0"/>
        <w:adjustRightInd w:val="0"/>
        <w:spacing w:line="276" w:lineRule="auto"/>
        <w:rPr>
          <w:rFonts w:cs="TheSans-Plain"/>
          <w:szCs w:val="18"/>
          <w:lang w:eastAsia="nl-NL"/>
        </w:rPr>
      </w:pPr>
    </w:p>
    <w:p w14:paraId="01BCA9D4" w14:textId="77777777" w:rsidR="00DC26C7" w:rsidRPr="00404966" w:rsidRDefault="00DC26C7" w:rsidP="00B734BB">
      <w:pPr>
        <w:autoSpaceDE w:val="0"/>
        <w:autoSpaceDN w:val="0"/>
        <w:adjustRightInd w:val="0"/>
        <w:spacing w:line="276" w:lineRule="auto"/>
        <w:rPr>
          <w:rFonts w:cs="TheSans-Plain"/>
          <w:szCs w:val="18"/>
          <w:lang w:eastAsia="nl-NL"/>
        </w:rPr>
      </w:pPr>
      <w:r w:rsidRPr="00404966">
        <w:rPr>
          <w:rFonts w:cs="TheSans-Plain"/>
          <w:szCs w:val="18"/>
          <w:lang w:eastAsia="nl-NL"/>
        </w:rPr>
        <w:t>De visie van het Knooppunt Ketenzorg is een sterke ketensamenwerking tussen de lijnen te realiseren, die haar verantwoordelijkheid neemt voor het multidisciplinair en doelmatig organiseren en aanbieden van kwalitatief goede zorg aan patiënten in Zuid-Holland Noord.</w:t>
      </w:r>
    </w:p>
    <w:p w14:paraId="3DCBCECE" w14:textId="77777777" w:rsidR="00DC26C7" w:rsidRPr="00404966" w:rsidRDefault="00DC26C7" w:rsidP="00B734BB">
      <w:pPr>
        <w:autoSpaceDE w:val="0"/>
        <w:autoSpaceDN w:val="0"/>
        <w:adjustRightInd w:val="0"/>
        <w:spacing w:line="276" w:lineRule="auto"/>
        <w:rPr>
          <w:szCs w:val="18"/>
        </w:rPr>
      </w:pPr>
    </w:p>
    <w:p w14:paraId="4EC995CB" w14:textId="77777777" w:rsidR="00DC26C7" w:rsidRPr="00404966" w:rsidRDefault="00DC26C7" w:rsidP="00B734BB">
      <w:pPr>
        <w:autoSpaceDE w:val="0"/>
        <w:autoSpaceDN w:val="0"/>
        <w:adjustRightInd w:val="0"/>
        <w:spacing w:line="276" w:lineRule="auto"/>
        <w:rPr>
          <w:rFonts w:cs="TheSans-Plain"/>
          <w:szCs w:val="18"/>
          <w:lang w:eastAsia="nl-NL"/>
        </w:rPr>
      </w:pPr>
      <w:r w:rsidRPr="00404966">
        <w:rPr>
          <w:rFonts w:cs="TheSans-Plain"/>
          <w:szCs w:val="18"/>
          <w:lang w:eastAsia="nl-NL"/>
        </w:rPr>
        <w:t>Samenwerking binnen Knooppunt Ketenzorg maakt het voor u mogelijk om:</w:t>
      </w:r>
    </w:p>
    <w:p w14:paraId="26847F3D" w14:textId="77777777" w:rsidR="00DC26C7" w:rsidRPr="00404966" w:rsidRDefault="00B734BB" w:rsidP="00764D1B">
      <w:pPr>
        <w:pStyle w:val="Lijstalinea"/>
        <w:numPr>
          <w:ilvl w:val="0"/>
          <w:numId w:val="49"/>
        </w:numPr>
        <w:autoSpaceDE w:val="0"/>
        <w:autoSpaceDN w:val="0"/>
        <w:adjustRightInd w:val="0"/>
        <w:spacing w:line="276" w:lineRule="auto"/>
        <w:rPr>
          <w:rFonts w:cs="TheSans-Plain"/>
          <w:szCs w:val="18"/>
          <w:lang w:eastAsia="nl-NL"/>
        </w:rPr>
      </w:pPr>
      <w:r>
        <w:rPr>
          <w:rFonts w:cs="TheSans-Plain"/>
          <w:szCs w:val="18"/>
          <w:lang w:eastAsia="nl-NL"/>
        </w:rPr>
        <w:t>k</w:t>
      </w:r>
      <w:r w:rsidR="00DC26C7" w:rsidRPr="00404966">
        <w:rPr>
          <w:rFonts w:cs="TheSans-Plain"/>
          <w:szCs w:val="18"/>
          <w:lang w:eastAsia="nl-NL"/>
        </w:rPr>
        <w:t xml:space="preserve">walitatief goede zorgprogramma’s te gebruiken. De in de regio beschikbare (gespecialiseerde) kennis is hierbij optimaal ingezet. De zorg is multidisciplinair opgesteld, waarbij het direct duidelijk is wie wat wanneer doet. </w:t>
      </w:r>
    </w:p>
    <w:p w14:paraId="44120F9E" w14:textId="77777777" w:rsidR="00DC26C7" w:rsidRPr="00404966" w:rsidRDefault="00B734BB" w:rsidP="00764D1B">
      <w:pPr>
        <w:pStyle w:val="Lijstalinea"/>
        <w:numPr>
          <w:ilvl w:val="0"/>
          <w:numId w:val="49"/>
        </w:numPr>
        <w:autoSpaceDE w:val="0"/>
        <w:autoSpaceDN w:val="0"/>
        <w:adjustRightInd w:val="0"/>
        <w:spacing w:line="276" w:lineRule="auto"/>
        <w:rPr>
          <w:rFonts w:cs="TheSans-Plain"/>
          <w:szCs w:val="18"/>
          <w:lang w:eastAsia="nl-NL"/>
        </w:rPr>
      </w:pPr>
      <w:r>
        <w:rPr>
          <w:rFonts w:cs="TheSans-Plain"/>
          <w:szCs w:val="18"/>
          <w:lang w:eastAsia="nl-NL"/>
        </w:rPr>
        <w:t>d</w:t>
      </w:r>
      <w:r w:rsidR="00DC26C7" w:rsidRPr="00404966">
        <w:rPr>
          <w:rFonts w:cs="TheSans-Plain"/>
          <w:szCs w:val="18"/>
          <w:lang w:eastAsia="nl-NL"/>
        </w:rPr>
        <w:t>oelmatig te werken en dus niet steeds ‘het wiel opnieuw uit te vinden’. U bespaart veel tijd door deze kant-en-klare ketenzorgprogramma’s te gebruiken, die periodiek door het Knooppunt Ketenzorg worden geüpdatet. U kunt zich daardoor focussen op uw kerntaak: optimale zorg voor uw patiënten.</w:t>
      </w:r>
    </w:p>
    <w:p w14:paraId="03EDECAE" w14:textId="77777777" w:rsidR="00DC26C7" w:rsidRPr="00404966" w:rsidRDefault="00B734BB" w:rsidP="00764D1B">
      <w:pPr>
        <w:pStyle w:val="Lijstalinea"/>
        <w:numPr>
          <w:ilvl w:val="0"/>
          <w:numId w:val="49"/>
        </w:numPr>
        <w:autoSpaceDE w:val="0"/>
        <w:autoSpaceDN w:val="0"/>
        <w:adjustRightInd w:val="0"/>
        <w:spacing w:line="276" w:lineRule="auto"/>
        <w:rPr>
          <w:rFonts w:cs="TheSans-Plain"/>
          <w:szCs w:val="18"/>
          <w:lang w:eastAsia="nl-NL"/>
        </w:rPr>
      </w:pPr>
      <w:r>
        <w:rPr>
          <w:rFonts w:cs="TheSans-Plain"/>
          <w:szCs w:val="18"/>
          <w:lang w:eastAsia="nl-NL"/>
        </w:rPr>
        <w:t>m</w:t>
      </w:r>
      <w:r w:rsidR="00DC26C7" w:rsidRPr="00404966">
        <w:rPr>
          <w:rFonts w:cs="TheSans-Plain"/>
          <w:szCs w:val="18"/>
          <w:lang w:eastAsia="nl-NL"/>
        </w:rPr>
        <w:t xml:space="preserve">et uniforme Transmurale Afspraken goede samenwerking met de tweede lijn te ontwikkelen. </w:t>
      </w:r>
    </w:p>
    <w:p w14:paraId="599D7F3D" w14:textId="77777777" w:rsidR="00DC26C7" w:rsidRPr="00404966" w:rsidRDefault="00DC26C7" w:rsidP="00B734BB">
      <w:pPr>
        <w:autoSpaceDE w:val="0"/>
        <w:autoSpaceDN w:val="0"/>
        <w:adjustRightInd w:val="0"/>
        <w:spacing w:line="276" w:lineRule="auto"/>
        <w:rPr>
          <w:rFonts w:cs="TheSans-Plain"/>
          <w:szCs w:val="18"/>
          <w:lang w:eastAsia="nl-NL"/>
        </w:rPr>
      </w:pPr>
    </w:p>
    <w:p w14:paraId="0A273190" w14:textId="77777777" w:rsidR="00DC26C7" w:rsidRDefault="00DC26C7" w:rsidP="00B734BB">
      <w:pPr>
        <w:pStyle w:val="Lijstalinea"/>
        <w:autoSpaceDE w:val="0"/>
        <w:autoSpaceDN w:val="0"/>
        <w:adjustRightInd w:val="0"/>
        <w:spacing w:line="276" w:lineRule="auto"/>
        <w:ind w:left="0"/>
        <w:rPr>
          <w:szCs w:val="18"/>
        </w:rPr>
      </w:pPr>
      <w:r w:rsidRPr="00404966">
        <w:rPr>
          <w:szCs w:val="18"/>
        </w:rPr>
        <w:t>Dit ketenzorgprogramma is ontwikkeld door de werkgroep Angst- en stemmingsproblematiek van het Knooppunt Ketenzorg. De werkgroep is tot stand gekomen in samenwerking met Netwerk Next.</w:t>
      </w:r>
    </w:p>
    <w:p w14:paraId="1CA51218" w14:textId="77777777" w:rsidR="00A16B50" w:rsidRDefault="00A16B50" w:rsidP="00B734BB">
      <w:pPr>
        <w:pStyle w:val="Lijstalinea"/>
        <w:autoSpaceDE w:val="0"/>
        <w:autoSpaceDN w:val="0"/>
        <w:adjustRightInd w:val="0"/>
        <w:spacing w:line="276" w:lineRule="auto"/>
        <w:ind w:left="0"/>
        <w:rPr>
          <w:szCs w:val="18"/>
        </w:rPr>
      </w:pPr>
    </w:p>
    <w:p w14:paraId="03B3DFB7" w14:textId="77777777" w:rsidR="00A16B50" w:rsidRPr="00404966" w:rsidRDefault="00A16B50" w:rsidP="00B734BB">
      <w:pPr>
        <w:pStyle w:val="Lijstalinea"/>
        <w:autoSpaceDE w:val="0"/>
        <w:autoSpaceDN w:val="0"/>
        <w:adjustRightInd w:val="0"/>
        <w:spacing w:line="276" w:lineRule="auto"/>
        <w:ind w:left="0"/>
        <w:rPr>
          <w:rFonts w:cs="TheSans-Plain"/>
          <w:szCs w:val="18"/>
          <w:lang w:eastAsia="nl-NL"/>
        </w:rPr>
      </w:pPr>
      <w:r w:rsidRPr="00421318">
        <w:rPr>
          <w:szCs w:val="18"/>
        </w:rPr>
        <w:lastRenderedPageBreak/>
        <w:t xml:space="preserve">Voor de update van het Ketenzorgprogramma in 2018 heeft de werkgroep de landelijke Zorgstandaard depressieve stoornissen (conceptversie maart 2017) in het programma verwerkt.  </w:t>
      </w:r>
      <w:r w:rsidR="00AA4E39" w:rsidRPr="00421318">
        <w:rPr>
          <w:szCs w:val="18"/>
        </w:rPr>
        <w:t>De basis van het programma is ingekort en er zijn veel onderdelen verplaatst naar bijlagen om daarmee het geheel overzichtelijker te maken.</w:t>
      </w:r>
      <w:r w:rsidR="000B3B9E" w:rsidRPr="00421318">
        <w:rPr>
          <w:szCs w:val="18"/>
        </w:rPr>
        <w:t xml:space="preserve"> </w:t>
      </w:r>
      <w:r w:rsidR="00426A8B" w:rsidRPr="00421318">
        <w:rPr>
          <w:szCs w:val="18"/>
        </w:rPr>
        <w:t xml:space="preserve"> Nieuw in deze standaard is een leidraad voor lokale implementatie (hoofdstuk 5), die u behulpzaam kan zijn bij het lokaal invulling geven aan het zorgprogramma. I</w:t>
      </w:r>
      <w:r w:rsidR="000B3B9E" w:rsidRPr="00421318">
        <w:rPr>
          <w:szCs w:val="18"/>
        </w:rPr>
        <w:t xml:space="preserve">n lichtblauwe blokken </w:t>
      </w:r>
      <w:r w:rsidR="00426A8B" w:rsidRPr="00421318">
        <w:rPr>
          <w:szCs w:val="18"/>
        </w:rPr>
        <w:t xml:space="preserve">-door het document heen- wordt </w:t>
      </w:r>
      <w:r w:rsidR="000B3B9E" w:rsidRPr="00421318">
        <w:rPr>
          <w:szCs w:val="18"/>
        </w:rPr>
        <w:t xml:space="preserve">steeds aangegeven waar het programma om een lokale invulling of aanvulling </w:t>
      </w:r>
      <w:r w:rsidR="00FD6051" w:rsidRPr="00421318">
        <w:rPr>
          <w:szCs w:val="18"/>
        </w:rPr>
        <w:t>vraagt</w:t>
      </w:r>
      <w:r w:rsidR="000B3B9E" w:rsidRPr="00421318">
        <w:rPr>
          <w:szCs w:val="18"/>
        </w:rPr>
        <w:t>.</w:t>
      </w:r>
      <w:r w:rsidR="00426A8B">
        <w:rPr>
          <w:szCs w:val="18"/>
        </w:rPr>
        <w:t xml:space="preserve"> </w:t>
      </w:r>
    </w:p>
    <w:p w14:paraId="770C0FC7" w14:textId="77777777" w:rsidR="00785438" w:rsidRDefault="00785438" w:rsidP="00785438">
      <w:pPr>
        <w:spacing w:line="276" w:lineRule="auto"/>
        <w:rPr>
          <w:szCs w:val="18"/>
        </w:rPr>
      </w:pPr>
    </w:p>
    <w:p w14:paraId="1A43A46A" w14:textId="0FDB9C69" w:rsidR="00785438" w:rsidRPr="00785438" w:rsidRDefault="00785438" w:rsidP="00785438">
      <w:pPr>
        <w:spacing w:line="276" w:lineRule="auto"/>
        <w:rPr>
          <w:szCs w:val="18"/>
          <w:highlight w:val="yellow"/>
        </w:rPr>
      </w:pPr>
      <w:r w:rsidRPr="00785438">
        <w:rPr>
          <w:szCs w:val="18"/>
          <w:highlight w:val="yellow"/>
        </w:rPr>
        <w:t xml:space="preserve">In de update van 2019 </w:t>
      </w:r>
    </w:p>
    <w:p w14:paraId="30073BAB" w14:textId="4FFCA1BE" w:rsidR="00785438" w:rsidRPr="00785438" w:rsidRDefault="00785438" w:rsidP="00764D1B">
      <w:pPr>
        <w:pStyle w:val="Lijstalinea"/>
        <w:numPr>
          <w:ilvl w:val="0"/>
          <w:numId w:val="74"/>
        </w:numPr>
        <w:spacing w:line="276" w:lineRule="auto"/>
        <w:rPr>
          <w:szCs w:val="18"/>
          <w:highlight w:val="yellow"/>
        </w:rPr>
      </w:pPr>
      <w:r w:rsidRPr="00785438">
        <w:rPr>
          <w:szCs w:val="18"/>
          <w:highlight w:val="yellow"/>
        </w:rPr>
        <w:t>Hoe verantwoord af te bouwen met antidepressiva</w:t>
      </w:r>
    </w:p>
    <w:p w14:paraId="2088DBB3" w14:textId="6C25892C" w:rsidR="00785438" w:rsidRPr="00785438" w:rsidRDefault="00AC0FE1" w:rsidP="00764D1B">
      <w:pPr>
        <w:pStyle w:val="Lijstalinea"/>
        <w:numPr>
          <w:ilvl w:val="0"/>
          <w:numId w:val="74"/>
        </w:numPr>
        <w:spacing w:line="276" w:lineRule="auto"/>
        <w:rPr>
          <w:szCs w:val="18"/>
          <w:highlight w:val="yellow"/>
        </w:rPr>
      </w:pPr>
      <w:r>
        <w:rPr>
          <w:szCs w:val="18"/>
          <w:highlight w:val="yellow"/>
        </w:rPr>
        <w:t>De afspraken met de S</w:t>
      </w:r>
      <w:r w:rsidR="00785438" w:rsidRPr="00785438">
        <w:rPr>
          <w:szCs w:val="18"/>
          <w:highlight w:val="yellow"/>
        </w:rPr>
        <w:t xml:space="preserve">GGZ, de transmurale afspraken zijn gespecificeerd en de afspraken rond terugverwijzing van patiënten met Ernstig Psychische Aandoeningen hebben hierin specifieke aandacht gekregen. </w:t>
      </w:r>
    </w:p>
    <w:p w14:paraId="3D612DEE" w14:textId="7C1BE50A" w:rsidR="00785438" w:rsidRPr="00785438" w:rsidRDefault="00785438" w:rsidP="00764D1B">
      <w:pPr>
        <w:pStyle w:val="Lijstalinea"/>
        <w:numPr>
          <w:ilvl w:val="0"/>
          <w:numId w:val="74"/>
        </w:numPr>
        <w:spacing w:line="276" w:lineRule="auto"/>
        <w:rPr>
          <w:szCs w:val="18"/>
          <w:highlight w:val="yellow"/>
        </w:rPr>
      </w:pPr>
      <w:r w:rsidRPr="00785438">
        <w:rPr>
          <w:szCs w:val="18"/>
          <w:highlight w:val="yellow"/>
        </w:rPr>
        <w:t>Angst en stemmingsklachten bij patiënten met een Licht Verstandelijke Beperking; hoe te herkennen en richtlijnen voor behandeling.</w:t>
      </w:r>
    </w:p>
    <w:p w14:paraId="542BDD60" w14:textId="2A6BA908" w:rsidR="00785438" w:rsidRDefault="00785438" w:rsidP="00764D1B">
      <w:pPr>
        <w:pStyle w:val="Lijstalinea"/>
        <w:numPr>
          <w:ilvl w:val="0"/>
          <w:numId w:val="74"/>
        </w:numPr>
        <w:spacing w:line="276" w:lineRule="auto"/>
        <w:rPr>
          <w:szCs w:val="18"/>
        </w:rPr>
      </w:pPr>
      <w:r w:rsidRPr="00785438">
        <w:rPr>
          <w:szCs w:val="18"/>
          <w:highlight w:val="yellow"/>
        </w:rPr>
        <w:t xml:space="preserve">De rol van het sociale domein als uitvoerder van de WMO wordt beschreven in relatie tot angst en stemmingsklachten. De rol van het AMW wordt beschreven en een afbakening naar de </w:t>
      </w:r>
      <w:r w:rsidR="00AC0FE1" w:rsidRPr="00785438">
        <w:rPr>
          <w:szCs w:val="18"/>
          <w:highlight w:val="yellow"/>
        </w:rPr>
        <w:t>eer</w:t>
      </w:r>
      <w:r w:rsidR="00AC0FE1">
        <w:rPr>
          <w:szCs w:val="18"/>
          <w:highlight w:val="yellow"/>
        </w:rPr>
        <w:t>stelijn</w:t>
      </w:r>
      <w:r w:rsidRPr="00785438">
        <w:rPr>
          <w:szCs w:val="18"/>
          <w:highlight w:val="yellow"/>
        </w:rPr>
        <w:t xml:space="preserve"> wordt beschreven.</w:t>
      </w:r>
      <w:r w:rsidRPr="00785438">
        <w:rPr>
          <w:szCs w:val="18"/>
        </w:rPr>
        <w:t xml:space="preserve"> </w:t>
      </w:r>
    </w:p>
    <w:p w14:paraId="7F406CF2" w14:textId="344C955F" w:rsidR="00036F78" w:rsidRPr="00785438" w:rsidRDefault="00036F78" w:rsidP="00764D1B">
      <w:pPr>
        <w:pStyle w:val="Lijstalinea"/>
        <w:numPr>
          <w:ilvl w:val="0"/>
          <w:numId w:val="74"/>
        </w:numPr>
        <w:spacing w:line="276" w:lineRule="auto"/>
        <w:rPr>
          <w:szCs w:val="18"/>
        </w:rPr>
      </w:pPr>
      <w:r>
        <w:rPr>
          <w:szCs w:val="18"/>
        </w:rPr>
        <w:t xml:space="preserve">Een bijlage over suïcide </w:t>
      </w:r>
    </w:p>
    <w:p w14:paraId="31D88484" w14:textId="77777777" w:rsidR="00785438" w:rsidRPr="00785438" w:rsidRDefault="00785438" w:rsidP="00785438">
      <w:pPr>
        <w:spacing w:line="276" w:lineRule="auto"/>
        <w:rPr>
          <w:szCs w:val="18"/>
        </w:rPr>
      </w:pPr>
    </w:p>
    <w:p w14:paraId="269A1D6A" w14:textId="5A609138" w:rsidR="008F7554" w:rsidRPr="00404966" w:rsidRDefault="00785438" w:rsidP="00785438">
      <w:pPr>
        <w:spacing w:line="276" w:lineRule="auto"/>
        <w:rPr>
          <w:szCs w:val="18"/>
        </w:rPr>
      </w:pPr>
      <w:r w:rsidRPr="00785438">
        <w:rPr>
          <w:szCs w:val="18"/>
        </w:rPr>
        <w:t xml:space="preserve">Vanwege de privacywet van mei 2018, de AVG zal deze versie aangevuld worden waar nodig met de mogelijkheden en beperkingen die deze wet impliceert.  </w:t>
      </w:r>
    </w:p>
    <w:p w14:paraId="69AB1584" w14:textId="77777777" w:rsidR="00AC0FE1" w:rsidRDefault="00AC0FE1" w:rsidP="00B734BB">
      <w:pPr>
        <w:spacing w:line="276" w:lineRule="auto"/>
        <w:rPr>
          <w:b/>
          <w:i/>
          <w:szCs w:val="18"/>
        </w:rPr>
      </w:pPr>
    </w:p>
    <w:p w14:paraId="25F05367" w14:textId="77777777" w:rsidR="00AC0FE1" w:rsidRDefault="00AC0FE1" w:rsidP="00B734BB">
      <w:pPr>
        <w:spacing w:line="276" w:lineRule="auto"/>
        <w:rPr>
          <w:b/>
          <w:i/>
          <w:szCs w:val="18"/>
        </w:rPr>
      </w:pPr>
    </w:p>
    <w:p w14:paraId="1A0E6D6F" w14:textId="77777777" w:rsidR="00AC0FE1" w:rsidRDefault="00AC0FE1" w:rsidP="00B734BB">
      <w:pPr>
        <w:spacing w:line="276" w:lineRule="auto"/>
        <w:rPr>
          <w:b/>
          <w:i/>
          <w:szCs w:val="18"/>
        </w:rPr>
      </w:pPr>
    </w:p>
    <w:p w14:paraId="01672C40" w14:textId="2D225B1F" w:rsidR="00DC26C7" w:rsidRPr="00404966" w:rsidRDefault="00DC26C7" w:rsidP="00B734BB">
      <w:pPr>
        <w:spacing w:line="276" w:lineRule="auto"/>
        <w:rPr>
          <w:b/>
          <w:i/>
          <w:szCs w:val="18"/>
        </w:rPr>
      </w:pPr>
      <w:r w:rsidRPr="00404966">
        <w:rPr>
          <w:b/>
          <w:i/>
          <w:szCs w:val="18"/>
        </w:rPr>
        <w:t>Wat kunt u met dit document?</w:t>
      </w:r>
    </w:p>
    <w:p w14:paraId="6E194453" w14:textId="77777777" w:rsidR="00DC26C7" w:rsidRPr="00404966" w:rsidRDefault="00DC26C7" w:rsidP="00B734BB">
      <w:pPr>
        <w:pStyle w:val="Normaalweb"/>
        <w:shd w:val="clear" w:color="auto" w:fill="FFFFFF"/>
        <w:spacing w:before="0" w:beforeAutospacing="0" w:after="0" w:afterAutospacing="0" w:line="276" w:lineRule="auto"/>
        <w:rPr>
          <w:rStyle w:val="Nadruk"/>
          <w:rFonts w:ascii="Verdana" w:eastAsia="SimSun" w:hAnsi="Verdana" w:cs="Arial"/>
          <w:i w:val="0"/>
          <w:color w:val="292929"/>
          <w:sz w:val="18"/>
          <w:szCs w:val="18"/>
        </w:rPr>
      </w:pPr>
      <w:r w:rsidRPr="00404966">
        <w:rPr>
          <w:rFonts w:ascii="Verdana" w:hAnsi="Verdana"/>
          <w:sz w:val="18"/>
          <w:szCs w:val="18"/>
        </w:rPr>
        <w:t>Een eerstelijns samenwerkingsverband kan dit programma gebruiken als basis voor het maken van lokale samenwerkingsafspraken rond dit onderwerp.</w:t>
      </w:r>
      <w:r w:rsidRPr="00404966">
        <w:rPr>
          <w:rStyle w:val="Nadruk"/>
          <w:rFonts w:ascii="Verdana" w:eastAsia="SimSun" w:hAnsi="Verdana" w:cs="Arial"/>
          <w:i w:val="0"/>
          <w:color w:val="292929"/>
          <w:sz w:val="18"/>
          <w:szCs w:val="18"/>
        </w:rPr>
        <w:t xml:space="preserve"> </w:t>
      </w:r>
    </w:p>
    <w:p w14:paraId="5A5F2361" w14:textId="77777777" w:rsidR="00DC26C7" w:rsidRPr="00404966" w:rsidRDefault="00DC26C7" w:rsidP="00B734BB">
      <w:pPr>
        <w:spacing w:line="276" w:lineRule="auto"/>
        <w:rPr>
          <w:b/>
          <w:i/>
          <w:szCs w:val="18"/>
        </w:rPr>
      </w:pPr>
    </w:p>
    <w:p w14:paraId="0EDD35F4" w14:textId="77777777" w:rsidR="00DC26C7" w:rsidRPr="00404966" w:rsidRDefault="00DC26C7" w:rsidP="00B734BB">
      <w:pPr>
        <w:spacing w:line="276" w:lineRule="auto"/>
        <w:rPr>
          <w:b/>
          <w:i/>
          <w:szCs w:val="18"/>
        </w:rPr>
      </w:pPr>
      <w:r w:rsidRPr="00404966">
        <w:rPr>
          <w:b/>
          <w:i/>
          <w:szCs w:val="18"/>
        </w:rPr>
        <w:t>Netwerk Next</w:t>
      </w:r>
    </w:p>
    <w:p w14:paraId="576B92D4" w14:textId="77777777" w:rsidR="00DC26C7" w:rsidRPr="00404966" w:rsidRDefault="00DC26C7" w:rsidP="00B734BB">
      <w:pPr>
        <w:spacing w:line="276" w:lineRule="auto"/>
        <w:rPr>
          <w:szCs w:val="18"/>
        </w:rPr>
      </w:pPr>
      <w:r w:rsidRPr="00404966">
        <w:rPr>
          <w:szCs w:val="18"/>
        </w:rPr>
        <w:t xml:space="preserve">Netwerk Next is een netwerkorganisatie: een samenwerkingsverband van personen en instellingen werkzaam in de GGZ-keten. Het doel van de samenwerking betreft het creëren van </w:t>
      </w:r>
      <w:r w:rsidRPr="00404966">
        <w:rPr>
          <w:szCs w:val="18"/>
        </w:rPr>
        <w:lastRenderedPageBreak/>
        <w:t xml:space="preserve">een samenhangend aanbod voor patiënten met psychische klachten en stoornissen in de huisartspraktijk en zorgaanbieders in de eerste lijn, Generalistische Basis Geestelijke Gezondheidszorg (GBGGZ) en Specialistische Geestelijke Gezondheidszorg (SGGZ) in de regio Zuid-Holland Noord. Dit doen zij door middel van monitoring van externe GGZ-ontwikkelingen, stimuleren van </w:t>
      </w:r>
      <w:r w:rsidRPr="00404966">
        <w:rPr>
          <w:i/>
          <w:szCs w:val="18"/>
        </w:rPr>
        <w:t>best practices</w:t>
      </w:r>
      <w:r w:rsidRPr="00404966">
        <w:rPr>
          <w:szCs w:val="18"/>
        </w:rPr>
        <w:t>, faciliteren van zorgaanbieders en het maken van samenwerkingsafspraken tussen zorgaanbieders.</w:t>
      </w:r>
    </w:p>
    <w:p w14:paraId="54ECA9E7" w14:textId="77777777" w:rsidR="00DC26C7" w:rsidRPr="00404966" w:rsidRDefault="00DC26C7" w:rsidP="00B734BB">
      <w:pPr>
        <w:spacing w:line="276" w:lineRule="auto"/>
        <w:rPr>
          <w:szCs w:val="18"/>
        </w:rPr>
      </w:pPr>
    </w:p>
    <w:p w14:paraId="163EE96C" w14:textId="77777777" w:rsidR="00DC26C7" w:rsidRPr="00404966" w:rsidRDefault="00DC26C7" w:rsidP="00B734BB">
      <w:pPr>
        <w:spacing w:line="276" w:lineRule="auto"/>
        <w:rPr>
          <w:szCs w:val="18"/>
        </w:rPr>
      </w:pPr>
      <w:r w:rsidRPr="00404966">
        <w:rPr>
          <w:rFonts w:cs="TheSans-Plain"/>
          <w:szCs w:val="18"/>
          <w:lang w:eastAsia="nl-NL"/>
        </w:rPr>
        <w:t xml:space="preserve">Dit zorgprogramma van Knooppunt Ketenzorg beoogt een goede implementatie van de samenwerkingsafspraken. Voor de regionale implementatie zal Knooppunt Ketenzorg hierin optrekken met Netwerk Next. </w:t>
      </w:r>
      <w:r w:rsidRPr="00404966">
        <w:rPr>
          <w:szCs w:val="18"/>
        </w:rPr>
        <w:t xml:space="preserve">Bent u een lokaal samenwerkingsverband in Zuid-Holland Noord en deelnemer aan het Knooppunt Ketenzorg, dan kunt u dit regionale ketenzorgprogramma Angst- en Stemmingsproblematiek lokaal implementeren. Wel vraagt het document aanvulling wegens lokale afspraken in uw werkgebied. </w:t>
      </w:r>
    </w:p>
    <w:p w14:paraId="068D9A4C" w14:textId="77777777" w:rsidR="00DC26C7" w:rsidRPr="00404966" w:rsidRDefault="00DC26C7" w:rsidP="00B734BB">
      <w:pPr>
        <w:spacing w:line="276" w:lineRule="auto"/>
        <w:rPr>
          <w:szCs w:val="18"/>
        </w:rPr>
      </w:pPr>
    </w:p>
    <w:p w14:paraId="1B260DA9" w14:textId="00BC221A" w:rsidR="00DC26C7" w:rsidRPr="00404966" w:rsidRDefault="00A16B50" w:rsidP="00B734BB">
      <w:pPr>
        <w:spacing w:line="276" w:lineRule="auto"/>
        <w:rPr>
          <w:szCs w:val="18"/>
        </w:rPr>
      </w:pPr>
      <w:r>
        <w:rPr>
          <w:szCs w:val="18"/>
        </w:rPr>
        <w:t>Hoofdstuk 1 tot en met 5</w:t>
      </w:r>
      <w:r w:rsidR="00DC26C7" w:rsidRPr="00404966">
        <w:rPr>
          <w:szCs w:val="18"/>
        </w:rPr>
        <w:t xml:space="preserve"> laten zien wat er verstaan wordt onder Angst- en stemmingsproblematiek, wie hierbij betrokken zijn, en hoe de zorg multidisciplinair georganiseerd is. Daarna vindt u bijlagen die voor de specifieke beroepsgroepen interessant zijn, zoals werkprotocollen, informatie over antidepressiva en ziekte specifieke informatie.</w:t>
      </w:r>
      <w:r w:rsidR="00E83116">
        <w:rPr>
          <w:szCs w:val="18"/>
        </w:rPr>
        <w:t xml:space="preserve"> </w:t>
      </w:r>
      <w:r w:rsidR="00DC26C7" w:rsidRPr="00404966">
        <w:rPr>
          <w:szCs w:val="18"/>
        </w:rPr>
        <w:t>Als in het document gesproken wordt over de patiënt wordt daarnaar verwezen door “hij” en “zijn” te gebruiken. Uiteraard wordt hier ook “zij” en “haar” bedoeld.</w:t>
      </w:r>
    </w:p>
    <w:p w14:paraId="1DE6C472" w14:textId="77777777" w:rsidR="00DC26C7" w:rsidRPr="00404966" w:rsidRDefault="00DC26C7" w:rsidP="00B734BB">
      <w:pPr>
        <w:spacing w:line="276" w:lineRule="auto"/>
        <w:rPr>
          <w:szCs w:val="18"/>
        </w:rPr>
      </w:pPr>
    </w:p>
    <w:p w14:paraId="390B034C" w14:textId="77777777" w:rsidR="00DC26C7" w:rsidRPr="00404966" w:rsidRDefault="00DC26C7" w:rsidP="00B734BB">
      <w:pPr>
        <w:spacing w:line="276" w:lineRule="auto"/>
        <w:rPr>
          <w:b/>
          <w:i/>
          <w:szCs w:val="18"/>
        </w:rPr>
      </w:pPr>
      <w:r w:rsidRPr="00404966">
        <w:rPr>
          <w:b/>
          <w:i/>
          <w:szCs w:val="18"/>
        </w:rPr>
        <w:t>Definities</w:t>
      </w:r>
    </w:p>
    <w:p w14:paraId="768A4D71" w14:textId="77777777" w:rsidR="00DC26C7" w:rsidRPr="00404966" w:rsidRDefault="00DC26C7" w:rsidP="00B734BB">
      <w:pPr>
        <w:spacing w:line="276" w:lineRule="auto"/>
        <w:rPr>
          <w:szCs w:val="18"/>
        </w:rPr>
      </w:pPr>
      <w:r w:rsidRPr="00404966">
        <w:rPr>
          <w:szCs w:val="18"/>
        </w:rPr>
        <w:t>De werkgroep Angst- en stemmingsproblematiek van Knooppunt Ketenzorg heeft op basis van de richtlijnen gekozen voor de volgende definities in dit zorgprogramma:</w:t>
      </w:r>
    </w:p>
    <w:p w14:paraId="32C9CD81" w14:textId="77777777" w:rsidR="00DC26C7" w:rsidRPr="00404966" w:rsidRDefault="00DC26C7" w:rsidP="00B734BB">
      <w:pPr>
        <w:spacing w:line="276" w:lineRule="auto"/>
        <w:rPr>
          <w:szCs w:val="18"/>
        </w:rPr>
      </w:pPr>
    </w:p>
    <w:p w14:paraId="02DDA59C" w14:textId="77777777" w:rsidR="00DC26C7" w:rsidRPr="00404966" w:rsidRDefault="00DC26C7" w:rsidP="00B734BB">
      <w:pPr>
        <w:pStyle w:val="Normaalweb"/>
        <w:shd w:val="clear" w:color="auto" w:fill="FFFFFF"/>
        <w:spacing w:before="0" w:beforeAutospacing="0" w:after="0" w:afterAutospacing="0" w:line="276" w:lineRule="auto"/>
        <w:rPr>
          <w:rStyle w:val="Nadruk"/>
          <w:rFonts w:ascii="Verdana" w:eastAsia="SimSun" w:hAnsi="Verdana" w:cs="Arial"/>
          <w:color w:val="292929"/>
          <w:sz w:val="18"/>
          <w:szCs w:val="18"/>
          <w:u w:val="single"/>
        </w:rPr>
      </w:pPr>
      <w:r w:rsidRPr="00404966">
        <w:rPr>
          <w:rStyle w:val="Nadruk"/>
          <w:rFonts w:ascii="Verdana" w:eastAsia="SimSun" w:hAnsi="Verdana" w:cs="Arial"/>
          <w:color w:val="292929"/>
          <w:sz w:val="18"/>
          <w:szCs w:val="18"/>
          <w:u w:val="single"/>
        </w:rPr>
        <w:t>Problematiek:</w:t>
      </w:r>
    </w:p>
    <w:p w14:paraId="0C26F9B0" w14:textId="77777777" w:rsidR="00DC26C7" w:rsidRDefault="00DC26C7" w:rsidP="00B734BB">
      <w:pPr>
        <w:pStyle w:val="Normaalweb"/>
        <w:shd w:val="clear" w:color="auto" w:fill="FFFFFF"/>
        <w:spacing w:before="0" w:beforeAutospacing="0" w:after="0" w:afterAutospacing="0" w:line="276" w:lineRule="auto"/>
        <w:rPr>
          <w:rStyle w:val="Nadruk"/>
          <w:rFonts w:ascii="Verdana" w:eastAsia="SimSun" w:hAnsi="Verdana" w:cs="Arial"/>
          <w:color w:val="292929"/>
          <w:sz w:val="18"/>
          <w:szCs w:val="18"/>
        </w:rPr>
      </w:pPr>
      <w:r w:rsidRPr="00404966">
        <w:rPr>
          <w:rStyle w:val="Nadruk"/>
          <w:rFonts w:ascii="Verdana" w:eastAsia="SimSun" w:hAnsi="Verdana" w:cs="Arial"/>
          <w:color w:val="292929"/>
          <w:sz w:val="18"/>
          <w:szCs w:val="18"/>
        </w:rPr>
        <w:t>In dit zorgprogramma spreken we over angst- en stemmingsproblematiek. Met problematiek bedoelen we zowel klachten als stoorniss</w:t>
      </w:r>
      <w:r w:rsidR="00404966">
        <w:rPr>
          <w:rStyle w:val="Nadruk"/>
          <w:rFonts w:ascii="Verdana" w:eastAsia="SimSun" w:hAnsi="Verdana" w:cs="Arial"/>
          <w:color w:val="292929"/>
          <w:sz w:val="18"/>
          <w:szCs w:val="18"/>
        </w:rPr>
        <w:t>en zoals beschreven in de DSM-5</w:t>
      </w:r>
      <w:r w:rsidRPr="00404966">
        <w:rPr>
          <w:rStyle w:val="Nadruk"/>
          <w:rFonts w:ascii="Verdana" w:eastAsia="SimSun" w:hAnsi="Verdana" w:cs="Arial"/>
          <w:color w:val="292929"/>
          <w:sz w:val="18"/>
          <w:szCs w:val="18"/>
        </w:rPr>
        <w:t xml:space="preserve">. </w:t>
      </w:r>
    </w:p>
    <w:p w14:paraId="4E458844" w14:textId="77777777" w:rsidR="00B734BB" w:rsidRPr="00404966" w:rsidRDefault="00B734BB" w:rsidP="00B734BB">
      <w:pPr>
        <w:pStyle w:val="Normaalweb"/>
        <w:shd w:val="clear" w:color="auto" w:fill="FFFFFF"/>
        <w:spacing w:before="0" w:beforeAutospacing="0" w:after="0" w:afterAutospacing="0" w:line="276" w:lineRule="auto"/>
        <w:rPr>
          <w:rStyle w:val="Nadruk"/>
          <w:rFonts w:ascii="Verdana" w:eastAsia="SimSun" w:hAnsi="Verdana" w:cs="Arial"/>
          <w:color w:val="292929"/>
          <w:sz w:val="18"/>
          <w:szCs w:val="18"/>
        </w:rPr>
      </w:pPr>
    </w:p>
    <w:p w14:paraId="5C89736E" w14:textId="77777777" w:rsidR="00DC26C7" w:rsidRPr="00404966" w:rsidRDefault="00DC26C7" w:rsidP="00B734BB">
      <w:pPr>
        <w:pStyle w:val="Normaalweb"/>
        <w:shd w:val="clear" w:color="auto" w:fill="FFFFFF"/>
        <w:spacing w:before="0" w:beforeAutospacing="0" w:after="0" w:afterAutospacing="0" w:line="276" w:lineRule="auto"/>
        <w:rPr>
          <w:rStyle w:val="Nadruk"/>
          <w:rFonts w:ascii="Verdana" w:eastAsia="SimSun" w:hAnsi="Verdana" w:cs="Arial"/>
          <w:color w:val="292929"/>
          <w:sz w:val="18"/>
          <w:szCs w:val="18"/>
          <w:u w:val="single"/>
        </w:rPr>
      </w:pPr>
      <w:r w:rsidRPr="00404966">
        <w:rPr>
          <w:rStyle w:val="Nadruk"/>
          <w:rFonts w:ascii="Verdana" w:eastAsia="SimSun" w:hAnsi="Verdana" w:cs="Arial"/>
          <w:color w:val="292929"/>
          <w:sz w:val="18"/>
          <w:szCs w:val="18"/>
          <w:u w:val="single"/>
        </w:rPr>
        <w:t>Angstproblematiek:</w:t>
      </w:r>
    </w:p>
    <w:p w14:paraId="201E329B" w14:textId="77777777" w:rsidR="00DC26C7" w:rsidRDefault="00DC26C7" w:rsidP="00B734BB">
      <w:pPr>
        <w:pStyle w:val="Normaalweb"/>
        <w:shd w:val="clear" w:color="auto" w:fill="FFFFFF"/>
        <w:spacing w:before="0" w:beforeAutospacing="0" w:after="0" w:afterAutospacing="0" w:line="276" w:lineRule="auto"/>
        <w:rPr>
          <w:rFonts w:ascii="Verdana" w:hAnsi="Verdana" w:cs="Arial"/>
          <w:color w:val="292929"/>
          <w:sz w:val="18"/>
          <w:szCs w:val="18"/>
        </w:rPr>
      </w:pPr>
      <w:r w:rsidRPr="00404966">
        <w:rPr>
          <w:rStyle w:val="Nadruk"/>
          <w:rFonts w:ascii="Verdana" w:eastAsia="SimSun" w:hAnsi="Verdana" w:cs="Arial"/>
          <w:color w:val="292929"/>
          <w:sz w:val="18"/>
          <w:szCs w:val="18"/>
        </w:rPr>
        <w:t>“Normale” angstklachten</w:t>
      </w:r>
      <w:r w:rsidRPr="00404966">
        <w:rPr>
          <w:rFonts w:ascii="Verdana" w:hAnsi="Verdana" w:cs="Arial"/>
          <w:color w:val="292929"/>
          <w:sz w:val="18"/>
          <w:szCs w:val="18"/>
        </w:rPr>
        <w:t>: klachten waarbij reële angst een rol speelt en die gerelateerd zijn aan als dreigend ervaren problemen.</w:t>
      </w:r>
    </w:p>
    <w:p w14:paraId="41883083" w14:textId="77777777" w:rsidR="00B734BB" w:rsidRPr="00404966" w:rsidRDefault="00B734BB" w:rsidP="00B734BB">
      <w:pPr>
        <w:pStyle w:val="Normaalweb"/>
        <w:shd w:val="clear" w:color="auto" w:fill="FFFFFF"/>
        <w:spacing w:before="0" w:beforeAutospacing="0" w:after="0" w:afterAutospacing="0" w:line="276" w:lineRule="auto"/>
        <w:rPr>
          <w:rFonts w:ascii="Verdana" w:hAnsi="Verdana" w:cs="Arial"/>
          <w:color w:val="292929"/>
          <w:sz w:val="18"/>
          <w:szCs w:val="18"/>
        </w:rPr>
      </w:pPr>
    </w:p>
    <w:p w14:paraId="20B9E104" w14:textId="77777777" w:rsidR="00DC26C7" w:rsidRDefault="00DC26C7" w:rsidP="00764D1B">
      <w:pPr>
        <w:pStyle w:val="Normaalweb"/>
        <w:numPr>
          <w:ilvl w:val="0"/>
          <w:numId w:val="88"/>
        </w:numPr>
        <w:shd w:val="clear" w:color="auto" w:fill="FFFFFF"/>
        <w:spacing w:before="0" w:beforeAutospacing="0" w:after="0" w:afterAutospacing="0" w:line="276" w:lineRule="auto"/>
        <w:rPr>
          <w:rFonts w:ascii="Verdana" w:hAnsi="Verdana" w:cs="Arial"/>
          <w:color w:val="292929"/>
          <w:sz w:val="18"/>
          <w:szCs w:val="18"/>
        </w:rPr>
      </w:pPr>
      <w:r w:rsidRPr="00404966">
        <w:rPr>
          <w:rStyle w:val="Nadruk"/>
          <w:rFonts w:ascii="Verdana" w:eastAsia="SimSun" w:hAnsi="Verdana" w:cs="Arial"/>
          <w:color w:val="292929"/>
          <w:sz w:val="18"/>
          <w:szCs w:val="18"/>
        </w:rPr>
        <w:t>Abnormale angst</w:t>
      </w:r>
      <w:r w:rsidRPr="00404966">
        <w:rPr>
          <w:rFonts w:ascii="Verdana" w:hAnsi="Verdana" w:cs="Arial"/>
          <w:color w:val="292929"/>
          <w:sz w:val="18"/>
          <w:szCs w:val="18"/>
        </w:rPr>
        <w:t>: een heftige of langdurige oninvoelbare angst, die ontstaat na een (minimale) prikkel en niet passend is bij de situatie.</w:t>
      </w:r>
    </w:p>
    <w:p w14:paraId="37751D71" w14:textId="77777777" w:rsidR="00DC26C7" w:rsidRDefault="00DC26C7" w:rsidP="00764D1B">
      <w:pPr>
        <w:pStyle w:val="Normaalweb"/>
        <w:numPr>
          <w:ilvl w:val="0"/>
          <w:numId w:val="88"/>
        </w:numPr>
        <w:shd w:val="clear" w:color="auto" w:fill="FFFFFF"/>
        <w:spacing w:before="0" w:beforeAutospacing="0" w:after="0" w:afterAutospacing="0" w:line="276" w:lineRule="auto"/>
        <w:rPr>
          <w:rFonts w:ascii="Verdana" w:hAnsi="Verdana" w:cs="Arial"/>
          <w:color w:val="292929"/>
          <w:sz w:val="18"/>
          <w:szCs w:val="18"/>
        </w:rPr>
      </w:pPr>
      <w:r w:rsidRPr="00404966">
        <w:rPr>
          <w:rStyle w:val="Nadruk"/>
          <w:rFonts w:ascii="Verdana" w:eastAsia="SimSun" w:hAnsi="Verdana" w:cs="Arial"/>
          <w:color w:val="292929"/>
          <w:sz w:val="18"/>
          <w:szCs w:val="18"/>
        </w:rPr>
        <w:t>Angststoornis</w:t>
      </w:r>
      <w:r w:rsidRPr="00404966">
        <w:rPr>
          <w:rFonts w:ascii="Verdana" w:hAnsi="Verdana" w:cs="Arial"/>
          <w:color w:val="292929"/>
          <w:sz w:val="18"/>
          <w:szCs w:val="18"/>
        </w:rPr>
        <w:t>: stoornis met abnormale angst en aanhoudend subjectief lijden of belemmering van het sociaal functioneren; paniekstoornis, specifieke fobie, sociale fobie, obsessieve-compulsieve stoornis, gegeneraliseerde angststoornis en posttraumatische</w:t>
      </w:r>
      <w:r w:rsidR="00B734BB">
        <w:rPr>
          <w:rFonts w:ascii="Verdana" w:hAnsi="Verdana" w:cs="Arial"/>
          <w:color w:val="292929"/>
          <w:sz w:val="18"/>
          <w:szCs w:val="18"/>
        </w:rPr>
        <w:t xml:space="preserve"> stressstoornis </w:t>
      </w:r>
      <w:r w:rsidR="00404966">
        <w:rPr>
          <w:rFonts w:ascii="Verdana" w:hAnsi="Verdana" w:cs="Arial"/>
          <w:color w:val="292929"/>
          <w:sz w:val="18"/>
          <w:szCs w:val="18"/>
        </w:rPr>
        <w:t>(volgens DSM-5</w:t>
      </w:r>
      <w:r w:rsidRPr="00404966">
        <w:rPr>
          <w:rFonts w:ascii="Verdana" w:hAnsi="Verdana" w:cs="Arial"/>
          <w:color w:val="292929"/>
          <w:sz w:val="18"/>
          <w:szCs w:val="18"/>
        </w:rPr>
        <w:t>)</w:t>
      </w:r>
      <w:r w:rsidR="00B734BB">
        <w:rPr>
          <w:rFonts w:ascii="Verdana" w:hAnsi="Verdana" w:cs="Arial"/>
          <w:color w:val="292929"/>
          <w:sz w:val="18"/>
          <w:szCs w:val="18"/>
        </w:rPr>
        <w:t>.</w:t>
      </w:r>
    </w:p>
    <w:p w14:paraId="22F73891" w14:textId="77777777" w:rsidR="00B734BB" w:rsidRDefault="00B734BB" w:rsidP="00B734BB">
      <w:pPr>
        <w:pStyle w:val="Normaalweb"/>
        <w:shd w:val="clear" w:color="auto" w:fill="FFFFFF"/>
        <w:spacing w:before="0" w:beforeAutospacing="0" w:after="0" w:afterAutospacing="0" w:line="276" w:lineRule="auto"/>
        <w:rPr>
          <w:rFonts w:ascii="Verdana" w:hAnsi="Verdana" w:cs="Arial"/>
          <w:color w:val="292929"/>
          <w:sz w:val="18"/>
          <w:szCs w:val="18"/>
        </w:rPr>
      </w:pPr>
    </w:p>
    <w:p w14:paraId="559D5DD8" w14:textId="77777777" w:rsidR="00DC26C7" w:rsidRPr="00404966" w:rsidRDefault="00DC26C7" w:rsidP="00B734BB">
      <w:pPr>
        <w:pStyle w:val="Normaalweb"/>
        <w:shd w:val="clear" w:color="auto" w:fill="FFFFFF"/>
        <w:spacing w:before="0" w:beforeAutospacing="0" w:after="0" w:afterAutospacing="0" w:line="276" w:lineRule="auto"/>
        <w:rPr>
          <w:rFonts w:ascii="Verdana" w:hAnsi="Verdana" w:cs="Arial"/>
          <w:i/>
          <w:color w:val="292929"/>
          <w:sz w:val="18"/>
          <w:szCs w:val="18"/>
          <w:u w:val="single"/>
        </w:rPr>
      </w:pPr>
      <w:r w:rsidRPr="00404966">
        <w:rPr>
          <w:rFonts w:ascii="Verdana" w:hAnsi="Verdana" w:cs="Arial"/>
          <w:i/>
          <w:color w:val="292929"/>
          <w:sz w:val="18"/>
          <w:szCs w:val="18"/>
          <w:u w:val="single"/>
        </w:rPr>
        <w:t>Stemmingsproblematiek:</w:t>
      </w:r>
    </w:p>
    <w:p w14:paraId="7C549694" w14:textId="77777777" w:rsidR="00850A49" w:rsidRPr="00421318" w:rsidRDefault="00850A49" w:rsidP="00B734BB">
      <w:pPr>
        <w:shd w:val="clear" w:color="auto" w:fill="FFFFFF"/>
        <w:spacing w:line="276" w:lineRule="auto"/>
        <w:rPr>
          <w:rFonts w:cs="Arial"/>
          <w:color w:val="292929"/>
          <w:szCs w:val="18"/>
          <w:lang w:eastAsia="nl-NL"/>
        </w:rPr>
      </w:pPr>
      <w:r w:rsidRPr="00421318">
        <w:rPr>
          <w:rFonts w:cs="Arial"/>
          <w:i/>
          <w:color w:val="292929"/>
          <w:szCs w:val="18"/>
          <w:lang w:eastAsia="nl-NL"/>
        </w:rPr>
        <w:t>Normale depressieve reactie:</w:t>
      </w:r>
      <w:r w:rsidRPr="00421318">
        <w:rPr>
          <w:rFonts w:cs="Arial"/>
          <w:color w:val="292929"/>
          <w:szCs w:val="18"/>
          <w:lang w:eastAsia="nl-NL"/>
        </w:rPr>
        <w:t xml:space="preserve"> </w:t>
      </w:r>
      <w:r w:rsidR="00E40A9F" w:rsidRPr="00421318">
        <w:rPr>
          <w:rFonts w:cs="Arial"/>
          <w:color w:val="292929"/>
          <w:szCs w:val="18"/>
          <w:lang w:eastAsia="nl-NL"/>
        </w:rPr>
        <w:t>depressieve</w:t>
      </w:r>
      <w:r w:rsidRPr="00421318">
        <w:rPr>
          <w:rFonts w:cs="Arial"/>
          <w:color w:val="292929"/>
          <w:szCs w:val="18"/>
          <w:lang w:eastAsia="nl-NL"/>
        </w:rPr>
        <w:t xml:space="preserve"> gevoelens</w:t>
      </w:r>
      <w:r w:rsidR="00E40A9F" w:rsidRPr="00421318">
        <w:rPr>
          <w:rFonts w:cs="Arial"/>
          <w:color w:val="292929"/>
          <w:szCs w:val="18"/>
          <w:lang w:eastAsia="nl-NL"/>
        </w:rPr>
        <w:t xml:space="preserve">/stemming die een </w:t>
      </w:r>
      <w:r w:rsidRPr="00421318">
        <w:rPr>
          <w:rFonts w:cs="Arial"/>
          <w:color w:val="292929"/>
          <w:szCs w:val="18"/>
          <w:lang w:eastAsia="nl-NL"/>
        </w:rPr>
        <w:t xml:space="preserve">normale reactie </w:t>
      </w:r>
      <w:r w:rsidR="00E40A9F" w:rsidRPr="00421318">
        <w:rPr>
          <w:rFonts w:cs="Arial"/>
          <w:color w:val="292929"/>
          <w:szCs w:val="18"/>
          <w:lang w:eastAsia="nl-NL"/>
        </w:rPr>
        <w:t xml:space="preserve">zijn </w:t>
      </w:r>
      <w:r w:rsidRPr="00421318">
        <w:rPr>
          <w:rFonts w:cs="Arial"/>
          <w:color w:val="292929"/>
          <w:szCs w:val="18"/>
          <w:lang w:eastAsia="nl-NL"/>
        </w:rPr>
        <w:t xml:space="preserve">op </w:t>
      </w:r>
      <w:r w:rsidR="00E40A9F" w:rsidRPr="00421318">
        <w:rPr>
          <w:rFonts w:cs="Arial"/>
          <w:color w:val="292929"/>
          <w:szCs w:val="18"/>
          <w:lang w:eastAsia="nl-NL"/>
        </w:rPr>
        <w:t>life-events/dreiging en doorgaans vanzelf weer overgaan</w:t>
      </w:r>
    </w:p>
    <w:p w14:paraId="5421AAEB" w14:textId="77777777" w:rsidR="00850A49" w:rsidRPr="00421318" w:rsidRDefault="00850A49" w:rsidP="00B734BB">
      <w:pPr>
        <w:shd w:val="clear" w:color="auto" w:fill="FFFFFF"/>
        <w:spacing w:line="276" w:lineRule="auto"/>
        <w:rPr>
          <w:rFonts w:cs="Arial"/>
          <w:color w:val="292929"/>
          <w:szCs w:val="18"/>
          <w:lang w:eastAsia="nl-NL"/>
        </w:rPr>
      </w:pPr>
    </w:p>
    <w:p w14:paraId="78D88909" w14:textId="77777777" w:rsidR="00E83116" w:rsidRDefault="00E40A9F" w:rsidP="00764D1B">
      <w:pPr>
        <w:pStyle w:val="Lijstalinea"/>
        <w:numPr>
          <w:ilvl w:val="0"/>
          <w:numId w:val="89"/>
        </w:numPr>
        <w:shd w:val="clear" w:color="auto" w:fill="FFFFFF"/>
        <w:spacing w:line="276" w:lineRule="auto"/>
        <w:rPr>
          <w:rFonts w:cs="Arial"/>
          <w:color w:val="292929"/>
          <w:szCs w:val="18"/>
        </w:rPr>
      </w:pPr>
      <w:r w:rsidRPr="00E83116">
        <w:rPr>
          <w:rFonts w:cs="Arial"/>
          <w:i/>
          <w:iCs/>
          <w:color w:val="292929"/>
          <w:szCs w:val="18"/>
          <w:lang w:eastAsia="nl-NL"/>
        </w:rPr>
        <w:t>Abnormale d</w:t>
      </w:r>
      <w:r w:rsidR="00DC26C7" w:rsidRPr="00E83116">
        <w:rPr>
          <w:rFonts w:cs="Arial"/>
          <w:i/>
          <w:iCs/>
          <w:color w:val="292929"/>
          <w:szCs w:val="18"/>
          <w:lang w:eastAsia="nl-NL"/>
        </w:rPr>
        <w:t>epressieve klachten: </w:t>
      </w:r>
      <w:r w:rsidRPr="00E83116">
        <w:rPr>
          <w:rFonts w:cs="Arial"/>
          <w:color w:val="292929"/>
          <w:szCs w:val="18"/>
          <w:lang w:eastAsia="nl-NL"/>
        </w:rPr>
        <w:t>depressieve gevoelens/</w:t>
      </w:r>
      <w:r w:rsidR="00DC26C7" w:rsidRPr="00E83116">
        <w:rPr>
          <w:rFonts w:cs="Arial"/>
          <w:color w:val="292929"/>
          <w:szCs w:val="18"/>
          <w:lang w:eastAsia="nl-NL"/>
        </w:rPr>
        <w:t>stemmin</w:t>
      </w:r>
      <w:r w:rsidRPr="00E83116">
        <w:rPr>
          <w:rFonts w:cs="Arial"/>
          <w:color w:val="292929"/>
          <w:szCs w:val="18"/>
          <w:lang w:eastAsia="nl-NL"/>
        </w:rPr>
        <w:t>g</w:t>
      </w:r>
      <w:r w:rsidR="00DC26C7" w:rsidRPr="00E83116">
        <w:rPr>
          <w:rFonts w:cs="Arial"/>
          <w:color w:val="292929"/>
          <w:szCs w:val="18"/>
          <w:lang w:eastAsia="nl-NL"/>
        </w:rPr>
        <w:t>,</w:t>
      </w:r>
      <w:r w:rsidRPr="00E83116">
        <w:rPr>
          <w:rFonts w:cs="Arial"/>
          <w:color w:val="292929"/>
          <w:szCs w:val="18"/>
          <w:lang w:eastAsia="nl-NL"/>
        </w:rPr>
        <w:t xml:space="preserve"> die qua ernst en duur niet passen bij een normale reactie op life-events/dreiging,</w:t>
      </w:r>
      <w:r w:rsidR="00DC26C7" w:rsidRPr="00E83116">
        <w:rPr>
          <w:rFonts w:cs="Arial"/>
          <w:color w:val="292929"/>
          <w:szCs w:val="18"/>
          <w:lang w:eastAsia="nl-NL"/>
        </w:rPr>
        <w:t xml:space="preserve"> maar waarbij niet wordt voldaan aan het aantal criteria voor depressie of een andere stemmingsstoornis.</w:t>
      </w:r>
    </w:p>
    <w:p w14:paraId="66B15E7E" w14:textId="4681B3B9" w:rsidR="00DC26C7" w:rsidRPr="00E83116" w:rsidRDefault="00DC26C7" w:rsidP="00764D1B">
      <w:pPr>
        <w:pStyle w:val="Lijstalinea"/>
        <w:numPr>
          <w:ilvl w:val="0"/>
          <w:numId w:val="89"/>
        </w:numPr>
        <w:shd w:val="clear" w:color="auto" w:fill="FFFFFF"/>
        <w:spacing w:line="276" w:lineRule="auto"/>
        <w:rPr>
          <w:rFonts w:cs="Arial"/>
          <w:color w:val="292929"/>
          <w:szCs w:val="18"/>
        </w:rPr>
      </w:pPr>
      <w:r w:rsidRPr="00E83116">
        <w:rPr>
          <w:rFonts w:cs="Arial"/>
          <w:i/>
          <w:color w:val="292929"/>
          <w:szCs w:val="18"/>
        </w:rPr>
        <w:t>Stemmingsstoornis</w:t>
      </w:r>
      <w:r w:rsidRPr="00E83116">
        <w:rPr>
          <w:rFonts w:cs="Arial"/>
          <w:color w:val="292929"/>
          <w:szCs w:val="18"/>
        </w:rPr>
        <w:t>: depressie</w:t>
      </w:r>
      <w:r w:rsidRPr="00404966">
        <w:rPr>
          <w:rStyle w:val="Voetnootmarkering"/>
          <w:color w:val="292929"/>
          <w:szCs w:val="18"/>
        </w:rPr>
        <w:footnoteReference w:id="1"/>
      </w:r>
      <w:r w:rsidRPr="00E83116">
        <w:rPr>
          <w:rFonts w:cs="Arial"/>
          <w:color w:val="292929"/>
          <w:szCs w:val="18"/>
        </w:rPr>
        <w:t>, bipolaire stoornis, dysthyme stoornis, stemmingsstoornis door een somatische aando</w:t>
      </w:r>
      <w:r w:rsidR="00404966" w:rsidRPr="00E83116">
        <w:rPr>
          <w:rFonts w:cs="Arial"/>
          <w:color w:val="292929"/>
          <w:szCs w:val="18"/>
        </w:rPr>
        <w:t>ening of midde</w:t>
      </w:r>
      <w:r w:rsidR="00B734BB" w:rsidRPr="00E83116">
        <w:rPr>
          <w:rFonts w:cs="Arial"/>
          <w:color w:val="292929"/>
          <w:szCs w:val="18"/>
        </w:rPr>
        <w:t>l</w:t>
      </w:r>
      <w:r w:rsidR="00404966" w:rsidRPr="00E83116">
        <w:rPr>
          <w:rFonts w:cs="Arial"/>
          <w:color w:val="292929"/>
          <w:szCs w:val="18"/>
        </w:rPr>
        <w:t xml:space="preserve"> (volgens DSM-5</w:t>
      </w:r>
      <w:r w:rsidR="00B734BB" w:rsidRPr="00E83116">
        <w:rPr>
          <w:rFonts w:cs="Arial"/>
          <w:color w:val="292929"/>
          <w:szCs w:val="18"/>
        </w:rPr>
        <w:t>).</w:t>
      </w:r>
    </w:p>
    <w:p w14:paraId="3D830534" w14:textId="77777777" w:rsidR="00DC26C7" w:rsidRPr="00404966" w:rsidRDefault="00DC26C7" w:rsidP="00B734BB">
      <w:pPr>
        <w:spacing w:line="276" w:lineRule="auto"/>
        <w:rPr>
          <w:szCs w:val="18"/>
        </w:rPr>
      </w:pPr>
      <w:r w:rsidRPr="00404966">
        <w:rPr>
          <w:szCs w:val="18"/>
        </w:rPr>
        <w:br w:type="page"/>
      </w:r>
    </w:p>
    <w:p w14:paraId="666B7846" w14:textId="77777777" w:rsidR="00DC26C7" w:rsidRPr="00404966" w:rsidRDefault="00DC26C7" w:rsidP="00B734BB">
      <w:pPr>
        <w:pStyle w:val="Kop1"/>
        <w:spacing w:before="0" w:after="0" w:line="276" w:lineRule="auto"/>
        <w:rPr>
          <w:szCs w:val="22"/>
        </w:rPr>
      </w:pPr>
      <w:bookmarkStart w:id="4" w:name="_Toc33176762"/>
      <w:r w:rsidRPr="00404966">
        <w:rPr>
          <w:szCs w:val="22"/>
        </w:rPr>
        <w:lastRenderedPageBreak/>
        <w:t>Inleiding</w:t>
      </w:r>
      <w:bookmarkEnd w:id="4"/>
    </w:p>
    <w:p w14:paraId="43F21435" w14:textId="77777777" w:rsidR="00DC26C7" w:rsidRPr="00404966" w:rsidRDefault="00DC26C7" w:rsidP="00B734BB">
      <w:pPr>
        <w:spacing w:line="276" w:lineRule="auto"/>
        <w:rPr>
          <w:szCs w:val="18"/>
        </w:rPr>
      </w:pPr>
    </w:p>
    <w:p w14:paraId="38FE1BFB" w14:textId="77777777" w:rsidR="00DC26C7" w:rsidRPr="005C07DC" w:rsidRDefault="00DC26C7" w:rsidP="003D45D2">
      <w:pPr>
        <w:pStyle w:val="Kop2"/>
        <w:rPr>
          <w:sz w:val="20"/>
          <w:szCs w:val="20"/>
        </w:rPr>
      </w:pPr>
      <w:bookmarkStart w:id="5" w:name="_Toc33176763"/>
      <w:r w:rsidRPr="005C07DC">
        <w:rPr>
          <w:sz w:val="20"/>
          <w:szCs w:val="20"/>
        </w:rPr>
        <w:t>Doelgroep</w:t>
      </w:r>
      <w:bookmarkEnd w:id="5"/>
    </w:p>
    <w:p w14:paraId="07844726" w14:textId="77777777" w:rsidR="00DC26C7" w:rsidRPr="00404966" w:rsidRDefault="00DC26C7" w:rsidP="00B734BB">
      <w:pPr>
        <w:spacing w:line="276" w:lineRule="auto"/>
        <w:rPr>
          <w:rFonts w:cs="Arial"/>
          <w:szCs w:val="18"/>
        </w:rPr>
      </w:pPr>
      <w:r w:rsidRPr="00404966">
        <w:rPr>
          <w:rFonts w:cs="Arial"/>
          <w:szCs w:val="18"/>
        </w:rPr>
        <w:t>De doelgroep van dit zorgprogramma is:</w:t>
      </w:r>
    </w:p>
    <w:p w14:paraId="78AA43E9" w14:textId="6B188B37" w:rsidR="00DC26C7" w:rsidRPr="00404966" w:rsidRDefault="00DC26C7" w:rsidP="00764D1B">
      <w:pPr>
        <w:pStyle w:val="Lijstalinea"/>
        <w:numPr>
          <w:ilvl w:val="0"/>
          <w:numId w:val="12"/>
        </w:numPr>
        <w:spacing w:line="276" w:lineRule="auto"/>
        <w:rPr>
          <w:rFonts w:cs="Arial"/>
          <w:szCs w:val="18"/>
        </w:rPr>
      </w:pPr>
      <w:r w:rsidRPr="00404966">
        <w:rPr>
          <w:rFonts w:cs="Arial"/>
          <w:szCs w:val="18"/>
        </w:rPr>
        <w:t>patiënten vanaf 18 jaar met stemm</w:t>
      </w:r>
      <w:r w:rsidR="00D634C3">
        <w:rPr>
          <w:rFonts w:cs="Arial"/>
          <w:szCs w:val="18"/>
        </w:rPr>
        <w:t xml:space="preserve">ings- en/of angstproblematiek </w:t>
      </w:r>
    </w:p>
    <w:p w14:paraId="36FC29F2" w14:textId="77777777" w:rsidR="00DC26C7" w:rsidRPr="00404966" w:rsidRDefault="00DC26C7" w:rsidP="00764D1B">
      <w:pPr>
        <w:pStyle w:val="Lijstalinea"/>
        <w:numPr>
          <w:ilvl w:val="0"/>
          <w:numId w:val="12"/>
        </w:numPr>
        <w:spacing w:line="276" w:lineRule="auto"/>
        <w:rPr>
          <w:rFonts w:cs="Arial"/>
          <w:szCs w:val="18"/>
        </w:rPr>
      </w:pPr>
      <w:r w:rsidRPr="00404966">
        <w:rPr>
          <w:rFonts w:cs="Arial"/>
          <w:szCs w:val="18"/>
        </w:rPr>
        <w:t xml:space="preserve">ingeschreven bij een huisarts die aangesloten is bij een zorggroep die deelneemt aan Knooppunt Ketenzorg </w:t>
      </w:r>
    </w:p>
    <w:p w14:paraId="02E1FCC3" w14:textId="77777777" w:rsidR="00DC26C7" w:rsidRPr="00404966" w:rsidRDefault="00DC26C7" w:rsidP="00764D1B">
      <w:pPr>
        <w:pStyle w:val="Lijstalinea"/>
        <w:numPr>
          <w:ilvl w:val="0"/>
          <w:numId w:val="12"/>
        </w:numPr>
        <w:spacing w:line="276" w:lineRule="auto"/>
        <w:rPr>
          <w:rFonts w:cs="Arial"/>
          <w:szCs w:val="18"/>
        </w:rPr>
      </w:pPr>
      <w:r w:rsidRPr="00404966">
        <w:rPr>
          <w:rFonts w:cs="Arial"/>
          <w:szCs w:val="18"/>
        </w:rPr>
        <w:t xml:space="preserve">begeleid worden voor deze problematiek door één of meerdere van de in dit zorgprogramma beschreven zorgverleners. </w:t>
      </w:r>
    </w:p>
    <w:p w14:paraId="32AA8222" w14:textId="77777777" w:rsidR="00DC26C7" w:rsidRPr="00404966" w:rsidRDefault="00DC26C7" w:rsidP="00B734BB">
      <w:pPr>
        <w:spacing w:line="276" w:lineRule="auto"/>
        <w:rPr>
          <w:rFonts w:cs="Arial"/>
          <w:szCs w:val="18"/>
        </w:rPr>
      </w:pPr>
    </w:p>
    <w:p w14:paraId="524F1C28" w14:textId="77777777" w:rsidR="00DC26C7" w:rsidRPr="005C07DC" w:rsidRDefault="00DC26C7" w:rsidP="00B734BB">
      <w:pPr>
        <w:pStyle w:val="Kop2"/>
        <w:spacing w:before="0" w:after="0" w:line="276" w:lineRule="auto"/>
        <w:rPr>
          <w:sz w:val="20"/>
          <w:szCs w:val="20"/>
        </w:rPr>
      </w:pPr>
      <w:bookmarkStart w:id="6" w:name="_Toc33176764"/>
      <w:r w:rsidRPr="005C07DC">
        <w:rPr>
          <w:sz w:val="20"/>
          <w:szCs w:val="20"/>
        </w:rPr>
        <w:t>Doelstellingen</w:t>
      </w:r>
      <w:bookmarkEnd w:id="6"/>
    </w:p>
    <w:p w14:paraId="2BC3600B" w14:textId="7527A148" w:rsidR="00DC26C7" w:rsidRPr="00404966" w:rsidRDefault="00DC26C7" w:rsidP="00D634C3">
      <w:pPr>
        <w:pStyle w:val="xmsonormal"/>
        <w:shd w:val="clear" w:color="auto" w:fill="FFFFFF"/>
        <w:spacing w:before="0" w:beforeAutospacing="0" w:after="0" w:afterAutospacing="0" w:line="276" w:lineRule="auto"/>
        <w:rPr>
          <w:rFonts w:ascii="Verdana" w:hAnsi="Verdana"/>
          <w:color w:val="212121"/>
          <w:sz w:val="18"/>
          <w:szCs w:val="18"/>
        </w:rPr>
      </w:pPr>
      <w:r w:rsidRPr="00404966">
        <w:rPr>
          <w:rFonts w:ascii="Verdana" w:hAnsi="Verdana"/>
          <w:color w:val="212121"/>
          <w:sz w:val="18"/>
          <w:szCs w:val="18"/>
        </w:rPr>
        <w:t>Dit ketenzorgpro</w:t>
      </w:r>
      <w:r w:rsidR="00D634C3">
        <w:rPr>
          <w:rFonts w:ascii="Verdana" w:hAnsi="Verdana"/>
          <w:color w:val="212121"/>
          <w:sz w:val="18"/>
          <w:szCs w:val="18"/>
        </w:rPr>
        <w:t xml:space="preserve">gramma beoogt bij te dragen aan </w:t>
      </w:r>
      <w:r w:rsidRPr="00404966">
        <w:rPr>
          <w:rFonts w:ascii="Verdana" w:hAnsi="Verdana"/>
          <w:color w:val="212121"/>
          <w:sz w:val="18"/>
          <w:szCs w:val="18"/>
        </w:rPr>
        <w:t>het geven van de juiste, kwalitatief goede zorg aan de patiënt met ang</w:t>
      </w:r>
      <w:r w:rsidR="00D634C3">
        <w:rPr>
          <w:rFonts w:ascii="Verdana" w:hAnsi="Verdana"/>
          <w:color w:val="212121"/>
          <w:sz w:val="18"/>
          <w:szCs w:val="18"/>
        </w:rPr>
        <w:t>st- en/of stemmingsproblematiek:</w:t>
      </w:r>
    </w:p>
    <w:p w14:paraId="0148519A" w14:textId="77777777" w:rsidR="00DC26C7" w:rsidRPr="00404966" w:rsidRDefault="00DC26C7" w:rsidP="00764D1B">
      <w:pPr>
        <w:pStyle w:val="xmsonormal"/>
        <w:numPr>
          <w:ilvl w:val="0"/>
          <w:numId w:val="27"/>
        </w:numPr>
        <w:shd w:val="clear" w:color="auto" w:fill="FFFFFF"/>
        <w:spacing w:before="0" w:beforeAutospacing="0" w:after="0" w:afterAutospacing="0" w:line="276" w:lineRule="auto"/>
        <w:rPr>
          <w:rFonts w:ascii="Verdana" w:hAnsi="Verdana"/>
          <w:color w:val="212121"/>
          <w:sz w:val="18"/>
          <w:szCs w:val="18"/>
        </w:rPr>
      </w:pPr>
      <w:r w:rsidRPr="00404966">
        <w:rPr>
          <w:rFonts w:ascii="Verdana" w:hAnsi="Verdana"/>
          <w:color w:val="212121"/>
          <w:sz w:val="18"/>
          <w:szCs w:val="18"/>
        </w:rPr>
        <w:t xml:space="preserve">gebaseerd op de gestelde richtlijnen (zie paragraaf 1.6); </w:t>
      </w:r>
    </w:p>
    <w:p w14:paraId="4E6F3EFC" w14:textId="0C633EBF" w:rsidR="00DC26C7" w:rsidRPr="00404966" w:rsidRDefault="00DC26C7" w:rsidP="00764D1B">
      <w:pPr>
        <w:pStyle w:val="xmsonormal"/>
        <w:numPr>
          <w:ilvl w:val="0"/>
          <w:numId w:val="27"/>
        </w:numPr>
        <w:shd w:val="clear" w:color="auto" w:fill="FFFFFF"/>
        <w:spacing w:before="0" w:beforeAutospacing="0" w:after="0" w:afterAutospacing="0" w:line="276" w:lineRule="auto"/>
        <w:rPr>
          <w:rFonts w:ascii="Verdana" w:hAnsi="Verdana"/>
          <w:color w:val="212121"/>
          <w:sz w:val="18"/>
          <w:szCs w:val="18"/>
        </w:rPr>
      </w:pPr>
      <w:r w:rsidRPr="00404966">
        <w:rPr>
          <w:rFonts w:ascii="Verdana" w:hAnsi="Verdana"/>
          <w:color w:val="212121"/>
          <w:sz w:val="18"/>
          <w:szCs w:val="18"/>
        </w:rPr>
        <w:t>op het juiste moment</w:t>
      </w:r>
      <w:r w:rsidR="00D634C3">
        <w:rPr>
          <w:rFonts w:ascii="Verdana" w:hAnsi="Verdana"/>
          <w:color w:val="212121"/>
          <w:sz w:val="18"/>
          <w:szCs w:val="18"/>
        </w:rPr>
        <w:t>;</w:t>
      </w:r>
    </w:p>
    <w:p w14:paraId="1CD032AD" w14:textId="566AD4F7" w:rsidR="00DC26C7" w:rsidRPr="00404966" w:rsidRDefault="00DC26C7" w:rsidP="00764D1B">
      <w:pPr>
        <w:pStyle w:val="xmsonormal"/>
        <w:numPr>
          <w:ilvl w:val="0"/>
          <w:numId w:val="27"/>
        </w:numPr>
        <w:shd w:val="clear" w:color="auto" w:fill="FFFFFF"/>
        <w:spacing w:before="0" w:beforeAutospacing="0" w:after="0" w:afterAutospacing="0" w:line="276" w:lineRule="auto"/>
        <w:rPr>
          <w:rFonts w:ascii="Verdana" w:hAnsi="Verdana"/>
          <w:color w:val="212121"/>
          <w:sz w:val="18"/>
          <w:szCs w:val="18"/>
        </w:rPr>
      </w:pPr>
      <w:r w:rsidRPr="00404966">
        <w:rPr>
          <w:rFonts w:ascii="Verdana" w:hAnsi="Verdana"/>
          <w:color w:val="212121"/>
          <w:sz w:val="18"/>
          <w:szCs w:val="18"/>
        </w:rPr>
        <w:t>door de juiste zorgverlener</w:t>
      </w:r>
      <w:r w:rsidR="00D634C3">
        <w:rPr>
          <w:rFonts w:ascii="Verdana" w:hAnsi="Verdana"/>
          <w:color w:val="212121"/>
          <w:sz w:val="18"/>
          <w:szCs w:val="18"/>
        </w:rPr>
        <w:t>;</w:t>
      </w:r>
    </w:p>
    <w:p w14:paraId="7A34CFB7" w14:textId="5B78EEAE" w:rsidR="00DC26C7" w:rsidRPr="00404966" w:rsidRDefault="00DC26C7" w:rsidP="00764D1B">
      <w:pPr>
        <w:pStyle w:val="xmsonormal"/>
        <w:numPr>
          <w:ilvl w:val="0"/>
          <w:numId w:val="27"/>
        </w:numPr>
        <w:shd w:val="clear" w:color="auto" w:fill="FFFFFF"/>
        <w:spacing w:before="0" w:beforeAutospacing="0" w:after="0" w:afterAutospacing="0" w:line="276" w:lineRule="auto"/>
        <w:rPr>
          <w:rFonts w:ascii="Verdana" w:hAnsi="Verdana"/>
          <w:color w:val="212121"/>
          <w:sz w:val="18"/>
          <w:szCs w:val="18"/>
        </w:rPr>
      </w:pPr>
      <w:r w:rsidRPr="00404966">
        <w:rPr>
          <w:rFonts w:ascii="Verdana" w:hAnsi="Verdana"/>
          <w:color w:val="212121"/>
          <w:sz w:val="18"/>
          <w:szCs w:val="18"/>
        </w:rPr>
        <w:t>vastgelegd in een behandelplan</w:t>
      </w:r>
      <w:r w:rsidR="00D634C3">
        <w:rPr>
          <w:rFonts w:ascii="Verdana" w:hAnsi="Verdana"/>
          <w:color w:val="212121"/>
          <w:sz w:val="18"/>
          <w:szCs w:val="18"/>
        </w:rPr>
        <w:t>;</w:t>
      </w:r>
    </w:p>
    <w:p w14:paraId="59617751" w14:textId="1F5217AF" w:rsidR="00DC26C7" w:rsidRPr="008812B8" w:rsidRDefault="00DC26C7" w:rsidP="00764D1B">
      <w:pPr>
        <w:pStyle w:val="xmsonormal"/>
        <w:numPr>
          <w:ilvl w:val="0"/>
          <w:numId w:val="27"/>
        </w:numPr>
        <w:shd w:val="clear" w:color="auto" w:fill="FFFFFF"/>
        <w:spacing w:before="0" w:beforeAutospacing="0" w:after="0" w:afterAutospacing="0" w:line="276" w:lineRule="auto"/>
        <w:rPr>
          <w:rFonts w:ascii="Verdana" w:hAnsi="Verdana"/>
          <w:color w:val="212121"/>
          <w:sz w:val="18"/>
          <w:szCs w:val="18"/>
        </w:rPr>
      </w:pPr>
      <w:r w:rsidRPr="008812B8">
        <w:rPr>
          <w:rFonts w:ascii="Verdana" w:hAnsi="Verdana"/>
          <w:color w:val="212121"/>
          <w:sz w:val="18"/>
          <w:szCs w:val="18"/>
        </w:rPr>
        <w:t>met behoud van continuïteit van zorg en afgestemd o</w:t>
      </w:r>
      <w:r w:rsidR="008812B8" w:rsidRPr="008812B8">
        <w:rPr>
          <w:rFonts w:ascii="Verdana" w:hAnsi="Verdana"/>
          <w:color w:val="212121"/>
          <w:sz w:val="18"/>
          <w:szCs w:val="18"/>
        </w:rPr>
        <w:t>p de voorkeuren van de patiënt</w:t>
      </w:r>
      <w:r w:rsidR="008812B8">
        <w:rPr>
          <w:rFonts w:ascii="Verdana" w:hAnsi="Verdana"/>
          <w:color w:val="212121"/>
          <w:sz w:val="18"/>
          <w:szCs w:val="18"/>
        </w:rPr>
        <w:t>;</w:t>
      </w:r>
    </w:p>
    <w:p w14:paraId="54173237" w14:textId="5F32EF8F" w:rsidR="008812B8" w:rsidRPr="008812B8" w:rsidRDefault="008812B8" w:rsidP="00764D1B">
      <w:pPr>
        <w:pStyle w:val="xmsonormal"/>
        <w:numPr>
          <w:ilvl w:val="0"/>
          <w:numId w:val="27"/>
        </w:numPr>
        <w:shd w:val="clear" w:color="auto" w:fill="FFFFFF"/>
        <w:spacing w:line="276" w:lineRule="auto"/>
        <w:rPr>
          <w:rFonts w:ascii="Verdana" w:hAnsi="Verdana"/>
          <w:color w:val="212121"/>
          <w:sz w:val="18"/>
          <w:szCs w:val="18"/>
          <w:highlight w:val="yellow"/>
        </w:rPr>
      </w:pPr>
      <w:r w:rsidRPr="008812B8">
        <w:rPr>
          <w:rFonts w:ascii="Verdana" w:hAnsi="Verdana"/>
          <w:color w:val="212121"/>
          <w:sz w:val="18"/>
          <w:szCs w:val="18"/>
          <w:highlight w:val="yellow"/>
        </w:rPr>
        <w:t>rekening houdend met ond</w:t>
      </w:r>
      <w:r>
        <w:rPr>
          <w:rFonts w:ascii="Verdana" w:hAnsi="Verdana"/>
          <w:color w:val="212121"/>
          <w:sz w:val="18"/>
          <w:szCs w:val="18"/>
          <w:highlight w:val="yellow"/>
        </w:rPr>
        <w:t>erliggend oorzakelijke factoren;</w:t>
      </w:r>
    </w:p>
    <w:p w14:paraId="009E58D9" w14:textId="37F38581" w:rsidR="008812B8" w:rsidRPr="008812B8" w:rsidRDefault="008812B8" w:rsidP="00764D1B">
      <w:pPr>
        <w:pStyle w:val="xmsonormal"/>
        <w:numPr>
          <w:ilvl w:val="0"/>
          <w:numId w:val="27"/>
        </w:numPr>
        <w:shd w:val="clear" w:color="auto" w:fill="FFFFFF"/>
        <w:spacing w:line="276" w:lineRule="auto"/>
        <w:rPr>
          <w:rFonts w:ascii="Verdana" w:hAnsi="Verdana"/>
          <w:color w:val="212121"/>
          <w:sz w:val="18"/>
          <w:szCs w:val="18"/>
          <w:highlight w:val="yellow"/>
        </w:rPr>
      </w:pPr>
      <w:r>
        <w:rPr>
          <w:rFonts w:ascii="Verdana" w:hAnsi="Verdana"/>
          <w:color w:val="212121"/>
          <w:sz w:val="18"/>
          <w:szCs w:val="18"/>
          <w:highlight w:val="yellow"/>
        </w:rPr>
        <w:t>a</w:t>
      </w:r>
      <w:r w:rsidRPr="008812B8">
        <w:rPr>
          <w:rFonts w:ascii="Verdana" w:hAnsi="Verdana"/>
          <w:color w:val="212121"/>
          <w:sz w:val="18"/>
          <w:szCs w:val="18"/>
          <w:highlight w:val="yellow"/>
        </w:rPr>
        <w:t>fgestemd op het niveau van functionering van de patiënt</w:t>
      </w:r>
      <w:r>
        <w:rPr>
          <w:rFonts w:ascii="Verdana" w:hAnsi="Verdana"/>
          <w:color w:val="212121"/>
          <w:sz w:val="18"/>
          <w:szCs w:val="18"/>
          <w:highlight w:val="yellow"/>
        </w:rPr>
        <w:t>.</w:t>
      </w:r>
    </w:p>
    <w:p w14:paraId="187E47D0" w14:textId="77777777" w:rsidR="003601E7" w:rsidRPr="00404966" w:rsidRDefault="003601E7" w:rsidP="00A16B50">
      <w:pPr>
        <w:pStyle w:val="xmsonormal"/>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line="276" w:lineRule="auto"/>
        <w:rPr>
          <w:rFonts w:ascii="Verdana" w:hAnsi="Verdana"/>
          <w:color w:val="212121"/>
          <w:sz w:val="18"/>
          <w:szCs w:val="18"/>
        </w:rPr>
      </w:pPr>
      <w:r>
        <w:rPr>
          <w:rFonts w:ascii="Verdana" w:hAnsi="Verdana"/>
          <w:color w:val="212121"/>
          <w:sz w:val="18"/>
          <w:szCs w:val="18"/>
        </w:rPr>
        <w:t>Een lokaal samenwerkingsverband</w:t>
      </w:r>
      <w:r w:rsidR="00FB72CA">
        <w:rPr>
          <w:rFonts w:ascii="Verdana" w:hAnsi="Verdana"/>
          <w:color w:val="212121"/>
          <w:sz w:val="18"/>
          <w:szCs w:val="18"/>
        </w:rPr>
        <w:t xml:space="preserve"> kan hier in het ketenzorgprogramma nog aanvullingen geven op de doelstelling.</w:t>
      </w:r>
    </w:p>
    <w:p w14:paraId="3F95A984" w14:textId="77777777" w:rsidR="003601E7" w:rsidRPr="00404966" w:rsidRDefault="003601E7" w:rsidP="003601E7">
      <w:pPr>
        <w:pStyle w:val="xmsonormal"/>
        <w:shd w:val="clear" w:color="auto" w:fill="FFFFFF"/>
        <w:spacing w:before="0" w:beforeAutospacing="0" w:after="0" w:afterAutospacing="0" w:line="276" w:lineRule="auto"/>
        <w:rPr>
          <w:rFonts w:ascii="Verdana" w:hAnsi="Verdana"/>
          <w:color w:val="212121"/>
          <w:sz w:val="18"/>
          <w:szCs w:val="18"/>
        </w:rPr>
      </w:pPr>
    </w:p>
    <w:p w14:paraId="6B94F435" w14:textId="77777777" w:rsidR="00DC26C7" w:rsidRPr="00404966" w:rsidRDefault="00DC26C7" w:rsidP="00B734BB">
      <w:pPr>
        <w:pStyle w:val="xmsonormal"/>
        <w:shd w:val="clear" w:color="auto" w:fill="FFFFFF"/>
        <w:spacing w:before="0" w:beforeAutospacing="0" w:after="0" w:afterAutospacing="0" w:line="276" w:lineRule="auto"/>
        <w:rPr>
          <w:rFonts w:ascii="Verdana" w:hAnsi="Verdana"/>
          <w:color w:val="212121"/>
          <w:sz w:val="18"/>
          <w:szCs w:val="18"/>
        </w:rPr>
      </w:pPr>
      <w:r w:rsidRPr="00404966">
        <w:rPr>
          <w:rFonts w:ascii="Verdana" w:hAnsi="Verdana"/>
          <w:color w:val="212121"/>
          <w:sz w:val="18"/>
          <w:szCs w:val="18"/>
        </w:rPr>
        <w:t xml:space="preserve">Dit vereist een effectieve en efficiënte samenwerking tussen alle betrokken zorgverleners en organisaties. Onderstaande punten komen aan bod in het zorgprogramma: </w:t>
      </w:r>
    </w:p>
    <w:p w14:paraId="4C698B7E" w14:textId="77777777" w:rsidR="00DC26C7" w:rsidRPr="00404966" w:rsidRDefault="00692B1B" w:rsidP="00764D1B">
      <w:pPr>
        <w:pStyle w:val="xmsonormal"/>
        <w:numPr>
          <w:ilvl w:val="0"/>
          <w:numId w:val="27"/>
        </w:numPr>
        <w:shd w:val="clear" w:color="auto" w:fill="FFFFFF"/>
        <w:spacing w:before="0" w:beforeAutospacing="0" w:after="0" w:afterAutospacing="0" w:line="276" w:lineRule="auto"/>
        <w:ind w:left="357" w:hanging="357"/>
        <w:rPr>
          <w:rFonts w:ascii="Verdana" w:hAnsi="Verdana"/>
          <w:color w:val="212121"/>
          <w:sz w:val="18"/>
          <w:szCs w:val="18"/>
        </w:rPr>
      </w:pPr>
      <w:r>
        <w:rPr>
          <w:rFonts w:ascii="Verdana" w:hAnsi="Verdana"/>
          <w:color w:val="212121"/>
          <w:sz w:val="18"/>
          <w:szCs w:val="18"/>
        </w:rPr>
        <w:t>e</w:t>
      </w:r>
      <w:r w:rsidR="00DC26C7" w:rsidRPr="00404966">
        <w:rPr>
          <w:rFonts w:ascii="Verdana" w:hAnsi="Verdana"/>
          <w:color w:val="212121"/>
          <w:sz w:val="18"/>
          <w:szCs w:val="18"/>
        </w:rPr>
        <w:t>r is duidelijkheid en afstemming over welke</w:t>
      </w:r>
      <w:r w:rsidR="00DC26C7" w:rsidRPr="00404966">
        <w:rPr>
          <w:rFonts w:ascii="Verdana" w:hAnsi="Verdana"/>
        </w:rPr>
        <w:t> </w:t>
      </w:r>
      <w:r w:rsidR="00DC26C7" w:rsidRPr="00404966">
        <w:rPr>
          <w:rFonts w:ascii="Verdana" w:hAnsi="Verdana"/>
          <w:color w:val="212121"/>
          <w:sz w:val="18"/>
          <w:szCs w:val="18"/>
        </w:rPr>
        <w:t>zorgverlener betrokken wordt bij de patiënt, op welk moment en wie regiebehandelaar is.</w:t>
      </w:r>
    </w:p>
    <w:p w14:paraId="08192C88" w14:textId="77777777" w:rsidR="00DC26C7" w:rsidRPr="00404966" w:rsidRDefault="00692B1B" w:rsidP="00764D1B">
      <w:pPr>
        <w:pStyle w:val="xmsonormal"/>
        <w:numPr>
          <w:ilvl w:val="0"/>
          <w:numId w:val="27"/>
        </w:numPr>
        <w:shd w:val="clear" w:color="auto" w:fill="FFFFFF"/>
        <w:spacing w:before="0" w:beforeAutospacing="0" w:after="0" w:afterAutospacing="0" w:line="276" w:lineRule="auto"/>
        <w:ind w:left="357" w:hanging="357"/>
        <w:rPr>
          <w:rFonts w:ascii="Verdana" w:hAnsi="Verdana"/>
          <w:color w:val="212121"/>
          <w:sz w:val="18"/>
          <w:szCs w:val="18"/>
        </w:rPr>
      </w:pPr>
      <w:r>
        <w:rPr>
          <w:rFonts w:ascii="Verdana" w:hAnsi="Verdana"/>
          <w:color w:val="212121"/>
          <w:sz w:val="18"/>
          <w:szCs w:val="18"/>
        </w:rPr>
        <w:t>d</w:t>
      </w:r>
      <w:r w:rsidR="00DC26C7" w:rsidRPr="00404966">
        <w:rPr>
          <w:rFonts w:ascii="Verdana" w:hAnsi="Verdana"/>
          <w:color w:val="212121"/>
          <w:sz w:val="18"/>
          <w:szCs w:val="18"/>
        </w:rPr>
        <w:t>e betrokken</w:t>
      </w:r>
      <w:r w:rsidR="00DC26C7" w:rsidRPr="00404966">
        <w:rPr>
          <w:rFonts w:ascii="Verdana" w:hAnsi="Verdana"/>
        </w:rPr>
        <w:t> </w:t>
      </w:r>
      <w:r w:rsidR="00DC26C7" w:rsidRPr="00404966">
        <w:rPr>
          <w:rFonts w:ascii="Verdana" w:hAnsi="Verdana"/>
          <w:color w:val="212121"/>
          <w:sz w:val="18"/>
          <w:szCs w:val="18"/>
        </w:rPr>
        <w:t>zorgverleners</w:t>
      </w:r>
      <w:r w:rsidR="00DC26C7" w:rsidRPr="00404966">
        <w:rPr>
          <w:rFonts w:ascii="Verdana" w:hAnsi="Verdana"/>
        </w:rPr>
        <w:t> </w:t>
      </w:r>
      <w:r w:rsidR="00DC26C7" w:rsidRPr="00404966">
        <w:rPr>
          <w:rFonts w:ascii="Verdana" w:hAnsi="Verdana"/>
          <w:color w:val="212121"/>
          <w:sz w:val="18"/>
          <w:szCs w:val="18"/>
        </w:rPr>
        <w:t>zijn op de hoogte van en houden rekening met de onderlinge verschillen in taken en verantwoordelijkheden.</w:t>
      </w:r>
    </w:p>
    <w:p w14:paraId="48CE0305" w14:textId="77777777" w:rsidR="00DC26C7" w:rsidRPr="00404966" w:rsidRDefault="00692B1B" w:rsidP="00764D1B">
      <w:pPr>
        <w:pStyle w:val="xmsonormal"/>
        <w:numPr>
          <w:ilvl w:val="0"/>
          <w:numId w:val="27"/>
        </w:numPr>
        <w:shd w:val="clear" w:color="auto" w:fill="FFFFFF"/>
        <w:spacing w:before="0" w:beforeAutospacing="0" w:after="0" w:afterAutospacing="0" w:line="276" w:lineRule="auto"/>
        <w:ind w:left="357" w:hanging="357"/>
        <w:rPr>
          <w:rFonts w:ascii="Verdana" w:hAnsi="Verdana"/>
          <w:color w:val="212121"/>
          <w:sz w:val="18"/>
          <w:szCs w:val="18"/>
        </w:rPr>
      </w:pPr>
      <w:r>
        <w:rPr>
          <w:rFonts w:ascii="Verdana" w:hAnsi="Verdana"/>
          <w:color w:val="212121"/>
          <w:sz w:val="18"/>
          <w:szCs w:val="18"/>
        </w:rPr>
        <w:lastRenderedPageBreak/>
        <w:t>e</w:t>
      </w:r>
      <w:r w:rsidR="00DC26C7" w:rsidRPr="00404966">
        <w:rPr>
          <w:rFonts w:ascii="Verdana" w:hAnsi="Verdana"/>
          <w:color w:val="212121"/>
          <w:sz w:val="18"/>
          <w:szCs w:val="18"/>
        </w:rPr>
        <w:t>r is duidelijkheid en afstemming over de gegeven voorlichting/informatie van de betrokken zorgverleners</w:t>
      </w:r>
      <w:r w:rsidR="00DC26C7" w:rsidRPr="00404966">
        <w:rPr>
          <w:rFonts w:ascii="Verdana" w:hAnsi="Verdana"/>
        </w:rPr>
        <w:t> </w:t>
      </w:r>
      <w:r w:rsidR="00DC26C7" w:rsidRPr="00404966">
        <w:rPr>
          <w:rFonts w:ascii="Verdana" w:hAnsi="Verdana"/>
          <w:color w:val="212121"/>
          <w:sz w:val="18"/>
          <w:szCs w:val="18"/>
        </w:rPr>
        <w:t>aan de patiënt.</w:t>
      </w:r>
    </w:p>
    <w:p w14:paraId="2256B7B3" w14:textId="77777777" w:rsidR="00DC26C7" w:rsidRPr="00404966" w:rsidRDefault="00692B1B" w:rsidP="00764D1B">
      <w:pPr>
        <w:pStyle w:val="xmsonormal"/>
        <w:numPr>
          <w:ilvl w:val="0"/>
          <w:numId w:val="27"/>
        </w:numPr>
        <w:shd w:val="clear" w:color="auto" w:fill="FFFFFF"/>
        <w:spacing w:before="0" w:beforeAutospacing="0" w:after="0" w:afterAutospacing="0" w:line="276" w:lineRule="auto"/>
        <w:ind w:left="357" w:hanging="357"/>
        <w:rPr>
          <w:rFonts w:ascii="Verdana" w:hAnsi="Verdana"/>
          <w:color w:val="212121"/>
          <w:sz w:val="18"/>
          <w:szCs w:val="18"/>
        </w:rPr>
      </w:pPr>
      <w:r>
        <w:rPr>
          <w:rFonts w:ascii="Verdana" w:hAnsi="Verdana"/>
          <w:color w:val="212121"/>
          <w:sz w:val="18"/>
          <w:szCs w:val="18"/>
        </w:rPr>
        <w:t>e</w:t>
      </w:r>
      <w:r w:rsidR="00DC26C7" w:rsidRPr="00404966">
        <w:rPr>
          <w:rFonts w:ascii="Verdana" w:hAnsi="Verdana"/>
          <w:color w:val="212121"/>
          <w:sz w:val="18"/>
          <w:szCs w:val="18"/>
        </w:rPr>
        <w:t>r is duidelijkheid en afstemming over de informatie-uitwisseling tussen de verschillende betrokken zorgverleners en volgt regionale en landelijke samenwerkingsafspraken.</w:t>
      </w:r>
    </w:p>
    <w:p w14:paraId="73D2228B" w14:textId="77777777" w:rsidR="00DC26C7" w:rsidRDefault="00692B1B" w:rsidP="00764D1B">
      <w:pPr>
        <w:pStyle w:val="xmsonormal"/>
        <w:numPr>
          <w:ilvl w:val="0"/>
          <w:numId w:val="27"/>
        </w:numPr>
        <w:shd w:val="clear" w:color="auto" w:fill="FFFFFF"/>
        <w:spacing w:before="0" w:beforeAutospacing="0" w:after="0" w:afterAutospacing="0" w:line="276" w:lineRule="auto"/>
        <w:ind w:left="357" w:hanging="357"/>
        <w:rPr>
          <w:rFonts w:ascii="Verdana" w:hAnsi="Verdana"/>
          <w:color w:val="212121"/>
          <w:sz w:val="18"/>
          <w:szCs w:val="18"/>
        </w:rPr>
      </w:pPr>
      <w:r>
        <w:rPr>
          <w:rFonts w:ascii="Verdana" w:hAnsi="Verdana"/>
          <w:color w:val="212121"/>
          <w:sz w:val="18"/>
          <w:szCs w:val="18"/>
        </w:rPr>
        <w:t>h</w:t>
      </w:r>
      <w:r w:rsidR="00DC26C7" w:rsidRPr="00404966">
        <w:rPr>
          <w:rFonts w:ascii="Verdana" w:hAnsi="Verdana"/>
          <w:color w:val="212121"/>
          <w:sz w:val="18"/>
          <w:szCs w:val="18"/>
        </w:rPr>
        <w:t>et zorgprogramma geeft aanvullende medisch inhoudelijke informatie en adviezen, waar de werkgroep van mening is dat de gestelde richtlijnen te summier zijn of te weinig richting geven.</w:t>
      </w:r>
    </w:p>
    <w:p w14:paraId="5F842A80" w14:textId="77777777" w:rsidR="00FB72CA" w:rsidRDefault="00FB72CA">
      <w:pPr>
        <w:rPr>
          <w:color w:val="212121"/>
          <w:szCs w:val="18"/>
          <w:lang w:eastAsia="nl-NL"/>
        </w:rPr>
      </w:pPr>
      <w:r>
        <w:rPr>
          <w:color w:val="212121"/>
          <w:szCs w:val="18"/>
        </w:rPr>
        <w:br w:type="page"/>
      </w:r>
    </w:p>
    <w:p w14:paraId="6C5F6204" w14:textId="77777777" w:rsidR="00DC26C7" w:rsidRPr="005C07DC" w:rsidRDefault="00DC26C7" w:rsidP="00B734BB">
      <w:pPr>
        <w:pStyle w:val="Kop2"/>
        <w:spacing w:before="0" w:after="0" w:line="276" w:lineRule="auto"/>
        <w:rPr>
          <w:sz w:val="20"/>
          <w:szCs w:val="20"/>
        </w:rPr>
      </w:pPr>
      <w:bookmarkStart w:id="7" w:name="_Toc33176765"/>
      <w:r w:rsidRPr="005C07DC">
        <w:rPr>
          <w:sz w:val="20"/>
          <w:szCs w:val="20"/>
        </w:rPr>
        <w:lastRenderedPageBreak/>
        <w:t>Betrokkenen</w:t>
      </w:r>
      <w:bookmarkEnd w:id="7"/>
    </w:p>
    <w:p w14:paraId="6CA226E5" w14:textId="77777777" w:rsidR="00D634C3" w:rsidRDefault="00DC26C7" w:rsidP="00D634C3">
      <w:pPr>
        <w:spacing w:line="276" w:lineRule="auto"/>
        <w:rPr>
          <w:rFonts w:cs="Arial"/>
          <w:szCs w:val="18"/>
        </w:rPr>
      </w:pPr>
      <w:r w:rsidRPr="00404966">
        <w:rPr>
          <w:szCs w:val="18"/>
        </w:rPr>
        <w:t>De betrokkenen b</w:t>
      </w:r>
      <w:r w:rsidR="00D634C3">
        <w:rPr>
          <w:szCs w:val="18"/>
        </w:rPr>
        <w:t xml:space="preserve">ij dit ketenzorgprogramma zijn </w:t>
      </w:r>
      <w:r w:rsidR="00692B1B" w:rsidRPr="00692B1B">
        <w:rPr>
          <w:rFonts w:cs="Arial"/>
          <w:szCs w:val="18"/>
        </w:rPr>
        <w:t>a</w:t>
      </w:r>
      <w:r w:rsidRPr="00692B1B">
        <w:rPr>
          <w:rFonts w:cs="Arial"/>
          <w:szCs w:val="18"/>
        </w:rPr>
        <w:t xml:space="preserve">lle in het samenwerkingsverband aanwezige patiënten met angst- en/of stemmingsproblematiek. </w:t>
      </w:r>
    </w:p>
    <w:p w14:paraId="520B671D" w14:textId="46B60709" w:rsidR="00DC26C7" w:rsidRPr="00FB72CA" w:rsidRDefault="00D634C3" w:rsidP="00D634C3">
      <w:pPr>
        <w:spacing w:line="276" w:lineRule="auto"/>
        <w:rPr>
          <w:szCs w:val="18"/>
        </w:rPr>
      </w:pPr>
      <w:r>
        <w:rPr>
          <w:rFonts w:cs="Arial"/>
          <w:szCs w:val="18"/>
        </w:rPr>
        <w:t>D</w:t>
      </w:r>
      <w:r w:rsidR="00DC26C7" w:rsidRPr="00FB72CA">
        <w:rPr>
          <w:szCs w:val="18"/>
        </w:rPr>
        <w:t xml:space="preserve">e betrokken disciplines </w:t>
      </w:r>
      <w:r>
        <w:rPr>
          <w:szCs w:val="18"/>
        </w:rPr>
        <w:t xml:space="preserve">zijn: </w:t>
      </w:r>
    </w:p>
    <w:p w14:paraId="1A7FAD1D" w14:textId="6CF96A22" w:rsidR="00DC26C7" w:rsidRPr="00404966" w:rsidRDefault="00DC26C7" w:rsidP="00764D1B">
      <w:pPr>
        <w:pStyle w:val="Lijstalinea"/>
        <w:numPr>
          <w:ilvl w:val="0"/>
          <w:numId w:val="33"/>
        </w:numPr>
        <w:spacing w:line="276" w:lineRule="auto"/>
        <w:rPr>
          <w:szCs w:val="18"/>
        </w:rPr>
      </w:pPr>
      <w:r w:rsidRPr="00404966">
        <w:rPr>
          <w:szCs w:val="18"/>
        </w:rPr>
        <w:t>huisarts en POH-GGZ, huisartsenpost</w:t>
      </w:r>
    </w:p>
    <w:p w14:paraId="2F20E264" w14:textId="07D30C4F" w:rsidR="00DC26C7" w:rsidRPr="00404966" w:rsidRDefault="00DC26C7" w:rsidP="00764D1B">
      <w:pPr>
        <w:pStyle w:val="Lijstalinea"/>
        <w:numPr>
          <w:ilvl w:val="0"/>
          <w:numId w:val="33"/>
        </w:numPr>
        <w:spacing w:line="276" w:lineRule="auto"/>
        <w:rPr>
          <w:szCs w:val="18"/>
        </w:rPr>
      </w:pPr>
      <w:r w:rsidRPr="00404966">
        <w:rPr>
          <w:szCs w:val="18"/>
        </w:rPr>
        <w:t>apotheker en apothekersassistenten</w:t>
      </w:r>
    </w:p>
    <w:p w14:paraId="1B99DA4A" w14:textId="5DBE98BF" w:rsidR="00DC26C7" w:rsidRPr="00404966" w:rsidRDefault="00692B1B" w:rsidP="00764D1B">
      <w:pPr>
        <w:pStyle w:val="Lijstalinea"/>
        <w:numPr>
          <w:ilvl w:val="0"/>
          <w:numId w:val="33"/>
        </w:numPr>
        <w:spacing w:line="276" w:lineRule="auto"/>
        <w:rPr>
          <w:szCs w:val="18"/>
        </w:rPr>
      </w:pPr>
      <w:r>
        <w:rPr>
          <w:szCs w:val="18"/>
        </w:rPr>
        <w:t>g</w:t>
      </w:r>
      <w:r w:rsidR="00DC26C7" w:rsidRPr="00404966">
        <w:rPr>
          <w:szCs w:val="18"/>
        </w:rPr>
        <w:t>e</w:t>
      </w:r>
      <w:r w:rsidR="00696940">
        <w:rPr>
          <w:szCs w:val="18"/>
        </w:rPr>
        <w:t>neralistische Basis GGZ (GBGGZ),</w:t>
      </w:r>
      <w:r w:rsidR="00DC26C7" w:rsidRPr="00404966">
        <w:rPr>
          <w:szCs w:val="18"/>
        </w:rPr>
        <w:t xml:space="preserve"> zowel in GGZ</w:t>
      </w:r>
      <w:r>
        <w:rPr>
          <w:szCs w:val="18"/>
        </w:rPr>
        <w:t>-instellingen als vrijgevestigd *</w:t>
      </w:r>
    </w:p>
    <w:p w14:paraId="7858190E" w14:textId="044797BE" w:rsidR="00DC26C7" w:rsidRPr="00404966" w:rsidRDefault="00692B1B" w:rsidP="00764D1B">
      <w:pPr>
        <w:pStyle w:val="Lijstalinea"/>
        <w:numPr>
          <w:ilvl w:val="0"/>
          <w:numId w:val="33"/>
        </w:numPr>
        <w:spacing w:line="276" w:lineRule="auto"/>
        <w:rPr>
          <w:szCs w:val="18"/>
        </w:rPr>
      </w:pPr>
      <w:r>
        <w:rPr>
          <w:szCs w:val="18"/>
        </w:rPr>
        <w:t>s</w:t>
      </w:r>
      <w:r w:rsidR="00696940">
        <w:rPr>
          <w:szCs w:val="18"/>
        </w:rPr>
        <w:t xml:space="preserve">pecialistische GGZ (SGGZ), </w:t>
      </w:r>
      <w:r w:rsidR="00DC26C7" w:rsidRPr="00404966">
        <w:rPr>
          <w:szCs w:val="18"/>
        </w:rPr>
        <w:t>zowel in GGZ-instellin</w:t>
      </w:r>
      <w:r>
        <w:rPr>
          <w:szCs w:val="18"/>
        </w:rPr>
        <w:t>gen als vrijgevestigd *</w:t>
      </w:r>
    </w:p>
    <w:p w14:paraId="66C6158F" w14:textId="77777777" w:rsidR="00DC26C7" w:rsidRPr="00404966" w:rsidRDefault="00692B1B" w:rsidP="00764D1B">
      <w:pPr>
        <w:pStyle w:val="Lijstalinea"/>
        <w:numPr>
          <w:ilvl w:val="0"/>
          <w:numId w:val="33"/>
        </w:numPr>
        <w:spacing w:line="276" w:lineRule="auto"/>
        <w:rPr>
          <w:szCs w:val="18"/>
        </w:rPr>
      </w:pPr>
      <w:r>
        <w:rPr>
          <w:szCs w:val="18"/>
        </w:rPr>
        <w:t>p</w:t>
      </w:r>
      <w:r w:rsidR="00DC26C7" w:rsidRPr="00404966">
        <w:rPr>
          <w:szCs w:val="18"/>
        </w:rPr>
        <w:t xml:space="preserve">sychosomatisch fysiotherapeut </w:t>
      </w:r>
      <w:r w:rsidR="000976AB">
        <w:rPr>
          <w:szCs w:val="18"/>
        </w:rPr>
        <w:t>(PSF)</w:t>
      </w:r>
    </w:p>
    <w:p w14:paraId="5836094E" w14:textId="77777777" w:rsidR="00DC26C7" w:rsidRPr="00404966" w:rsidRDefault="00692B1B" w:rsidP="00764D1B">
      <w:pPr>
        <w:pStyle w:val="Lijstalinea"/>
        <w:numPr>
          <w:ilvl w:val="0"/>
          <w:numId w:val="33"/>
        </w:numPr>
        <w:spacing w:line="276" w:lineRule="auto"/>
        <w:rPr>
          <w:szCs w:val="18"/>
        </w:rPr>
      </w:pPr>
      <w:r>
        <w:rPr>
          <w:szCs w:val="18"/>
        </w:rPr>
        <w:t>d</w:t>
      </w:r>
      <w:r w:rsidR="00DC26C7" w:rsidRPr="00404966">
        <w:rPr>
          <w:szCs w:val="18"/>
        </w:rPr>
        <w:t>iëtist</w:t>
      </w:r>
    </w:p>
    <w:p w14:paraId="2C0FE6EE" w14:textId="5E2516A0" w:rsidR="00DC26C7" w:rsidRPr="008812B8" w:rsidRDefault="00692B1B" w:rsidP="00764D1B">
      <w:pPr>
        <w:pStyle w:val="Lijstalinea"/>
        <w:numPr>
          <w:ilvl w:val="0"/>
          <w:numId w:val="33"/>
        </w:numPr>
        <w:spacing w:line="276" w:lineRule="auto"/>
        <w:rPr>
          <w:szCs w:val="18"/>
        </w:rPr>
      </w:pPr>
      <w:r w:rsidRPr="008812B8">
        <w:rPr>
          <w:szCs w:val="18"/>
        </w:rPr>
        <w:t>s</w:t>
      </w:r>
      <w:r w:rsidR="000976AB" w:rsidRPr="008812B8">
        <w:rPr>
          <w:szCs w:val="18"/>
        </w:rPr>
        <w:t xml:space="preserve">ociaal </w:t>
      </w:r>
      <w:r w:rsidR="0016415F" w:rsidRPr="008812B8">
        <w:rPr>
          <w:szCs w:val="18"/>
        </w:rPr>
        <w:t>wijk</w:t>
      </w:r>
      <w:r w:rsidR="000976AB" w:rsidRPr="008812B8">
        <w:rPr>
          <w:szCs w:val="18"/>
        </w:rPr>
        <w:t>t</w:t>
      </w:r>
      <w:r w:rsidR="00DC26C7" w:rsidRPr="008812B8">
        <w:rPr>
          <w:szCs w:val="18"/>
        </w:rPr>
        <w:t xml:space="preserve">eam met in het bijzonder het Algemeen Maatschappelijk Werk (AMW): in de </w:t>
      </w:r>
      <w:r w:rsidR="008812B8" w:rsidRPr="008812B8">
        <w:rPr>
          <w:szCs w:val="18"/>
          <w:highlight w:val="yellow"/>
        </w:rPr>
        <w:t>update 2019</w:t>
      </w:r>
      <w:r w:rsidR="00DC26C7" w:rsidRPr="008812B8">
        <w:rPr>
          <w:szCs w:val="18"/>
          <w:highlight w:val="yellow"/>
        </w:rPr>
        <w:t xml:space="preserve"> van</w:t>
      </w:r>
      <w:r w:rsidR="00DC26C7" w:rsidRPr="008812B8">
        <w:rPr>
          <w:szCs w:val="18"/>
        </w:rPr>
        <w:t xml:space="preserve"> het ketenzorgprogramma zal de werkgroep hier aandacht aan besteden.</w:t>
      </w:r>
      <w:r w:rsidR="008812B8" w:rsidRPr="008812B8">
        <w:t xml:space="preserve"> </w:t>
      </w:r>
    </w:p>
    <w:p w14:paraId="2B8BCDBA" w14:textId="77777777" w:rsidR="00D634C3" w:rsidRDefault="00D634C3" w:rsidP="00B734BB">
      <w:pPr>
        <w:spacing w:line="276" w:lineRule="auto"/>
        <w:rPr>
          <w:szCs w:val="18"/>
        </w:rPr>
      </w:pPr>
    </w:p>
    <w:p w14:paraId="791AFA05" w14:textId="4200D666" w:rsidR="00DC26C7" w:rsidRDefault="00D634C3" w:rsidP="00B734BB">
      <w:pPr>
        <w:spacing w:line="276" w:lineRule="auto"/>
        <w:rPr>
          <w:szCs w:val="18"/>
        </w:rPr>
      </w:pPr>
      <w:r>
        <w:rPr>
          <w:szCs w:val="18"/>
        </w:rPr>
        <w:t>De</w:t>
      </w:r>
      <w:r w:rsidRPr="00FB72CA">
        <w:rPr>
          <w:szCs w:val="18"/>
        </w:rPr>
        <w:t xml:space="preserve"> taken en verantwoordelijkheden </w:t>
      </w:r>
      <w:r>
        <w:rPr>
          <w:szCs w:val="18"/>
        </w:rPr>
        <w:t xml:space="preserve">per discipline </w:t>
      </w:r>
      <w:r w:rsidRPr="00FB72CA">
        <w:rPr>
          <w:szCs w:val="18"/>
        </w:rPr>
        <w:t>komen in hoofdstuk 2 en/of in de werkprotocollen aan de orde</w:t>
      </w:r>
      <w:r w:rsidR="00696940">
        <w:rPr>
          <w:szCs w:val="18"/>
        </w:rPr>
        <w:t xml:space="preserve">, met uitzondering van </w:t>
      </w:r>
      <w:r w:rsidR="00696940" w:rsidRPr="00696940">
        <w:rPr>
          <w:szCs w:val="18"/>
        </w:rPr>
        <w:t xml:space="preserve">sociaal wijkteam </w:t>
      </w:r>
      <w:r w:rsidR="00696940">
        <w:rPr>
          <w:szCs w:val="18"/>
        </w:rPr>
        <w:t>/AMW).</w:t>
      </w:r>
      <w:r w:rsidR="00696940" w:rsidRPr="00696940">
        <w:rPr>
          <w:szCs w:val="18"/>
        </w:rPr>
        <w:t xml:space="preserve"> in de volgende versie van het ketenzorgprogramma zal de werkgroep </w:t>
      </w:r>
      <w:r w:rsidR="00696940">
        <w:rPr>
          <w:szCs w:val="18"/>
        </w:rPr>
        <w:t xml:space="preserve">aan deze laatste groep </w:t>
      </w:r>
      <w:r w:rsidR="00696940" w:rsidRPr="00696940">
        <w:rPr>
          <w:szCs w:val="18"/>
        </w:rPr>
        <w:t>aandacht besteden.</w:t>
      </w:r>
    </w:p>
    <w:p w14:paraId="2D601424" w14:textId="77777777" w:rsidR="00D634C3" w:rsidRDefault="00D634C3" w:rsidP="00B734BB">
      <w:pPr>
        <w:spacing w:line="276" w:lineRule="auto"/>
        <w:rPr>
          <w:szCs w:val="18"/>
        </w:rPr>
      </w:pPr>
    </w:p>
    <w:p w14:paraId="1AF68F8C" w14:textId="77777777" w:rsidR="00FB72CA" w:rsidRPr="00692B1B" w:rsidRDefault="00FB72CA" w:rsidP="00FB72CA">
      <w:pPr>
        <w:spacing w:line="276" w:lineRule="auto"/>
        <w:rPr>
          <w:sz w:val="16"/>
          <w:szCs w:val="16"/>
        </w:rPr>
      </w:pPr>
      <w:r w:rsidRPr="00692B1B">
        <w:rPr>
          <w:sz w:val="16"/>
          <w:szCs w:val="16"/>
        </w:rPr>
        <w:t>* Daar waar in de tekst Generalistische Basis GGZ of SGGZ wordt genoemd, worden zowel de vrijgevestigde als binnen instellingen werkende psychologen en psychotherapeuten bedoeld. Huisartsen hebben een voorkeur de zorg voor hun patiënt zo dicht mogelijk bij huis te organiseren. Zij verwijzen, indien de situatie van de patiënt dit toelaat, doorgaans naar vrijgevestigde zorgverleners.</w:t>
      </w:r>
    </w:p>
    <w:p w14:paraId="7FEDBFE7" w14:textId="77777777" w:rsidR="00FB72CA" w:rsidRDefault="00FB72CA" w:rsidP="00FB72CA">
      <w:pPr>
        <w:pStyle w:val="xmsonormal"/>
        <w:shd w:val="clear" w:color="auto" w:fill="FFFFFF"/>
        <w:spacing w:before="0" w:beforeAutospacing="0" w:after="0" w:afterAutospacing="0" w:line="276" w:lineRule="auto"/>
        <w:rPr>
          <w:rFonts w:ascii="Verdana" w:hAnsi="Verdana"/>
          <w:color w:val="212121"/>
          <w:sz w:val="18"/>
          <w:szCs w:val="18"/>
        </w:rPr>
      </w:pPr>
    </w:p>
    <w:p w14:paraId="5EE7FD26" w14:textId="77777777" w:rsidR="00FB72CA" w:rsidRPr="00404966" w:rsidRDefault="00FB72CA" w:rsidP="00A16B50">
      <w:pPr>
        <w:pStyle w:val="xmsonormal"/>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line="276" w:lineRule="auto"/>
        <w:rPr>
          <w:rFonts w:ascii="Verdana" w:hAnsi="Verdana"/>
          <w:color w:val="212121"/>
          <w:sz w:val="18"/>
          <w:szCs w:val="18"/>
        </w:rPr>
      </w:pPr>
      <w:r>
        <w:rPr>
          <w:rFonts w:ascii="Verdana" w:hAnsi="Verdana"/>
          <w:color w:val="212121"/>
          <w:sz w:val="18"/>
          <w:szCs w:val="18"/>
        </w:rPr>
        <w:t>Een lokaal samenwerkingsverband kan hier in het ketenzorgprogramma de namen van de lokale professionals/zorgaanbieders weergeven die betrokken zijn bij het zorgprogramma.</w:t>
      </w:r>
    </w:p>
    <w:p w14:paraId="04E77AF1" w14:textId="77777777" w:rsidR="00FB72CA" w:rsidRPr="00404966" w:rsidRDefault="00FB72CA" w:rsidP="00FB72CA">
      <w:pPr>
        <w:pStyle w:val="xmsonormal"/>
        <w:shd w:val="clear" w:color="auto" w:fill="FFFFFF"/>
        <w:spacing w:before="0" w:beforeAutospacing="0" w:after="0" w:afterAutospacing="0" w:line="276" w:lineRule="auto"/>
        <w:rPr>
          <w:rFonts w:ascii="Verdana" w:hAnsi="Verdana"/>
          <w:color w:val="212121"/>
          <w:sz w:val="18"/>
          <w:szCs w:val="18"/>
        </w:rPr>
      </w:pPr>
    </w:p>
    <w:p w14:paraId="3F6424C0" w14:textId="77777777" w:rsidR="00692B1B" w:rsidRPr="00404966" w:rsidRDefault="00692B1B" w:rsidP="00B734BB">
      <w:pPr>
        <w:spacing w:line="276" w:lineRule="auto"/>
        <w:rPr>
          <w:szCs w:val="18"/>
        </w:rPr>
      </w:pPr>
    </w:p>
    <w:p w14:paraId="7FE2B23D" w14:textId="77777777" w:rsidR="00DC26C7" w:rsidRPr="005C07DC" w:rsidRDefault="00DC26C7" w:rsidP="00B734BB">
      <w:pPr>
        <w:pStyle w:val="Kop2"/>
        <w:spacing w:before="0" w:after="0" w:line="276" w:lineRule="auto"/>
        <w:rPr>
          <w:sz w:val="20"/>
          <w:szCs w:val="20"/>
        </w:rPr>
      </w:pPr>
      <w:bookmarkStart w:id="8" w:name="_Toc33176766"/>
      <w:r w:rsidRPr="005C07DC">
        <w:rPr>
          <w:sz w:val="20"/>
          <w:szCs w:val="20"/>
        </w:rPr>
        <w:t>GBGGZ en SGGZ</w:t>
      </w:r>
      <w:bookmarkEnd w:id="8"/>
    </w:p>
    <w:p w14:paraId="4D1F9766" w14:textId="77777777" w:rsidR="00DC26C7" w:rsidRPr="00404966" w:rsidRDefault="00DC26C7" w:rsidP="00B734BB">
      <w:pPr>
        <w:spacing w:line="276" w:lineRule="auto"/>
        <w:rPr>
          <w:u w:val="single"/>
        </w:rPr>
      </w:pPr>
      <w:r w:rsidRPr="00404966">
        <w:rPr>
          <w:u w:val="single"/>
        </w:rPr>
        <w:t>Wie werken er en wat zi</w:t>
      </w:r>
      <w:r w:rsidR="00692B1B">
        <w:rPr>
          <w:u w:val="single"/>
        </w:rPr>
        <w:t>jn de kerntaken van de echelons</w:t>
      </w:r>
    </w:p>
    <w:p w14:paraId="500011E6" w14:textId="77777777" w:rsidR="00DC26C7" w:rsidRPr="00404966" w:rsidRDefault="00DC26C7" w:rsidP="00B734BB">
      <w:pPr>
        <w:spacing w:line="276" w:lineRule="auto"/>
      </w:pPr>
      <w:r w:rsidRPr="00404966">
        <w:t xml:space="preserve">Binnen de GBGGZ zijn vaak vrijgevestigde (eerstelijns) GZ-psychologen werkzaam, maar ook psychotherapeuten, sociaalpsychiatrische verpleegkundigen, verpleegkundig specialisten GGZ en klinisch psychologen. In de GBGGZ wordt generalistisch, eclectisch en vanuit de herstelvisie gewerkt. De kerntaken zijn diagnostiek, indicatiestelling en behandeling van matige tot </w:t>
      </w:r>
      <w:r w:rsidRPr="00404966">
        <w:lastRenderedPageBreak/>
        <w:t xml:space="preserve">ernstige problematiek van geen tot geringe complexiteit. Er is brede kennis van het hele veld van psychische problemen. </w:t>
      </w:r>
    </w:p>
    <w:p w14:paraId="2DBB8956" w14:textId="77777777" w:rsidR="00DC26C7" w:rsidRPr="00404966" w:rsidRDefault="00DC26C7" w:rsidP="00B734BB">
      <w:pPr>
        <w:spacing w:line="276" w:lineRule="auto"/>
      </w:pPr>
    </w:p>
    <w:p w14:paraId="0E90677C" w14:textId="7ACA2D51" w:rsidR="00DC26C7" w:rsidRPr="00404966" w:rsidRDefault="00DC26C7" w:rsidP="00B734BB">
      <w:pPr>
        <w:spacing w:line="276" w:lineRule="auto"/>
      </w:pPr>
      <w:r w:rsidRPr="00404966">
        <w:t xml:space="preserve">In de SGGZ zijn psychiaters, geriaters, verslavingsartsen KNMG, (klinisch, neuro- en GZ-) psychologen, (sociaalpsychiatrische) verpleegkundigen, verpleegkundig specialisten GGZ, (psycho)therapeuten, </w:t>
      </w:r>
      <w:r w:rsidR="00E83116" w:rsidRPr="00404966">
        <w:t>vak therapeuten</w:t>
      </w:r>
      <w:r w:rsidRPr="00404966">
        <w:t>, ervaringsdeskundigen, agogen en activiteitenbegeleiders werkzaam. De meeste beroepsgroepen zijn werkzaam in een GGZ-instelling, maar er zijn ook vrijgevestigde klinisch psychologen, psychotherapeuten en psychiaters, die veelal ingebed zijn in een professioneel netwerk met andere disciplines. De kerntaken zijn diagnostiek, indicatiestelling, begeleiding en behandeling van ernstige en complexe psychische problematiek. Binnen de SGGZ kan deze zorg zowel mono- als multidisciplinair worden aangeboden.</w:t>
      </w:r>
    </w:p>
    <w:p w14:paraId="54DEBF36" w14:textId="77777777" w:rsidR="00DC26C7" w:rsidRPr="00404966" w:rsidRDefault="00DC26C7" w:rsidP="00B734BB">
      <w:pPr>
        <w:spacing w:line="276" w:lineRule="auto"/>
      </w:pPr>
    </w:p>
    <w:p w14:paraId="005A592E" w14:textId="77777777" w:rsidR="00DC26C7" w:rsidRPr="00404966" w:rsidRDefault="00DC26C7" w:rsidP="00B734BB">
      <w:pPr>
        <w:spacing w:line="276" w:lineRule="auto"/>
      </w:pPr>
      <w:r w:rsidRPr="00404966">
        <w:t xml:space="preserve">Opgemerkt dient te worden dat crisisgevoelige patiënten behandeld dienen te worden in een GGZ-instelling en niet in de vrijgevestigde praktijk in verband met onvoldoende kunnen borgen van crisiszorg. </w:t>
      </w:r>
    </w:p>
    <w:p w14:paraId="251BF608" w14:textId="77777777" w:rsidR="00DC26C7" w:rsidRPr="00404966" w:rsidRDefault="00DC26C7" w:rsidP="00B734BB">
      <w:pPr>
        <w:spacing w:line="276" w:lineRule="auto"/>
        <w:rPr>
          <w:u w:val="single"/>
        </w:rPr>
      </w:pPr>
    </w:p>
    <w:p w14:paraId="3CBA4CDA" w14:textId="77777777" w:rsidR="00DC26C7" w:rsidRPr="00404966" w:rsidRDefault="00DC26C7" w:rsidP="00B734BB">
      <w:pPr>
        <w:pStyle w:val="Tekstopmerking"/>
        <w:spacing w:after="0"/>
        <w:rPr>
          <w:rFonts w:ascii="Verdana" w:eastAsia="Times New Roman" w:hAnsi="Verdana"/>
          <w:sz w:val="18"/>
          <w:szCs w:val="24"/>
          <w:u w:val="single"/>
          <w:lang w:eastAsia="en-US"/>
        </w:rPr>
      </w:pPr>
      <w:r w:rsidRPr="00404966">
        <w:rPr>
          <w:rFonts w:ascii="Verdana" w:eastAsia="Times New Roman" w:hAnsi="Verdana"/>
          <w:sz w:val="18"/>
          <w:szCs w:val="24"/>
          <w:u w:val="single"/>
          <w:lang w:eastAsia="en-US"/>
        </w:rPr>
        <w:t>Wie kunnen regiebeha</w:t>
      </w:r>
      <w:r w:rsidR="00692B1B">
        <w:rPr>
          <w:rFonts w:ascii="Verdana" w:eastAsia="Times New Roman" w:hAnsi="Verdana"/>
          <w:sz w:val="18"/>
          <w:szCs w:val="24"/>
          <w:u w:val="single"/>
          <w:lang w:eastAsia="en-US"/>
        </w:rPr>
        <w:t>ndelaar zijn binnen de echelons</w:t>
      </w:r>
    </w:p>
    <w:p w14:paraId="5223150C" w14:textId="77777777" w:rsidR="00DC26C7" w:rsidRPr="00404966" w:rsidRDefault="00DC26C7" w:rsidP="00B734BB">
      <w:pPr>
        <w:pStyle w:val="Tekstopmerking"/>
        <w:spacing w:after="0"/>
      </w:pPr>
      <w:r w:rsidRPr="00404966">
        <w:rPr>
          <w:rFonts w:ascii="Verdana" w:eastAsia="Times New Roman" w:hAnsi="Verdana"/>
          <w:sz w:val="18"/>
          <w:szCs w:val="24"/>
          <w:lang w:eastAsia="en-US"/>
        </w:rPr>
        <w:t xml:space="preserve">Binnen de GBGGZ en SGGZ is er een zogenoemde regiebehandelaar eindverantwoordelijk voor de zorg voor de patiënt. Eisen aan de regiebehandelaar zijn: academisch niveau of daarmee vergelijkbaar niveau, BIG-registratie, relevante inhoudelijke kennis en werkervaring en deelname aan een vorm van intervisie en intercollegiale toetsing. De besluitvorming met betrekking tot de in te stellen zorg gaat naar consensus met eindbeslissing bij regiebehandelaar. Zorginhoudelijke verantwoordelijkheid voor eigen aandeel ligt bij elk van de zorgaanbieders. </w:t>
      </w:r>
    </w:p>
    <w:p w14:paraId="26EB3CA3" w14:textId="77777777" w:rsidR="00DC26C7" w:rsidRPr="00404966" w:rsidRDefault="00DC26C7" w:rsidP="00B734BB">
      <w:pPr>
        <w:pStyle w:val="Tekstopmerking"/>
        <w:spacing w:after="0"/>
        <w:rPr>
          <w:rFonts w:ascii="Verdana" w:eastAsia="Times New Roman" w:hAnsi="Verdana"/>
          <w:sz w:val="18"/>
          <w:szCs w:val="24"/>
          <w:lang w:eastAsia="en-US"/>
        </w:rPr>
      </w:pPr>
      <w:r w:rsidRPr="00404966">
        <w:rPr>
          <w:rFonts w:ascii="Verdana" w:eastAsia="Times New Roman" w:hAnsi="Verdana"/>
          <w:sz w:val="18"/>
          <w:szCs w:val="24"/>
          <w:lang w:eastAsia="en-US"/>
        </w:rPr>
        <w:t xml:space="preserve">Als regiebehandelaar kunnen in de </w:t>
      </w:r>
      <w:r w:rsidRPr="00404966">
        <w:rPr>
          <w:rFonts w:ascii="Verdana" w:eastAsia="Times New Roman" w:hAnsi="Verdana"/>
          <w:sz w:val="18"/>
          <w:szCs w:val="24"/>
          <w:u w:val="single"/>
          <w:lang w:eastAsia="en-US"/>
        </w:rPr>
        <w:t>vrijgevestigde vestiging</w:t>
      </w:r>
      <w:r w:rsidRPr="00404966">
        <w:rPr>
          <w:rFonts w:ascii="Verdana" w:eastAsia="Times New Roman" w:hAnsi="Verdana"/>
          <w:sz w:val="18"/>
          <w:szCs w:val="24"/>
          <w:lang w:eastAsia="en-US"/>
        </w:rPr>
        <w:t xml:space="preserve"> optreden:</w:t>
      </w:r>
    </w:p>
    <w:p w14:paraId="2981F370" w14:textId="77777777" w:rsidR="00692B1B" w:rsidRDefault="00692B1B" w:rsidP="00692B1B">
      <w:pPr>
        <w:pStyle w:val="Tekstopmerking"/>
        <w:spacing w:after="0"/>
        <w:rPr>
          <w:rFonts w:ascii="Verdana" w:eastAsia="Times New Roman" w:hAnsi="Verdana"/>
          <w:b/>
          <w:sz w:val="18"/>
          <w:szCs w:val="24"/>
          <w:lang w:eastAsia="en-US"/>
        </w:rPr>
      </w:pPr>
    </w:p>
    <w:p w14:paraId="7964C855" w14:textId="77777777" w:rsidR="00692B1B" w:rsidRPr="00404966" w:rsidRDefault="00DC26C7" w:rsidP="00692B1B">
      <w:pPr>
        <w:pStyle w:val="Tekstopmerking"/>
        <w:spacing w:after="0"/>
        <w:rPr>
          <w:rFonts w:ascii="Verdana" w:eastAsia="Times New Roman" w:hAnsi="Verdana"/>
          <w:b/>
          <w:sz w:val="18"/>
          <w:szCs w:val="24"/>
          <w:lang w:eastAsia="en-US"/>
        </w:rPr>
      </w:pPr>
      <w:r w:rsidRPr="00404966">
        <w:rPr>
          <w:rFonts w:ascii="Verdana" w:eastAsia="Times New Roman" w:hAnsi="Verdana"/>
          <w:b/>
          <w:sz w:val="18"/>
          <w:szCs w:val="24"/>
          <w:lang w:eastAsia="en-US"/>
        </w:rPr>
        <w:t>GBGGZ</w:t>
      </w:r>
      <w:r w:rsidR="00692B1B">
        <w:rPr>
          <w:rFonts w:ascii="Verdana" w:eastAsia="Times New Roman" w:hAnsi="Verdana"/>
          <w:b/>
          <w:sz w:val="18"/>
          <w:szCs w:val="24"/>
          <w:lang w:eastAsia="en-US"/>
        </w:rPr>
        <w:tab/>
      </w:r>
      <w:r w:rsidR="00692B1B">
        <w:rPr>
          <w:rFonts w:ascii="Verdana" w:eastAsia="Times New Roman" w:hAnsi="Verdana"/>
          <w:b/>
          <w:sz w:val="18"/>
          <w:szCs w:val="24"/>
          <w:lang w:eastAsia="en-US"/>
        </w:rPr>
        <w:tab/>
      </w:r>
      <w:r w:rsidR="00692B1B">
        <w:rPr>
          <w:rFonts w:ascii="Verdana" w:eastAsia="Times New Roman" w:hAnsi="Verdana"/>
          <w:b/>
          <w:sz w:val="18"/>
          <w:szCs w:val="24"/>
          <w:lang w:eastAsia="en-US"/>
        </w:rPr>
        <w:tab/>
      </w:r>
      <w:r w:rsidR="00692B1B">
        <w:rPr>
          <w:rFonts w:ascii="Verdana" w:eastAsia="Times New Roman" w:hAnsi="Verdana"/>
          <w:b/>
          <w:sz w:val="18"/>
          <w:szCs w:val="24"/>
          <w:lang w:eastAsia="en-US"/>
        </w:rPr>
        <w:tab/>
      </w:r>
      <w:r w:rsidR="00692B1B">
        <w:rPr>
          <w:rFonts w:ascii="Verdana" w:eastAsia="Times New Roman" w:hAnsi="Verdana"/>
          <w:b/>
          <w:sz w:val="18"/>
          <w:szCs w:val="24"/>
          <w:lang w:eastAsia="en-US"/>
        </w:rPr>
        <w:tab/>
      </w:r>
      <w:r w:rsidR="00692B1B">
        <w:rPr>
          <w:rFonts w:ascii="Verdana" w:eastAsia="Times New Roman" w:hAnsi="Verdana"/>
          <w:b/>
          <w:sz w:val="18"/>
          <w:szCs w:val="24"/>
          <w:lang w:eastAsia="en-US"/>
        </w:rPr>
        <w:tab/>
      </w:r>
      <w:r w:rsidR="00692B1B" w:rsidRPr="00404966">
        <w:rPr>
          <w:rFonts w:ascii="Verdana" w:eastAsia="Times New Roman" w:hAnsi="Verdana"/>
          <w:b/>
          <w:sz w:val="18"/>
          <w:szCs w:val="24"/>
          <w:lang w:eastAsia="en-US"/>
        </w:rPr>
        <w:t>SGGZ</w:t>
      </w:r>
    </w:p>
    <w:p w14:paraId="2A664B02" w14:textId="77777777" w:rsidR="00692B1B" w:rsidRPr="00404966" w:rsidRDefault="00DC26C7" w:rsidP="00692B1B">
      <w:pPr>
        <w:pStyle w:val="Tekstopmerking"/>
        <w:spacing w:after="0"/>
        <w:rPr>
          <w:rFonts w:ascii="Verdana" w:eastAsia="Times New Roman" w:hAnsi="Verdana"/>
          <w:sz w:val="18"/>
          <w:szCs w:val="24"/>
          <w:lang w:eastAsia="en-US"/>
        </w:rPr>
      </w:pPr>
      <w:r w:rsidRPr="00404966">
        <w:rPr>
          <w:rFonts w:ascii="Verdana" w:eastAsia="Times New Roman" w:hAnsi="Verdana"/>
          <w:sz w:val="18"/>
          <w:szCs w:val="24"/>
          <w:lang w:eastAsia="en-US"/>
        </w:rPr>
        <w:t xml:space="preserve">GZ-psycholoog </w:t>
      </w:r>
      <w:r w:rsidR="00692B1B">
        <w:rPr>
          <w:rFonts w:ascii="Verdana" w:eastAsia="Times New Roman" w:hAnsi="Verdana"/>
          <w:sz w:val="18"/>
          <w:szCs w:val="24"/>
          <w:lang w:eastAsia="en-US"/>
        </w:rPr>
        <w:tab/>
      </w:r>
      <w:r w:rsidR="00692B1B">
        <w:rPr>
          <w:rFonts w:ascii="Verdana" w:eastAsia="Times New Roman" w:hAnsi="Verdana"/>
          <w:sz w:val="18"/>
          <w:szCs w:val="24"/>
          <w:lang w:eastAsia="en-US"/>
        </w:rPr>
        <w:tab/>
      </w:r>
      <w:r w:rsidR="00692B1B">
        <w:rPr>
          <w:rFonts w:ascii="Verdana" w:eastAsia="Times New Roman" w:hAnsi="Verdana"/>
          <w:sz w:val="18"/>
          <w:szCs w:val="24"/>
          <w:lang w:eastAsia="en-US"/>
        </w:rPr>
        <w:tab/>
      </w:r>
      <w:r w:rsidR="00692B1B">
        <w:rPr>
          <w:rFonts w:ascii="Verdana" w:eastAsia="Times New Roman" w:hAnsi="Verdana"/>
          <w:sz w:val="18"/>
          <w:szCs w:val="24"/>
          <w:lang w:eastAsia="en-US"/>
        </w:rPr>
        <w:tab/>
      </w:r>
      <w:r w:rsidR="00692B1B">
        <w:rPr>
          <w:rFonts w:ascii="Verdana" w:eastAsia="Times New Roman" w:hAnsi="Verdana"/>
          <w:sz w:val="18"/>
          <w:szCs w:val="24"/>
          <w:lang w:eastAsia="en-US"/>
        </w:rPr>
        <w:tab/>
      </w:r>
      <w:r w:rsidR="00692B1B" w:rsidRPr="00404966">
        <w:rPr>
          <w:rFonts w:ascii="Verdana" w:eastAsia="Times New Roman" w:hAnsi="Verdana"/>
          <w:sz w:val="18"/>
          <w:szCs w:val="24"/>
          <w:lang w:eastAsia="en-US"/>
        </w:rPr>
        <w:t xml:space="preserve">Psychotherapeut </w:t>
      </w:r>
    </w:p>
    <w:p w14:paraId="31585562" w14:textId="77777777" w:rsidR="00692B1B" w:rsidRPr="00404966" w:rsidRDefault="00DC26C7" w:rsidP="007568B6">
      <w:pPr>
        <w:pStyle w:val="Tekstopmerking"/>
        <w:spacing w:after="0"/>
        <w:rPr>
          <w:rFonts w:ascii="Verdana" w:eastAsia="Times New Roman" w:hAnsi="Verdana"/>
          <w:sz w:val="18"/>
          <w:szCs w:val="24"/>
          <w:lang w:eastAsia="en-US"/>
        </w:rPr>
      </w:pPr>
      <w:r w:rsidRPr="00404966">
        <w:rPr>
          <w:rFonts w:ascii="Verdana" w:eastAsia="Times New Roman" w:hAnsi="Verdana"/>
          <w:sz w:val="18"/>
          <w:szCs w:val="24"/>
          <w:lang w:eastAsia="en-US"/>
        </w:rPr>
        <w:t xml:space="preserve">Psychotherapeut </w:t>
      </w:r>
      <w:r w:rsidR="00692B1B">
        <w:rPr>
          <w:rFonts w:ascii="Verdana" w:eastAsia="Times New Roman" w:hAnsi="Verdana"/>
          <w:sz w:val="18"/>
          <w:szCs w:val="24"/>
          <w:lang w:eastAsia="en-US"/>
        </w:rPr>
        <w:tab/>
      </w:r>
      <w:r w:rsidR="00692B1B">
        <w:rPr>
          <w:rFonts w:ascii="Verdana" w:eastAsia="Times New Roman" w:hAnsi="Verdana"/>
          <w:sz w:val="18"/>
          <w:szCs w:val="24"/>
          <w:lang w:eastAsia="en-US"/>
        </w:rPr>
        <w:tab/>
      </w:r>
      <w:r w:rsidR="00692B1B">
        <w:rPr>
          <w:rFonts w:ascii="Verdana" w:eastAsia="Times New Roman" w:hAnsi="Verdana"/>
          <w:sz w:val="18"/>
          <w:szCs w:val="24"/>
          <w:lang w:eastAsia="en-US"/>
        </w:rPr>
        <w:tab/>
      </w:r>
      <w:r w:rsidR="00692B1B">
        <w:rPr>
          <w:rFonts w:ascii="Verdana" w:eastAsia="Times New Roman" w:hAnsi="Verdana"/>
          <w:sz w:val="18"/>
          <w:szCs w:val="24"/>
          <w:lang w:eastAsia="en-US"/>
        </w:rPr>
        <w:tab/>
      </w:r>
      <w:r w:rsidR="00692B1B" w:rsidRPr="00404966">
        <w:rPr>
          <w:rFonts w:ascii="Verdana" w:eastAsia="Times New Roman" w:hAnsi="Verdana"/>
          <w:sz w:val="18"/>
          <w:szCs w:val="24"/>
          <w:lang w:eastAsia="en-US"/>
        </w:rPr>
        <w:t xml:space="preserve">Klinisch psycholoog </w:t>
      </w:r>
    </w:p>
    <w:p w14:paraId="24D05949" w14:textId="77777777" w:rsidR="00DC26C7" w:rsidRPr="00404966" w:rsidRDefault="00DC26C7" w:rsidP="00692B1B">
      <w:pPr>
        <w:pStyle w:val="Tekstopmerking"/>
        <w:spacing w:after="0"/>
        <w:rPr>
          <w:rFonts w:ascii="Verdana" w:eastAsia="Times New Roman" w:hAnsi="Verdana"/>
          <w:sz w:val="18"/>
          <w:szCs w:val="24"/>
          <w:lang w:eastAsia="en-US"/>
        </w:rPr>
      </w:pPr>
      <w:r w:rsidRPr="00404966">
        <w:rPr>
          <w:rFonts w:ascii="Verdana" w:eastAsia="Times New Roman" w:hAnsi="Verdana"/>
          <w:sz w:val="18"/>
          <w:szCs w:val="24"/>
          <w:lang w:eastAsia="en-US"/>
        </w:rPr>
        <w:t xml:space="preserve">Klinisch psycholoog </w:t>
      </w:r>
      <w:r w:rsidR="007568B6">
        <w:rPr>
          <w:rFonts w:ascii="Verdana" w:eastAsia="Times New Roman" w:hAnsi="Verdana"/>
          <w:sz w:val="18"/>
          <w:szCs w:val="24"/>
          <w:lang w:eastAsia="en-US"/>
        </w:rPr>
        <w:tab/>
      </w:r>
      <w:r w:rsidR="007568B6">
        <w:rPr>
          <w:rFonts w:ascii="Verdana" w:eastAsia="Times New Roman" w:hAnsi="Verdana"/>
          <w:sz w:val="18"/>
          <w:szCs w:val="24"/>
          <w:lang w:eastAsia="en-US"/>
        </w:rPr>
        <w:tab/>
      </w:r>
      <w:r w:rsidR="007568B6">
        <w:rPr>
          <w:rFonts w:ascii="Verdana" w:eastAsia="Times New Roman" w:hAnsi="Verdana"/>
          <w:sz w:val="18"/>
          <w:szCs w:val="24"/>
          <w:lang w:eastAsia="en-US"/>
        </w:rPr>
        <w:tab/>
      </w:r>
      <w:r w:rsidR="007568B6">
        <w:rPr>
          <w:rFonts w:ascii="Verdana" w:eastAsia="Times New Roman" w:hAnsi="Verdana"/>
          <w:sz w:val="18"/>
          <w:szCs w:val="24"/>
          <w:lang w:eastAsia="en-US"/>
        </w:rPr>
        <w:tab/>
      </w:r>
      <w:r w:rsidR="007568B6" w:rsidRPr="00404966">
        <w:rPr>
          <w:rFonts w:ascii="Verdana" w:eastAsia="Times New Roman" w:hAnsi="Verdana"/>
          <w:sz w:val="18"/>
          <w:szCs w:val="24"/>
          <w:lang w:eastAsia="en-US"/>
        </w:rPr>
        <w:t xml:space="preserve">Klinisch neuropsycholoog </w:t>
      </w:r>
    </w:p>
    <w:p w14:paraId="67FE0056" w14:textId="77777777" w:rsidR="007568B6" w:rsidRPr="00404966" w:rsidRDefault="00DC26C7" w:rsidP="007568B6">
      <w:pPr>
        <w:pStyle w:val="Tekstopmerking"/>
        <w:spacing w:after="0"/>
        <w:rPr>
          <w:rFonts w:ascii="Verdana" w:eastAsia="Times New Roman" w:hAnsi="Verdana"/>
          <w:sz w:val="18"/>
          <w:szCs w:val="24"/>
          <w:lang w:eastAsia="en-US"/>
        </w:rPr>
      </w:pPr>
      <w:r w:rsidRPr="00404966">
        <w:rPr>
          <w:rFonts w:ascii="Verdana" w:eastAsia="Times New Roman" w:hAnsi="Verdana"/>
          <w:sz w:val="18"/>
          <w:szCs w:val="24"/>
          <w:lang w:eastAsia="en-US"/>
        </w:rPr>
        <w:t>Klinisch neuropsycholoog</w:t>
      </w:r>
      <w:r w:rsidR="007568B6">
        <w:rPr>
          <w:rFonts w:ascii="Verdana" w:eastAsia="Times New Roman" w:hAnsi="Verdana"/>
          <w:sz w:val="18"/>
          <w:szCs w:val="24"/>
          <w:lang w:eastAsia="en-US"/>
        </w:rPr>
        <w:tab/>
      </w:r>
      <w:r w:rsidR="007568B6">
        <w:rPr>
          <w:rFonts w:ascii="Verdana" w:eastAsia="Times New Roman" w:hAnsi="Verdana"/>
          <w:sz w:val="18"/>
          <w:szCs w:val="24"/>
          <w:lang w:eastAsia="en-US"/>
        </w:rPr>
        <w:tab/>
      </w:r>
      <w:r w:rsidR="007568B6">
        <w:rPr>
          <w:rFonts w:ascii="Verdana" w:eastAsia="Times New Roman" w:hAnsi="Verdana"/>
          <w:sz w:val="18"/>
          <w:szCs w:val="24"/>
          <w:lang w:eastAsia="en-US"/>
        </w:rPr>
        <w:tab/>
      </w:r>
      <w:r w:rsidR="007568B6" w:rsidRPr="00404966">
        <w:rPr>
          <w:rFonts w:ascii="Verdana" w:eastAsia="Times New Roman" w:hAnsi="Verdana"/>
          <w:sz w:val="18"/>
          <w:szCs w:val="24"/>
          <w:lang w:eastAsia="en-US"/>
        </w:rPr>
        <w:t>Psychiater</w:t>
      </w:r>
    </w:p>
    <w:p w14:paraId="165FD3A3" w14:textId="77777777" w:rsidR="00DC26C7" w:rsidRPr="00404966" w:rsidRDefault="00DC26C7" w:rsidP="00692B1B">
      <w:pPr>
        <w:pStyle w:val="Tekstopmerking"/>
        <w:spacing w:after="0"/>
        <w:rPr>
          <w:rFonts w:ascii="Verdana" w:eastAsia="Times New Roman" w:hAnsi="Verdana"/>
          <w:sz w:val="18"/>
          <w:szCs w:val="24"/>
          <w:lang w:eastAsia="en-US"/>
        </w:rPr>
      </w:pPr>
    </w:p>
    <w:p w14:paraId="7546D95F" w14:textId="77777777" w:rsidR="00DC26C7" w:rsidRPr="00404966" w:rsidRDefault="00DC26C7" w:rsidP="00B734BB">
      <w:pPr>
        <w:pStyle w:val="Tekstopmerking"/>
        <w:spacing w:after="0"/>
        <w:rPr>
          <w:rFonts w:ascii="Verdana" w:eastAsia="Times New Roman" w:hAnsi="Verdana"/>
          <w:sz w:val="18"/>
          <w:szCs w:val="24"/>
          <w:lang w:eastAsia="en-US"/>
        </w:rPr>
      </w:pPr>
      <w:r w:rsidRPr="00404966">
        <w:rPr>
          <w:rFonts w:ascii="Verdana" w:eastAsia="Times New Roman" w:hAnsi="Verdana"/>
          <w:sz w:val="18"/>
          <w:szCs w:val="24"/>
          <w:lang w:eastAsia="en-US"/>
        </w:rPr>
        <w:t xml:space="preserve">Voor </w:t>
      </w:r>
      <w:r w:rsidRPr="00404966">
        <w:rPr>
          <w:rFonts w:ascii="Verdana" w:eastAsia="Times New Roman" w:hAnsi="Verdana"/>
          <w:sz w:val="18"/>
          <w:szCs w:val="24"/>
          <w:u w:val="single"/>
          <w:lang w:eastAsia="en-US"/>
        </w:rPr>
        <w:t>ggz-instellingen</w:t>
      </w:r>
      <w:r w:rsidRPr="00404966">
        <w:rPr>
          <w:rFonts w:ascii="Verdana" w:eastAsia="Times New Roman" w:hAnsi="Verdana"/>
          <w:sz w:val="18"/>
          <w:szCs w:val="24"/>
          <w:lang w:eastAsia="en-US"/>
        </w:rPr>
        <w:t xml:space="preserve"> geldt de volgende mogelijke inzet van regiebehandelaren in de GBGGZ:</w:t>
      </w:r>
    </w:p>
    <w:p w14:paraId="3A0E0474" w14:textId="77777777" w:rsidR="00DC26C7" w:rsidRPr="00404966" w:rsidRDefault="00DC26C7" w:rsidP="00764D1B">
      <w:pPr>
        <w:pStyle w:val="Tekstopmerking"/>
        <w:numPr>
          <w:ilvl w:val="0"/>
          <w:numId w:val="62"/>
        </w:numPr>
        <w:spacing w:after="0"/>
        <w:rPr>
          <w:rFonts w:ascii="Verdana" w:eastAsia="Times New Roman" w:hAnsi="Verdana"/>
          <w:sz w:val="18"/>
          <w:szCs w:val="24"/>
          <w:lang w:eastAsia="en-US"/>
        </w:rPr>
      </w:pPr>
      <w:r w:rsidRPr="00404966">
        <w:rPr>
          <w:rFonts w:ascii="Verdana" w:eastAsia="Times New Roman" w:hAnsi="Verdana"/>
          <w:sz w:val="18"/>
          <w:szCs w:val="24"/>
          <w:lang w:eastAsia="en-US"/>
        </w:rPr>
        <w:t>GZ psycholoog</w:t>
      </w:r>
    </w:p>
    <w:p w14:paraId="46CDA231" w14:textId="77777777" w:rsidR="00DC26C7" w:rsidRPr="00404966" w:rsidRDefault="00DC26C7" w:rsidP="00764D1B">
      <w:pPr>
        <w:pStyle w:val="Tekstopmerking"/>
        <w:numPr>
          <w:ilvl w:val="0"/>
          <w:numId w:val="62"/>
        </w:numPr>
        <w:spacing w:after="0"/>
        <w:rPr>
          <w:rFonts w:ascii="Verdana" w:eastAsia="Times New Roman" w:hAnsi="Verdana"/>
          <w:sz w:val="18"/>
          <w:szCs w:val="24"/>
          <w:lang w:eastAsia="en-US"/>
        </w:rPr>
      </w:pPr>
      <w:r w:rsidRPr="00404966">
        <w:rPr>
          <w:rFonts w:ascii="Verdana" w:eastAsia="Times New Roman" w:hAnsi="Verdana"/>
          <w:sz w:val="18"/>
          <w:szCs w:val="24"/>
          <w:lang w:eastAsia="en-US"/>
        </w:rPr>
        <w:t xml:space="preserve">Klinisch Psycholoog /Klinisch neuropsycholoog </w:t>
      </w:r>
    </w:p>
    <w:p w14:paraId="59D419A6" w14:textId="77777777" w:rsidR="00DC26C7" w:rsidRPr="00404966" w:rsidRDefault="00DC26C7" w:rsidP="00764D1B">
      <w:pPr>
        <w:pStyle w:val="Tekstopmerking"/>
        <w:numPr>
          <w:ilvl w:val="0"/>
          <w:numId w:val="62"/>
        </w:numPr>
        <w:spacing w:after="0"/>
        <w:rPr>
          <w:rFonts w:ascii="Verdana" w:eastAsia="Times New Roman" w:hAnsi="Verdana"/>
          <w:sz w:val="18"/>
          <w:szCs w:val="24"/>
          <w:lang w:eastAsia="en-US"/>
        </w:rPr>
      </w:pPr>
      <w:r w:rsidRPr="00404966">
        <w:rPr>
          <w:rFonts w:ascii="Verdana" w:eastAsia="Times New Roman" w:hAnsi="Verdana"/>
          <w:sz w:val="18"/>
          <w:szCs w:val="24"/>
          <w:lang w:eastAsia="en-US"/>
        </w:rPr>
        <w:t xml:space="preserve">Psychotherapeut </w:t>
      </w:r>
    </w:p>
    <w:p w14:paraId="38E8EC11" w14:textId="77777777" w:rsidR="00DC26C7" w:rsidRPr="00404966" w:rsidRDefault="00DC26C7" w:rsidP="00764D1B">
      <w:pPr>
        <w:pStyle w:val="Tekstopmerking"/>
        <w:numPr>
          <w:ilvl w:val="0"/>
          <w:numId w:val="62"/>
        </w:numPr>
        <w:spacing w:after="0"/>
        <w:rPr>
          <w:rFonts w:ascii="Verdana" w:eastAsia="Times New Roman" w:hAnsi="Verdana"/>
          <w:sz w:val="18"/>
          <w:szCs w:val="24"/>
          <w:lang w:eastAsia="en-US"/>
        </w:rPr>
      </w:pPr>
      <w:r w:rsidRPr="00404966">
        <w:rPr>
          <w:rFonts w:ascii="Verdana" w:eastAsia="Times New Roman" w:hAnsi="Verdana"/>
          <w:sz w:val="18"/>
          <w:szCs w:val="24"/>
          <w:lang w:eastAsia="en-US"/>
        </w:rPr>
        <w:t xml:space="preserve">Verpleegkundig specialist </w:t>
      </w:r>
      <w:r w:rsidRPr="00404966">
        <w:rPr>
          <w:rFonts w:ascii="Verdana" w:eastAsia="Times New Roman" w:hAnsi="Verdana"/>
          <w:sz w:val="18"/>
          <w:szCs w:val="24"/>
          <w:lang w:val="nl-NL" w:eastAsia="en-US"/>
        </w:rPr>
        <w:t>GGZ</w:t>
      </w:r>
      <w:r w:rsidRPr="00404966">
        <w:rPr>
          <w:rFonts w:ascii="Verdana" w:eastAsia="Times New Roman" w:hAnsi="Verdana"/>
          <w:sz w:val="18"/>
          <w:szCs w:val="24"/>
          <w:lang w:eastAsia="en-US"/>
        </w:rPr>
        <w:t xml:space="preserve"> </w:t>
      </w:r>
    </w:p>
    <w:p w14:paraId="5AB51E31" w14:textId="77777777" w:rsidR="00DC26C7" w:rsidRPr="00404966" w:rsidRDefault="00DC26C7" w:rsidP="00764D1B">
      <w:pPr>
        <w:pStyle w:val="Tekstopmerking"/>
        <w:numPr>
          <w:ilvl w:val="0"/>
          <w:numId w:val="62"/>
        </w:numPr>
        <w:spacing w:after="0"/>
        <w:rPr>
          <w:rFonts w:ascii="Verdana" w:eastAsia="Times New Roman" w:hAnsi="Verdana"/>
          <w:sz w:val="18"/>
          <w:szCs w:val="24"/>
          <w:lang w:eastAsia="en-US"/>
        </w:rPr>
      </w:pPr>
      <w:r w:rsidRPr="00404966">
        <w:rPr>
          <w:rFonts w:ascii="Verdana" w:eastAsia="Times New Roman" w:hAnsi="Verdana"/>
          <w:sz w:val="18"/>
          <w:szCs w:val="24"/>
          <w:lang w:eastAsia="en-US"/>
        </w:rPr>
        <w:t xml:space="preserve">Indien dementie de hoofddiagnose is: de specialist ouderengeneeskunde of klinisch geriater </w:t>
      </w:r>
    </w:p>
    <w:p w14:paraId="71542BB8" w14:textId="77777777" w:rsidR="00DC26C7" w:rsidRPr="00404966" w:rsidRDefault="00DC26C7" w:rsidP="00764D1B">
      <w:pPr>
        <w:pStyle w:val="Tekstopmerking"/>
        <w:numPr>
          <w:ilvl w:val="0"/>
          <w:numId w:val="62"/>
        </w:numPr>
        <w:spacing w:after="0"/>
        <w:rPr>
          <w:rFonts w:ascii="Verdana" w:eastAsia="Times New Roman" w:hAnsi="Verdana"/>
          <w:sz w:val="18"/>
          <w:szCs w:val="24"/>
          <w:lang w:eastAsia="en-US"/>
        </w:rPr>
      </w:pPr>
      <w:r w:rsidRPr="00404966">
        <w:rPr>
          <w:rFonts w:ascii="Verdana" w:eastAsia="Times New Roman" w:hAnsi="Verdana"/>
          <w:sz w:val="18"/>
          <w:szCs w:val="24"/>
          <w:lang w:eastAsia="en-US"/>
        </w:rPr>
        <w:t>Indien de hoofddiagnose verslaving en/of gokproblematiek betreft: de verslavingsarts</w:t>
      </w:r>
      <w:r w:rsidRPr="00404966">
        <w:rPr>
          <w:rFonts w:ascii="Verdana" w:eastAsia="Times New Roman" w:hAnsi="Verdana"/>
          <w:sz w:val="18"/>
          <w:szCs w:val="24"/>
          <w:lang w:val="nl-NL" w:eastAsia="en-US"/>
        </w:rPr>
        <w:t>.</w:t>
      </w:r>
    </w:p>
    <w:p w14:paraId="451E1D97" w14:textId="77777777" w:rsidR="00DC26C7" w:rsidRPr="00404966" w:rsidRDefault="00DC26C7" w:rsidP="00B734BB">
      <w:pPr>
        <w:pStyle w:val="Tekstopmerking"/>
        <w:spacing w:after="0"/>
        <w:ind w:left="360"/>
        <w:rPr>
          <w:rFonts w:ascii="Verdana" w:eastAsia="Times New Roman" w:hAnsi="Verdana"/>
          <w:sz w:val="18"/>
          <w:szCs w:val="24"/>
          <w:lang w:eastAsia="en-US"/>
        </w:rPr>
      </w:pPr>
    </w:p>
    <w:p w14:paraId="2F620B7D" w14:textId="77777777" w:rsidR="00DC26C7" w:rsidRDefault="00DC26C7" w:rsidP="00B734BB">
      <w:pPr>
        <w:pStyle w:val="Tekstopmerking"/>
        <w:spacing w:after="0"/>
        <w:rPr>
          <w:rFonts w:ascii="Verdana" w:eastAsia="Times New Roman" w:hAnsi="Verdana"/>
          <w:sz w:val="18"/>
          <w:szCs w:val="24"/>
          <w:lang w:eastAsia="en-US"/>
        </w:rPr>
      </w:pPr>
      <w:r w:rsidRPr="00404966">
        <w:rPr>
          <w:rFonts w:ascii="Verdana" w:eastAsia="Times New Roman" w:hAnsi="Verdana"/>
          <w:color w:val="000000"/>
          <w:sz w:val="18"/>
          <w:szCs w:val="18"/>
          <w:shd w:val="clear" w:color="auto" w:fill="FFFFFF"/>
          <w:lang w:eastAsia="en-US"/>
        </w:rPr>
        <w:t>Voor alle categorieën patiënten in de SGGZ geldt dat daarvoor de psychiater en de klinisch psycholoog altijd als regiebehandelaar kunnen fungeren. Voor een aantal patiënten/behandeltrajecten in de SGGZ kan de inzet van een ander type regiebehandelaar (zie lijstje hierboven) worden overwogen. De SGGZ-aanbieder maakt hierin eigen keuzes, mede</w:t>
      </w:r>
      <w:r w:rsidRPr="00404966">
        <w:rPr>
          <w:rFonts w:ascii="Verdana" w:eastAsia="Times New Roman" w:hAnsi="Verdana"/>
          <w:sz w:val="18"/>
          <w:szCs w:val="24"/>
          <w:lang w:eastAsia="en-US"/>
        </w:rPr>
        <w:t xml:space="preserve"> afhankelijk van de aanwezigheid van zorgverleners binnen de organisatie of binnen het netwerk</w:t>
      </w:r>
      <w:r w:rsidRPr="00404966">
        <w:rPr>
          <w:rFonts w:ascii="Verdana" w:eastAsia="Times New Roman" w:hAnsi="Verdana"/>
          <w:sz w:val="18"/>
          <w:szCs w:val="24"/>
          <w:lang w:val="nl-NL" w:eastAsia="en-US"/>
        </w:rPr>
        <w:t xml:space="preserve"> (Bron: model kwaliteitsstatuut GGZ)</w:t>
      </w:r>
      <w:r w:rsidRPr="00404966">
        <w:rPr>
          <w:rFonts w:ascii="Verdana" w:eastAsia="Times New Roman" w:hAnsi="Verdana"/>
          <w:sz w:val="18"/>
          <w:szCs w:val="24"/>
          <w:lang w:eastAsia="en-US"/>
        </w:rPr>
        <w:t>.</w:t>
      </w:r>
    </w:p>
    <w:p w14:paraId="5F5F87E2" w14:textId="77777777" w:rsidR="007568B6" w:rsidRPr="00404966" w:rsidRDefault="007568B6" w:rsidP="00B734BB">
      <w:pPr>
        <w:pStyle w:val="Tekstopmerking"/>
        <w:spacing w:after="0"/>
        <w:rPr>
          <w:rFonts w:ascii="Verdana" w:eastAsia="Times New Roman" w:hAnsi="Verdana"/>
          <w:sz w:val="18"/>
          <w:szCs w:val="24"/>
          <w:lang w:val="nl-NL" w:eastAsia="en-US"/>
        </w:rPr>
      </w:pPr>
    </w:p>
    <w:p w14:paraId="6EECE242" w14:textId="77777777" w:rsidR="00DC26C7" w:rsidRPr="005C07DC" w:rsidRDefault="00DC26C7" w:rsidP="00B734BB">
      <w:pPr>
        <w:pStyle w:val="Kop2"/>
        <w:spacing w:before="0" w:after="0" w:line="276" w:lineRule="auto"/>
        <w:rPr>
          <w:sz w:val="20"/>
          <w:szCs w:val="20"/>
        </w:rPr>
      </w:pPr>
      <w:bookmarkStart w:id="9" w:name="_Toc33176767"/>
      <w:r w:rsidRPr="005C07DC">
        <w:rPr>
          <w:sz w:val="20"/>
          <w:szCs w:val="20"/>
        </w:rPr>
        <w:t>Epidemiologie</w:t>
      </w:r>
      <w:bookmarkEnd w:id="9"/>
    </w:p>
    <w:p w14:paraId="10B0F32B" w14:textId="77777777" w:rsidR="00DC26C7" w:rsidRPr="00404966" w:rsidRDefault="00DC26C7" w:rsidP="00B734BB">
      <w:pPr>
        <w:spacing w:line="276" w:lineRule="auto"/>
        <w:rPr>
          <w:color w:val="000000"/>
          <w:szCs w:val="18"/>
          <w:shd w:val="clear" w:color="auto" w:fill="FFFFFF"/>
        </w:rPr>
      </w:pPr>
      <w:r w:rsidRPr="00404966">
        <w:rPr>
          <w:color w:val="000000"/>
          <w:szCs w:val="18"/>
          <w:shd w:val="clear" w:color="auto" w:fill="FFFFFF"/>
        </w:rPr>
        <w:t xml:space="preserve">Er zijn twee grote databases met gegevens over incidentie en prevalentie van angst- en stemmingsproblematiek in Nederland. De eerste is van het NIVEL en is gebaseerd op huisartsenregistraties. De tweede database is de NEMESIS-2-studie, een longitudinale studie naar psychische aandoeningen in de volwassen bevolking in Nederland. Deze laatste bevat veel hogere incidenties en prevalenties aangezien lang niet iedereen met klachten professionele hulp zoekt. Een deel van de mensen met depressie- of angstproblematiek gaat niet naar de huisarts of wordt niet als zodanig door de huisarts herkend. </w:t>
      </w:r>
      <w:r w:rsidR="00611F17">
        <w:rPr>
          <w:color w:val="000000"/>
          <w:szCs w:val="18"/>
          <w:shd w:val="clear" w:color="auto" w:fill="FFFFFF"/>
        </w:rPr>
        <w:t>We kiezen er hier voor de Nivel gegevens weer te geven.</w:t>
      </w:r>
    </w:p>
    <w:p w14:paraId="6F6D6F64" w14:textId="77777777" w:rsidR="00DC26C7" w:rsidRPr="00404966" w:rsidRDefault="00DC26C7" w:rsidP="00B734BB">
      <w:pPr>
        <w:spacing w:line="276" w:lineRule="auto"/>
        <w:rPr>
          <w:color w:val="000000"/>
          <w:szCs w:val="18"/>
          <w:shd w:val="clear" w:color="auto" w:fill="FFFFFF"/>
        </w:rPr>
      </w:pPr>
    </w:p>
    <w:p w14:paraId="54574710" w14:textId="77777777" w:rsidR="00DC26C7" w:rsidRPr="00404966" w:rsidRDefault="00DC26C7" w:rsidP="00B734BB">
      <w:pPr>
        <w:spacing w:line="276" w:lineRule="auto"/>
        <w:rPr>
          <w:color w:val="000000"/>
          <w:szCs w:val="18"/>
          <w:shd w:val="clear" w:color="auto" w:fill="FFFFFF"/>
        </w:rPr>
      </w:pPr>
      <w:r w:rsidRPr="00404966">
        <w:rPr>
          <w:color w:val="000000"/>
          <w:szCs w:val="18"/>
          <w:shd w:val="clear" w:color="auto" w:fill="FFFFFF"/>
        </w:rPr>
        <w:t xml:space="preserve">Link naar </w:t>
      </w:r>
      <w:hyperlink r:id="rId9" w:history="1">
        <w:r w:rsidRPr="00404966">
          <w:rPr>
            <w:rStyle w:val="Hyperlink"/>
            <w:szCs w:val="18"/>
            <w:shd w:val="clear" w:color="auto" w:fill="FFFFFF"/>
          </w:rPr>
          <w:t>NIVEL-gegevens</w:t>
        </w:r>
      </w:hyperlink>
    </w:p>
    <w:p w14:paraId="334E14D8" w14:textId="77777777" w:rsidR="00DC26C7" w:rsidRDefault="00DC26C7" w:rsidP="00B734BB">
      <w:pPr>
        <w:pStyle w:val="Normaalweb"/>
        <w:shd w:val="clear" w:color="auto" w:fill="FFFFFF"/>
        <w:spacing w:before="0" w:beforeAutospacing="0" w:after="0" w:afterAutospacing="0" w:line="276" w:lineRule="auto"/>
        <w:rPr>
          <w:rFonts w:ascii="Verdana" w:hAnsi="Verdana"/>
          <w:color w:val="000000"/>
          <w:sz w:val="18"/>
          <w:szCs w:val="18"/>
          <w:shd w:val="clear" w:color="auto" w:fill="FFFFFF"/>
          <w:lang w:eastAsia="en-US"/>
        </w:rPr>
      </w:pPr>
    </w:p>
    <w:tbl>
      <w:tblPr>
        <w:tblW w:w="9659" w:type="dxa"/>
        <w:tblInd w:w="55" w:type="dxa"/>
        <w:tblCellMar>
          <w:left w:w="70" w:type="dxa"/>
          <w:right w:w="70" w:type="dxa"/>
        </w:tblCellMar>
        <w:tblLook w:val="04A0" w:firstRow="1" w:lastRow="0" w:firstColumn="1" w:lastColumn="0" w:noHBand="0" w:noVBand="1"/>
      </w:tblPr>
      <w:tblGrid>
        <w:gridCol w:w="204"/>
        <w:gridCol w:w="1146"/>
        <w:gridCol w:w="937"/>
        <w:gridCol w:w="932"/>
        <w:gridCol w:w="936"/>
        <w:gridCol w:w="5425"/>
        <w:gridCol w:w="204"/>
      </w:tblGrid>
      <w:tr w:rsidR="00611F17" w:rsidRPr="005E5239" w14:paraId="06F97621" w14:textId="77777777" w:rsidTr="00AC0FE1">
        <w:trPr>
          <w:trHeight w:val="76"/>
        </w:trPr>
        <w:tc>
          <w:tcPr>
            <w:tcW w:w="9659" w:type="dxa"/>
            <w:gridSpan w:val="7"/>
            <w:tcBorders>
              <w:top w:val="single" w:sz="12" w:space="0" w:color="418CF0"/>
              <w:left w:val="single" w:sz="12" w:space="0" w:color="418CF0"/>
              <w:bottom w:val="single" w:sz="4" w:space="0" w:color="418CF0"/>
              <w:right w:val="single" w:sz="12" w:space="0" w:color="418CF0"/>
            </w:tcBorders>
            <w:shd w:val="clear" w:color="418CF0" w:fill="418CF0"/>
            <w:hideMark/>
          </w:tcPr>
          <w:p w14:paraId="558268C0" w14:textId="77777777" w:rsidR="00611F17" w:rsidRPr="005E5239" w:rsidRDefault="00611F17" w:rsidP="00611F17">
            <w:pPr>
              <w:jc w:val="center"/>
              <w:rPr>
                <w:rFonts w:cs="Arial"/>
                <w:b/>
                <w:bCs/>
                <w:color w:val="FFFFFF"/>
                <w:szCs w:val="18"/>
                <w:lang w:eastAsia="nl-NL"/>
              </w:rPr>
            </w:pPr>
            <w:r w:rsidRPr="005E5239">
              <w:rPr>
                <w:rFonts w:cs="Arial"/>
                <w:b/>
                <w:bCs/>
                <w:color w:val="FFFFFF"/>
                <w:szCs w:val="18"/>
                <w:lang w:eastAsia="nl-NL"/>
              </w:rPr>
              <w:t xml:space="preserve">P03: Down/depressief gevoel </w:t>
            </w:r>
          </w:p>
        </w:tc>
      </w:tr>
      <w:tr w:rsidR="00611F17" w:rsidRPr="005E5239" w14:paraId="0331772C" w14:textId="77777777" w:rsidTr="00AC0FE1">
        <w:trPr>
          <w:trHeight w:val="50"/>
        </w:trPr>
        <w:tc>
          <w:tcPr>
            <w:tcW w:w="225" w:type="dxa"/>
            <w:tcBorders>
              <w:top w:val="nil"/>
              <w:left w:val="single" w:sz="12" w:space="0" w:color="418CF0"/>
              <w:bottom w:val="nil"/>
              <w:right w:val="nil"/>
            </w:tcBorders>
            <w:shd w:val="clear" w:color="auto" w:fill="auto"/>
            <w:hideMark/>
          </w:tcPr>
          <w:p w14:paraId="2B358471" w14:textId="77777777" w:rsidR="00611F17" w:rsidRPr="005E5239" w:rsidRDefault="00611F17" w:rsidP="00611F17">
            <w:pPr>
              <w:rPr>
                <w:szCs w:val="18"/>
                <w:lang w:eastAsia="nl-NL"/>
              </w:rPr>
            </w:pPr>
            <w:r w:rsidRPr="005E5239">
              <w:rPr>
                <w:szCs w:val="18"/>
                <w:lang w:eastAsia="nl-NL"/>
              </w:rPr>
              <w:t> </w:t>
            </w:r>
          </w:p>
        </w:tc>
        <w:tc>
          <w:tcPr>
            <w:tcW w:w="1043" w:type="dxa"/>
            <w:tcBorders>
              <w:top w:val="nil"/>
              <w:left w:val="nil"/>
              <w:bottom w:val="nil"/>
              <w:right w:val="nil"/>
            </w:tcBorders>
            <w:shd w:val="clear" w:color="auto" w:fill="auto"/>
            <w:noWrap/>
            <w:vAlign w:val="bottom"/>
            <w:hideMark/>
          </w:tcPr>
          <w:p w14:paraId="3F269C39" w14:textId="77777777" w:rsidR="00611F17" w:rsidRPr="005E5239" w:rsidRDefault="00611F17" w:rsidP="00611F17">
            <w:pPr>
              <w:rPr>
                <w:szCs w:val="18"/>
                <w:lang w:eastAsia="nl-NL"/>
              </w:rPr>
            </w:pPr>
          </w:p>
        </w:tc>
        <w:tc>
          <w:tcPr>
            <w:tcW w:w="937" w:type="dxa"/>
            <w:tcBorders>
              <w:top w:val="nil"/>
              <w:left w:val="nil"/>
              <w:bottom w:val="nil"/>
              <w:right w:val="nil"/>
            </w:tcBorders>
            <w:shd w:val="clear" w:color="auto" w:fill="auto"/>
            <w:noWrap/>
            <w:vAlign w:val="bottom"/>
            <w:hideMark/>
          </w:tcPr>
          <w:p w14:paraId="474400E3" w14:textId="77777777" w:rsidR="00611F17" w:rsidRPr="005E5239" w:rsidRDefault="00611F17" w:rsidP="00611F17">
            <w:pPr>
              <w:rPr>
                <w:szCs w:val="18"/>
                <w:lang w:eastAsia="nl-NL"/>
              </w:rPr>
            </w:pPr>
          </w:p>
        </w:tc>
        <w:tc>
          <w:tcPr>
            <w:tcW w:w="900" w:type="dxa"/>
            <w:tcBorders>
              <w:top w:val="nil"/>
              <w:left w:val="nil"/>
              <w:bottom w:val="nil"/>
              <w:right w:val="nil"/>
            </w:tcBorders>
            <w:shd w:val="clear" w:color="auto" w:fill="auto"/>
            <w:noWrap/>
            <w:vAlign w:val="bottom"/>
            <w:hideMark/>
          </w:tcPr>
          <w:p w14:paraId="16E2D790" w14:textId="77777777" w:rsidR="00611F17" w:rsidRPr="005E5239" w:rsidRDefault="00611F17" w:rsidP="00611F17">
            <w:pPr>
              <w:rPr>
                <w:szCs w:val="18"/>
                <w:lang w:eastAsia="nl-NL"/>
              </w:rPr>
            </w:pPr>
          </w:p>
        </w:tc>
        <w:tc>
          <w:tcPr>
            <w:tcW w:w="936" w:type="dxa"/>
            <w:tcBorders>
              <w:top w:val="nil"/>
              <w:left w:val="nil"/>
              <w:bottom w:val="nil"/>
              <w:right w:val="nil"/>
            </w:tcBorders>
            <w:shd w:val="clear" w:color="auto" w:fill="auto"/>
            <w:noWrap/>
            <w:vAlign w:val="bottom"/>
            <w:hideMark/>
          </w:tcPr>
          <w:p w14:paraId="177473A6" w14:textId="77777777" w:rsidR="00611F17" w:rsidRPr="005E5239" w:rsidRDefault="00611F17" w:rsidP="00611F17">
            <w:pPr>
              <w:rPr>
                <w:szCs w:val="18"/>
                <w:lang w:eastAsia="nl-NL"/>
              </w:rPr>
            </w:pPr>
          </w:p>
        </w:tc>
        <w:tc>
          <w:tcPr>
            <w:tcW w:w="5425" w:type="dxa"/>
            <w:tcBorders>
              <w:top w:val="nil"/>
              <w:left w:val="nil"/>
              <w:bottom w:val="nil"/>
              <w:right w:val="nil"/>
            </w:tcBorders>
            <w:shd w:val="clear" w:color="auto" w:fill="auto"/>
            <w:noWrap/>
            <w:vAlign w:val="bottom"/>
            <w:hideMark/>
          </w:tcPr>
          <w:p w14:paraId="698573F4" w14:textId="77777777" w:rsidR="00611F17" w:rsidRPr="005E5239" w:rsidRDefault="00611F17" w:rsidP="00611F17">
            <w:pPr>
              <w:rPr>
                <w:szCs w:val="18"/>
                <w:lang w:eastAsia="nl-NL"/>
              </w:rPr>
            </w:pPr>
          </w:p>
        </w:tc>
        <w:tc>
          <w:tcPr>
            <w:tcW w:w="190" w:type="dxa"/>
            <w:tcBorders>
              <w:top w:val="nil"/>
              <w:left w:val="nil"/>
              <w:bottom w:val="nil"/>
              <w:right w:val="single" w:sz="12" w:space="0" w:color="418CF0"/>
            </w:tcBorders>
            <w:shd w:val="clear" w:color="auto" w:fill="auto"/>
            <w:hideMark/>
          </w:tcPr>
          <w:p w14:paraId="3FBE50E0" w14:textId="77777777" w:rsidR="00611F17" w:rsidRPr="005E5239" w:rsidRDefault="00611F17" w:rsidP="00611F17">
            <w:pPr>
              <w:rPr>
                <w:szCs w:val="18"/>
                <w:lang w:eastAsia="nl-NL"/>
              </w:rPr>
            </w:pPr>
            <w:r w:rsidRPr="005E5239">
              <w:rPr>
                <w:szCs w:val="18"/>
                <w:lang w:eastAsia="nl-NL"/>
              </w:rPr>
              <w:t> </w:t>
            </w:r>
          </w:p>
        </w:tc>
      </w:tr>
      <w:tr w:rsidR="00611F17" w:rsidRPr="005E5239" w14:paraId="7EA3C7B9" w14:textId="77777777" w:rsidTr="00AC0FE1">
        <w:trPr>
          <w:trHeight w:val="107"/>
        </w:trPr>
        <w:tc>
          <w:tcPr>
            <w:tcW w:w="9469" w:type="dxa"/>
            <w:gridSpan w:val="6"/>
            <w:tcBorders>
              <w:top w:val="nil"/>
              <w:left w:val="single" w:sz="12" w:space="0" w:color="418CF0"/>
              <w:bottom w:val="nil"/>
              <w:right w:val="nil"/>
            </w:tcBorders>
            <w:shd w:val="clear" w:color="auto" w:fill="auto"/>
            <w:hideMark/>
          </w:tcPr>
          <w:p w14:paraId="1BB585A3" w14:textId="77777777" w:rsidR="00611F17" w:rsidRPr="005E5239" w:rsidRDefault="00611F17" w:rsidP="00611F17">
            <w:pPr>
              <w:rPr>
                <w:rFonts w:cs="Arial"/>
                <w:color w:val="000000"/>
                <w:szCs w:val="18"/>
                <w:lang w:eastAsia="nl-NL"/>
              </w:rPr>
            </w:pPr>
            <w:r w:rsidRPr="005E5239">
              <w:rPr>
                <w:rFonts w:cs="Arial"/>
                <w:color w:val="000000"/>
                <w:szCs w:val="18"/>
                <w:lang w:eastAsia="nl-NL"/>
              </w:rPr>
              <w:t>Incidentie en prevalentie van Down/depressief gevoel in de Nederlandse huisartsenpraktijk naar geslacht in 2016 (per 1000 patiëntjaren)</w:t>
            </w:r>
            <w:r w:rsidRPr="005E5239">
              <w:rPr>
                <w:rFonts w:cs="Arial"/>
                <w:color w:val="000000"/>
                <w:szCs w:val="18"/>
                <w:lang w:eastAsia="nl-NL"/>
              </w:rPr>
              <w:br/>
            </w:r>
          </w:p>
        </w:tc>
        <w:tc>
          <w:tcPr>
            <w:tcW w:w="190" w:type="dxa"/>
            <w:tcBorders>
              <w:top w:val="nil"/>
              <w:left w:val="nil"/>
              <w:bottom w:val="nil"/>
              <w:right w:val="single" w:sz="12" w:space="0" w:color="418CF0"/>
            </w:tcBorders>
            <w:shd w:val="clear" w:color="auto" w:fill="auto"/>
            <w:hideMark/>
          </w:tcPr>
          <w:p w14:paraId="1DD48FF7" w14:textId="77777777" w:rsidR="00611F17" w:rsidRPr="005E5239" w:rsidRDefault="00611F17" w:rsidP="00611F17">
            <w:pPr>
              <w:rPr>
                <w:szCs w:val="18"/>
                <w:lang w:eastAsia="nl-NL"/>
              </w:rPr>
            </w:pPr>
            <w:r w:rsidRPr="005E5239">
              <w:rPr>
                <w:szCs w:val="18"/>
                <w:lang w:eastAsia="nl-NL"/>
              </w:rPr>
              <w:t> </w:t>
            </w:r>
          </w:p>
        </w:tc>
      </w:tr>
      <w:tr w:rsidR="00611F17" w:rsidRPr="005E5239" w14:paraId="09627703" w14:textId="77777777" w:rsidTr="00AC0FE1">
        <w:trPr>
          <w:trHeight w:val="9"/>
        </w:trPr>
        <w:tc>
          <w:tcPr>
            <w:tcW w:w="225" w:type="dxa"/>
            <w:tcBorders>
              <w:top w:val="nil"/>
              <w:left w:val="single" w:sz="12" w:space="0" w:color="418CF0"/>
              <w:bottom w:val="nil"/>
              <w:right w:val="nil"/>
            </w:tcBorders>
            <w:shd w:val="clear" w:color="auto" w:fill="auto"/>
            <w:hideMark/>
          </w:tcPr>
          <w:p w14:paraId="6C3211F8" w14:textId="77777777" w:rsidR="00611F17" w:rsidRPr="005E5239" w:rsidRDefault="00611F17" w:rsidP="00611F17">
            <w:pPr>
              <w:rPr>
                <w:szCs w:val="18"/>
                <w:lang w:eastAsia="nl-NL"/>
              </w:rPr>
            </w:pPr>
            <w:r w:rsidRPr="005E5239">
              <w:rPr>
                <w:szCs w:val="18"/>
                <w:lang w:eastAsia="nl-NL"/>
              </w:rPr>
              <w:lastRenderedPageBreak/>
              <w:t> </w:t>
            </w:r>
          </w:p>
        </w:tc>
        <w:tc>
          <w:tcPr>
            <w:tcW w:w="1043" w:type="dxa"/>
            <w:tcBorders>
              <w:top w:val="nil"/>
              <w:left w:val="nil"/>
              <w:bottom w:val="nil"/>
              <w:right w:val="nil"/>
            </w:tcBorders>
            <w:shd w:val="clear" w:color="auto" w:fill="auto"/>
            <w:noWrap/>
            <w:vAlign w:val="bottom"/>
            <w:hideMark/>
          </w:tcPr>
          <w:p w14:paraId="57E84A68" w14:textId="77777777" w:rsidR="00611F17" w:rsidRPr="005E5239" w:rsidRDefault="00611F17" w:rsidP="00611F17">
            <w:pPr>
              <w:rPr>
                <w:szCs w:val="18"/>
                <w:lang w:eastAsia="nl-NL"/>
              </w:rPr>
            </w:pPr>
          </w:p>
        </w:tc>
        <w:tc>
          <w:tcPr>
            <w:tcW w:w="937" w:type="dxa"/>
            <w:tcBorders>
              <w:top w:val="nil"/>
              <w:left w:val="nil"/>
              <w:bottom w:val="nil"/>
              <w:right w:val="nil"/>
            </w:tcBorders>
            <w:shd w:val="clear" w:color="auto" w:fill="auto"/>
            <w:noWrap/>
            <w:vAlign w:val="bottom"/>
            <w:hideMark/>
          </w:tcPr>
          <w:p w14:paraId="057B669B" w14:textId="77777777" w:rsidR="00611F17" w:rsidRPr="005E5239" w:rsidRDefault="00611F17" w:rsidP="00611F17">
            <w:pPr>
              <w:rPr>
                <w:szCs w:val="18"/>
                <w:lang w:eastAsia="nl-NL"/>
              </w:rPr>
            </w:pPr>
          </w:p>
        </w:tc>
        <w:tc>
          <w:tcPr>
            <w:tcW w:w="900" w:type="dxa"/>
            <w:tcBorders>
              <w:top w:val="nil"/>
              <w:left w:val="nil"/>
              <w:bottom w:val="nil"/>
              <w:right w:val="nil"/>
            </w:tcBorders>
            <w:shd w:val="clear" w:color="auto" w:fill="auto"/>
            <w:noWrap/>
            <w:vAlign w:val="bottom"/>
            <w:hideMark/>
          </w:tcPr>
          <w:p w14:paraId="6A1BEE38" w14:textId="77777777" w:rsidR="00611F17" w:rsidRPr="005E5239" w:rsidRDefault="00611F17" w:rsidP="00611F17">
            <w:pPr>
              <w:rPr>
                <w:szCs w:val="18"/>
                <w:lang w:eastAsia="nl-NL"/>
              </w:rPr>
            </w:pPr>
          </w:p>
        </w:tc>
        <w:tc>
          <w:tcPr>
            <w:tcW w:w="936" w:type="dxa"/>
            <w:tcBorders>
              <w:top w:val="nil"/>
              <w:left w:val="nil"/>
              <w:bottom w:val="nil"/>
              <w:right w:val="nil"/>
            </w:tcBorders>
            <w:shd w:val="clear" w:color="auto" w:fill="auto"/>
            <w:noWrap/>
            <w:vAlign w:val="bottom"/>
            <w:hideMark/>
          </w:tcPr>
          <w:p w14:paraId="4C8ED719" w14:textId="77777777" w:rsidR="00611F17" w:rsidRPr="005E5239" w:rsidRDefault="00611F17" w:rsidP="00611F17">
            <w:pPr>
              <w:rPr>
                <w:szCs w:val="18"/>
                <w:lang w:eastAsia="nl-NL"/>
              </w:rPr>
            </w:pPr>
          </w:p>
        </w:tc>
        <w:tc>
          <w:tcPr>
            <w:tcW w:w="5425" w:type="dxa"/>
            <w:tcBorders>
              <w:top w:val="nil"/>
              <w:left w:val="nil"/>
              <w:bottom w:val="nil"/>
              <w:right w:val="nil"/>
            </w:tcBorders>
            <w:shd w:val="clear" w:color="auto" w:fill="auto"/>
            <w:noWrap/>
            <w:vAlign w:val="bottom"/>
            <w:hideMark/>
          </w:tcPr>
          <w:p w14:paraId="1EDEC47C" w14:textId="77777777" w:rsidR="00611F17" w:rsidRPr="005E5239" w:rsidRDefault="00611F17" w:rsidP="00611F17">
            <w:pPr>
              <w:rPr>
                <w:szCs w:val="18"/>
                <w:lang w:eastAsia="nl-NL"/>
              </w:rPr>
            </w:pPr>
          </w:p>
        </w:tc>
        <w:tc>
          <w:tcPr>
            <w:tcW w:w="190" w:type="dxa"/>
            <w:tcBorders>
              <w:top w:val="nil"/>
              <w:left w:val="nil"/>
              <w:bottom w:val="nil"/>
              <w:right w:val="single" w:sz="12" w:space="0" w:color="418CF0"/>
            </w:tcBorders>
            <w:shd w:val="clear" w:color="auto" w:fill="auto"/>
            <w:hideMark/>
          </w:tcPr>
          <w:p w14:paraId="632479D3" w14:textId="77777777" w:rsidR="00611F17" w:rsidRPr="005E5239" w:rsidRDefault="00611F17" w:rsidP="00611F17">
            <w:pPr>
              <w:rPr>
                <w:szCs w:val="18"/>
                <w:lang w:eastAsia="nl-NL"/>
              </w:rPr>
            </w:pPr>
            <w:r w:rsidRPr="005E5239">
              <w:rPr>
                <w:szCs w:val="18"/>
                <w:lang w:eastAsia="nl-NL"/>
              </w:rPr>
              <w:t> </w:t>
            </w:r>
          </w:p>
        </w:tc>
      </w:tr>
      <w:tr w:rsidR="00611F17" w:rsidRPr="005E5239" w14:paraId="387E5AE2" w14:textId="77777777" w:rsidTr="00AC0FE1">
        <w:trPr>
          <w:trHeight w:val="64"/>
        </w:trPr>
        <w:tc>
          <w:tcPr>
            <w:tcW w:w="225" w:type="dxa"/>
            <w:tcBorders>
              <w:top w:val="nil"/>
              <w:left w:val="single" w:sz="12" w:space="0" w:color="418CF0"/>
              <w:bottom w:val="nil"/>
              <w:right w:val="nil"/>
            </w:tcBorders>
            <w:shd w:val="clear" w:color="auto" w:fill="auto"/>
            <w:hideMark/>
          </w:tcPr>
          <w:p w14:paraId="217C5C06" w14:textId="77777777" w:rsidR="00611F17" w:rsidRPr="005E5239" w:rsidRDefault="00611F17" w:rsidP="00611F17">
            <w:pPr>
              <w:rPr>
                <w:szCs w:val="18"/>
                <w:lang w:eastAsia="nl-NL"/>
              </w:rPr>
            </w:pPr>
            <w:r w:rsidRPr="005E5239">
              <w:rPr>
                <w:szCs w:val="18"/>
                <w:lang w:eastAsia="nl-NL"/>
              </w:rPr>
              <w:t> </w:t>
            </w:r>
          </w:p>
        </w:tc>
        <w:tc>
          <w:tcPr>
            <w:tcW w:w="1043" w:type="dxa"/>
            <w:tcBorders>
              <w:top w:val="single" w:sz="4" w:space="0" w:color="418CF0"/>
              <w:left w:val="single" w:sz="4" w:space="0" w:color="418CF0"/>
              <w:bottom w:val="single" w:sz="4" w:space="0" w:color="418CF0"/>
              <w:right w:val="single" w:sz="4" w:space="0" w:color="418CF0"/>
            </w:tcBorders>
            <w:shd w:val="clear" w:color="418CF0" w:fill="418CF0"/>
            <w:vAlign w:val="center"/>
            <w:hideMark/>
          </w:tcPr>
          <w:p w14:paraId="3AE312EB" w14:textId="77777777" w:rsidR="00611F17" w:rsidRPr="005E5239" w:rsidRDefault="00611F17" w:rsidP="00611F17">
            <w:pPr>
              <w:rPr>
                <w:rFonts w:cs="Arial"/>
                <w:b/>
                <w:bCs/>
                <w:color w:val="FFFFFF"/>
                <w:szCs w:val="18"/>
                <w:lang w:eastAsia="nl-NL"/>
              </w:rPr>
            </w:pPr>
            <w:r w:rsidRPr="005E5239">
              <w:rPr>
                <w:rFonts w:cs="Arial"/>
                <w:b/>
                <w:bCs/>
                <w:color w:val="FFFFFF"/>
                <w:szCs w:val="18"/>
                <w:lang w:eastAsia="nl-NL"/>
              </w:rPr>
              <w:t> </w:t>
            </w:r>
          </w:p>
        </w:tc>
        <w:tc>
          <w:tcPr>
            <w:tcW w:w="937" w:type="dxa"/>
            <w:tcBorders>
              <w:top w:val="single" w:sz="4" w:space="0" w:color="418CF0"/>
              <w:left w:val="nil"/>
              <w:bottom w:val="single" w:sz="4" w:space="0" w:color="418CF0"/>
              <w:right w:val="single" w:sz="4" w:space="0" w:color="418CF0"/>
            </w:tcBorders>
            <w:shd w:val="clear" w:color="418CF0" w:fill="418CF0"/>
            <w:vAlign w:val="center"/>
            <w:hideMark/>
          </w:tcPr>
          <w:p w14:paraId="345998D0" w14:textId="77777777" w:rsidR="00611F17" w:rsidRPr="005E5239" w:rsidRDefault="00611F17" w:rsidP="00611F17">
            <w:pPr>
              <w:jc w:val="center"/>
              <w:rPr>
                <w:rFonts w:cs="Arial"/>
                <w:b/>
                <w:bCs/>
                <w:color w:val="FFFFFF"/>
                <w:szCs w:val="18"/>
                <w:lang w:eastAsia="nl-NL"/>
              </w:rPr>
            </w:pPr>
            <w:r w:rsidRPr="005E5239">
              <w:rPr>
                <w:rFonts w:cs="Arial"/>
                <w:b/>
                <w:bCs/>
                <w:color w:val="FFFFFF"/>
                <w:szCs w:val="18"/>
                <w:lang w:eastAsia="nl-NL"/>
              </w:rPr>
              <w:t>totaal</w:t>
            </w:r>
          </w:p>
        </w:tc>
        <w:tc>
          <w:tcPr>
            <w:tcW w:w="900" w:type="dxa"/>
            <w:tcBorders>
              <w:top w:val="single" w:sz="4" w:space="0" w:color="418CF0"/>
              <w:left w:val="nil"/>
              <w:bottom w:val="single" w:sz="4" w:space="0" w:color="418CF0"/>
              <w:right w:val="single" w:sz="4" w:space="0" w:color="418CF0"/>
            </w:tcBorders>
            <w:shd w:val="clear" w:color="418CF0" w:fill="418CF0"/>
            <w:vAlign w:val="center"/>
            <w:hideMark/>
          </w:tcPr>
          <w:p w14:paraId="6C483C6D" w14:textId="77777777" w:rsidR="00611F17" w:rsidRPr="005E5239" w:rsidRDefault="00611F17" w:rsidP="00611F17">
            <w:pPr>
              <w:rPr>
                <w:rFonts w:cs="Arial"/>
                <w:b/>
                <w:bCs/>
                <w:color w:val="FFFFFF"/>
                <w:szCs w:val="18"/>
                <w:lang w:eastAsia="nl-NL"/>
              </w:rPr>
            </w:pPr>
            <w:r w:rsidRPr="005E5239">
              <w:rPr>
                <w:rFonts w:cs="Arial"/>
                <w:b/>
                <w:bCs/>
                <w:color w:val="FFFFFF"/>
                <w:szCs w:val="18"/>
                <w:lang w:eastAsia="nl-NL"/>
              </w:rPr>
              <w:t> </w:t>
            </w:r>
          </w:p>
        </w:tc>
        <w:tc>
          <w:tcPr>
            <w:tcW w:w="936" w:type="dxa"/>
            <w:tcBorders>
              <w:top w:val="single" w:sz="4" w:space="0" w:color="418CF0"/>
              <w:left w:val="nil"/>
              <w:bottom w:val="single" w:sz="4" w:space="0" w:color="418CF0"/>
              <w:right w:val="single" w:sz="4" w:space="0" w:color="418CF0"/>
            </w:tcBorders>
            <w:shd w:val="clear" w:color="418CF0" w:fill="418CF0"/>
            <w:vAlign w:val="center"/>
            <w:hideMark/>
          </w:tcPr>
          <w:p w14:paraId="2A430BC6" w14:textId="77777777" w:rsidR="00611F17" w:rsidRPr="005E5239" w:rsidRDefault="00611F17" w:rsidP="00611F17">
            <w:pPr>
              <w:jc w:val="center"/>
              <w:rPr>
                <w:rFonts w:cs="Arial"/>
                <w:b/>
                <w:bCs/>
                <w:color w:val="FFFFFF"/>
                <w:szCs w:val="18"/>
                <w:lang w:eastAsia="nl-NL"/>
              </w:rPr>
            </w:pPr>
            <w:r w:rsidRPr="005E5239">
              <w:rPr>
                <w:rFonts w:cs="Arial"/>
                <w:b/>
                <w:bCs/>
                <w:color w:val="FFFFFF"/>
                <w:szCs w:val="18"/>
                <w:lang w:eastAsia="nl-NL"/>
              </w:rPr>
              <w:t> </w:t>
            </w:r>
          </w:p>
        </w:tc>
        <w:tc>
          <w:tcPr>
            <w:tcW w:w="5425" w:type="dxa"/>
            <w:tcBorders>
              <w:top w:val="nil"/>
              <w:left w:val="nil"/>
              <w:bottom w:val="nil"/>
              <w:right w:val="nil"/>
            </w:tcBorders>
            <w:shd w:val="clear" w:color="auto" w:fill="auto"/>
            <w:noWrap/>
            <w:vAlign w:val="bottom"/>
            <w:hideMark/>
          </w:tcPr>
          <w:p w14:paraId="69276D3D" w14:textId="77777777" w:rsidR="00611F17" w:rsidRPr="005E5239" w:rsidRDefault="00611F17" w:rsidP="00611F17">
            <w:pPr>
              <w:rPr>
                <w:szCs w:val="18"/>
                <w:lang w:eastAsia="nl-NL"/>
              </w:rPr>
            </w:pPr>
          </w:p>
        </w:tc>
        <w:tc>
          <w:tcPr>
            <w:tcW w:w="190" w:type="dxa"/>
            <w:tcBorders>
              <w:top w:val="nil"/>
              <w:left w:val="nil"/>
              <w:bottom w:val="nil"/>
              <w:right w:val="single" w:sz="12" w:space="0" w:color="418CF0"/>
            </w:tcBorders>
            <w:shd w:val="clear" w:color="auto" w:fill="auto"/>
            <w:hideMark/>
          </w:tcPr>
          <w:p w14:paraId="2896B3D9" w14:textId="77777777" w:rsidR="00611F17" w:rsidRPr="005E5239" w:rsidRDefault="00611F17" w:rsidP="00611F17">
            <w:pPr>
              <w:rPr>
                <w:szCs w:val="18"/>
                <w:lang w:eastAsia="nl-NL"/>
              </w:rPr>
            </w:pPr>
            <w:r w:rsidRPr="005E5239">
              <w:rPr>
                <w:szCs w:val="18"/>
                <w:lang w:eastAsia="nl-NL"/>
              </w:rPr>
              <w:t> </w:t>
            </w:r>
          </w:p>
        </w:tc>
      </w:tr>
      <w:tr w:rsidR="00611F17" w:rsidRPr="005E5239" w14:paraId="13DC92B6" w14:textId="77777777" w:rsidTr="00AC0FE1">
        <w:trPr>
          <w:trHeight w:val="64"/>
        </w:trPr>
        <w:tc>
          <w:tcPr>
            <w:tcW w:w="225" w:type="dxa"/>
            <w:tcBorders>
              <w:top w:val="nil"/>
              <w:left w:val="single" w:sz="12" w:space="0" w:color="418CF0"/>
              <w:bottom w:val="nil"/>
              <w:right w:val="nil"/>
            </w:tcBorders>
            <w:shd w:val="clear" w:color="auto" w:fill="auto"/>
            <w:hideMark/>
          </w:tcPr>
          <w:p w14:paraId="62715BC7" w14:textId="77777777" w:rsidR="00611F17" w:rsidRPr="005E5239" w:rsidRDefault="00611F17" w:rsidP="00611F17">
            <w:pPr>
              <w:rPr>
                <w:szCs w:val="18"/>
                <w:lang w:eastAsia="nl-NL"/>
              </w:rPr>
            </w:pPr>
            <w:r w:rsidRPr="005E5239">
              <w:rPr>
                <w:szCs w:val="18"/>
                <w:lang w:eastAsia="nl-NL"/>
              </w:rPr>
              <w:t> </w:t>
            </w:r>
          </w:p>
        </w:tc>
        <w:tc>
          <w:tcPr>
            <w:tcW w:w="1043" w:type="dxa"/>
            <w:vMerge w:val="restart"/>
            <w:tcBorders>
              <w:top w:val="single" w:sz="12" w:space="0" w:color="D3D3D3"/>
              <w:left w:val="single" w:sz="12" w:space="0" w:color="D3D3D3"/>
              <w:bottom w:val="single" w:sz="12" w:space="0" w:color="D3D3D3"/>
              <w:right w:val="single" w:sz="12" w:space="0" w:color="D3D3D3"/>
            </w:tcBorders>
            <w:shd w:val="clear" w:color="FFFFFF" w:fill="FFFFFF"/>
            <w:vAlign w:val="center"/>
            <w:hideMark/>
          </w:tcPr>
          <w:p w14:paraId="31DACCAB"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Incidentie</w:t>
            </w:r>
          </w:p>
        </w:tc>
        <w:tc>
          <w:tcPr>
            <w:tcW w:w="937" w:type="dxa"/>
            <w:vMerge w:val="restart"/>
            <w:tcBorders>
              <w:top w:val="single" w:sz="12" w:space="0" w:color="D3D3D3"/>
              <w:left w:val="single" w:sz="12" w:space="0" w:color="D3D3D3"/>
              <w:bottom w:val="single" w:sz="12" w:space="0" w:color="D3D3D3"/>
              <w:right w:val="single" w:sz="12" w:space="0" w:color="D3D3D3"/>
            </w:tcBorders>
            <w:shd w:val="clear" w:color="FFFFFF" w:fill="FFFFFF"/>
            <w:vAlign w:val="center"/>
            <w:hideMark/>
          </w:tcPr>
          <w:p w14:paraId="31EA7AC3"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9,9</w:t>
            </w:r>
          </w:p>
        </w:tc>
        <w:tc>
          <w:tcPr>
            <w:tcW w:w="900" w:type="dxa"/>
            <w:tcBorders>
              <w:top w:val="single" w:sz="12" w:space="0" w:color="D3D3D3"/>
              <w:left w:val="nil"/>
              <w:bottom w:val="single" w:sz="12" w:space="0" w:color="D3D3D3"/>
              <w:right w:val="single" w:sz="12" w:space="0" w:color="D3D3D3"/>
            </w:tcBorders>
            <w:shd w:val="clear" w:color="FFFFFF" w:fill="FFFFFF"/>
            <w:vAlign w:val="center"/>
            <w:hideMark/>
          </w:tcPr>
          <w:p w14:paraId="0B745EFD"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Mannen</w:t>
            </w:r>
          </w:p>
        </w:tc>
        <w:tc>
          <w:tcPr>
            <w:tcW w:w="936" w:type="dxa"/>
            <w:tcBorders>
              <w:top w:val="single" w:sz="12" w:space="0" w:color="D3D3D3"/>
              <w:left w:val="nil"/>
              <w:bottom w:val="single" w:sz="12" w:space="0" w:color="D3D3D3"/>
              <w:right w:val="single" w:sz="12" w:space="0" w:color="D3D3D3"/>
            </w:tcBorders>
            <w:shd w:val="clear" w:color="FFFFFF" w:fill="FFFFFF"/>
            <w:vAlign w:val="center"/>
            <w:hideMark/>
          </w:tcPr>
          <w:p w14:paraId="0A6CC2B7"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7</w:t>
            </w:r>
          </w:p>
        </w:tc>
        <w:tc>
          <w:tcPr>
            <w:tcW w:w="5425" w:type="dxa"/>
            <w:tcBorders>
              <w:top w:val="nil"/>
              <w:left w:val="nil"/>
              <w:bottom w:val="nil"/>
              <w:right w:val="nil"/>
            </w:tcBorders>
            <w:shd w:val="clear" w:color="auto" w:fill="auto"/>
            <w:noWrap/>
            <w:vAlign w:val="bottom"/>
            <w:hideMark/>
          </w:tcPr>
          <w:p w14:paraId="09769FCE" w14:textId="77777777" w:rsidR="00611F17" w:rsidRPr="005E5239" w:rsidRDefault="00611F17" w:rsidP="00611F17">
            <w:pPr>
              <w:rPr>
                <w:szCs w:val="18"/>
                <w:lang w:eastAsia="nl-NL"/>
              </w:rPr>
            </w:pPr>
          </w:p>
        </w:tc>
        <w:tc>
          <w:tcPr>
            <w:tcW w:w="190" w:type="dxa"/>
            <w:tcBorders>
              <w:top w:val="nil"/>
              <w:left w:val="nil"/>
              <w:bottom w:val="nil"/>
              <w:right w:val="single" w:sz="12" w:space="0" w:color="418CF0"/>
            </w:tcBorders>
            <w:shd w:val="clear" w:color="auto" w:fill="auto"/>
            <w:hideMark/>
          </w:tcPr>
          <w:p w14:paraId="26DD5397" w14:textId="77777777" w:rsidR="00611F17" w:rsidRPr="005E5239" w:rsidRDefault="00611F17" w:rsidP="00611F17">
            <w:pPr>
              <w:rPr>
                <w:szCs w:val="18"/>
                <w:lang w:eastAsia="nl-NL"/>
              </w:rPr>
            </w:pPr>
            <w:r w:rsidRPr="005E5239">
              <w:rPr>
                <w:szCs w:val="18"/>
                <w:lang w:eastAsia="nl-NL"/>
              </w:rPr>
              <w:t> </w:t>
            </w:r>
          </w:p>
        </w:tc>
      </w:tr>
      <w:tr w:rsidR="00611F17" w:rsidRPr="005E5239" w14:paraId="50891DCE" w14:textId="77777777" w:rsidTr="00AC0FE1">
        <w:trPr>
          <w:trHeight w:val="64"/>
        </w:trPr>
        <w:tc>
          <w:tcPr>
            <w:tcW w:w="225" w:type="dxa"/>
            <w:tcBorders>
              <w:top w:val="nil"/>
              <w:left w:val="single" w:sz="12" w:space="0" w:color="418CF0"/>
              <w:bottom w:val="nil"/>
              <w:right w:val="nil"/>
            </w:tcBorders>
            <w:shd w:val="clear" w:color="auto" w:fill="auto"/>
            <w:hideMark/>
          </w:tcPr>
          <w:p w14:paraId="0FF51534" w14:textId="77777777" w:rsidR="00611F17" w:rsidRPr="005E5239" w:rsidRDefault="00611F17" w:rsidP="00611F17">
            <w:pPr>
              <w:rPr>
                <w:szCs w:val="18"/>
                <w:lang w:eastAsia="nl-NL"/>
              </w:rPr>
            </w:pPr>
            <w:r w:rsidRPr="005E5239">
              <w:rPr>
                <w:szCs w:val="18"/>
                <w:lang w:eastAsia="nl-NL"/>
              </w:rPr>
              <w:t> </w:t>
            </w:r>
          </w:p>
        </w:tc>
        <w:tc>
          <w:tcPr>
            <w:tcW w:w="1043" w:type="dxa"/>
            <w:vMerge/>
            <w:tcBorders>
              <w:top w:val="single" w:sz="12" w:space="0" w:color="D3D3D3"/>
              <w:left w:val="single" w:sz="12" w:space="0" w:color="D3D3D3"/>
              <w:bottom w:val="single" w:sz="12" w:space="0" w:color="D3D3D3"/>
              <w:right w:val="single" w:sz="12" w:space="0" w:color="D3D3D3"/>
            </w:tcBorders>
            <w:vAlign w:val="center"/>
            <w:hideMark/>
          </w:tcPr>
          <w:p w14:paraId="483B3180" w14:textId="77777777" w:rsidR="00611F17" w:rsidRPr="005E5239" w:rsidRDefault="00611F17" w:rsidP="00611F17">
            <w:pPr>
              <w:rPr>
                <w:rFonts w:cs="Arial"/>
                <w:color w:val="000000"/>
                <w:szCs w:val="18"/>
                <w:lang w:eastAsia="nl-NL"/>
              </w:rPr>
            </w:pPr>
          </w:p>
        </w:tc>
        <w:tc>
          <w:tcPr>
            <w:tcW w:w="937" w:type="dxa"/>
            <w:vMerge/>
            <w:tcBorders>
              <w:top w:val="single" w:sz="12" w:space="0" w:color="D3D3D3"/>
              <w:left w:val="single" w:sz="12" w:space="0" w:color="D3D3D3"/>
              <w:bottom w:val="single" w:sz="12" w:space="0" w:color="D3D3D3"/>
              <w:right w:val="single" w:sz="12" w:space="0" w:color="D3D3D3"/>
            </w:tcBorders>
            <w:vAlign w:val="center"/>
            <w:hideMark/>
          </w:tcPr>
          <w:p w14:paraId="21E6CB87" w14:textId="77777777" w:rsidR="00611F17" w:rsidRPr="005E5239" w:rsidRDefault="00611F17" w:rsidP="00611F17">
            <w:pPr>
              <w:rPr>
                <w:rFonts w:cs="Arial"/>
                <w:color w:val="000000"/>
                <w:szCs w:val="18"/>
                <w:lang w:eastAsia="nl-NL"/>
              </w:rPr>
            </w:pPr>
          </w:p>
        </w:tc>
        <w:tc>
          <w:tcPr>
            <w:tcW w:w="900" w:type="dxa"/>
            <w:tcBorders>
              <w:top w:val="nil"/>
              <w:left w:val="nil"/>
              <w:bottom w:val="single" w:sz="12" w:space="0" w:color="D3D3D3"/>
              <w:right w:val="single" w:sz="12" w:space="0" w:color="D3D3D3"/>
            </w:tcBorders>
            <w:shd w:val="clear" w:color="FFFFFF" w:fill="FFFFFF"/>
            <w:vAlign w:val="center"/>
            <w:hideMark/>
          </w:tcPr>
          <w:p w14:paraId="2E1AAD38"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Vrouwen</w:t>
            </w:r>
          </w:p>
        </w:tc>
        <w:tc>
          <w:tcPr>
            <w:tcW w:w="936" w:type="dxa"/>
            <w:tcBorders>
              <w:top w:val="nil"/>
              <w:left w:val="nil"/>
              <w:bottom w:val="single" w:sz="12" w:space="0" w:color="D3D3D3"/>
              <w:right w:val="single" w:sz="12" w:space="0" w:color="D3D3D3"/>
            </w:tcBorders>
            <w:shd w:val="clear" w:color="FFFFFF" w:fill="FFFFFF"/>
            <w:vAlign w:val="center"/>
            <w:hideMark/>
          </w:tcPr>
          <w:p w14:paraId="50741981"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12,9</w:t>
            </w:r>
          </w:p>
        </w:tc>
        <w:tc>
          <w:tcPr>
            <w:tcW w:w="5425" w:type="dxa"/>
            <w:tcBorders>
              <w:top w:val="nil"/>
              <w:left w:val="nil"/>
              <w:bottom w:val="nil"/>
              <w:right w:val="nil"/>
            </w:tcBorders>
            <w:shd w:val="clear" w:color="auto" w:fill="auto"/>
            <w:noWrap/>
            <w:vAlign w:val="bottom"/>
            <w:hideMark/>
          </w:tcPr>
          <w:p w14:paraId="110353BD" w14:textId="77777777" w:rsidR="00611F17" w:rsidRPr="005E5239" w:rsidRDefault="00611F17" w:rsidP="00611F17">
            <w:pPr>
              <w:rPr>
                <w:szCs w:val="18"/>
                <w:lang w:eastAsia="nl-NL"/>
              </w:rPr>
            </w:pPr>
          </w:p>
        </w:tc>
        <w:tc>
          <w:tcPr>
            <w:tcW w:w="190" w:type="dxa"/>
            <w:tcBorders>
              <w:top w:val="nil"/>
              <w:left w:val="nil"/>
              <w:bottom w:val="nil"/>
              <w:right w:val="single" w:sz="12" w:space="0" w:color="418CF0"/>
            </w:tcBorders>
            <w:shd w:val="clear" w:color="auto" w:fill="auto"/>
            <w:hideMark/>
          </w:tcPr>
          <w:p w14:paraId="47B04663" w14:textId="77777777" w:rsidR="00611F17" w:rsidRPr="005E5239" w:rsidRDefault="00611F17" w:rsidP="00611F17">
            <w:pPr>
              <w:rPr>
                <w:szCs w:val="18"/>
                <w:lang w:eastAsia="nl-NL"/>
              </w:rPr>
            </w:pPr>
            <w:r w:rsidRPr="005E5239">
              <w:rPr>
                <w:szCs w:val="18"/>
                <w:lang w:eastAsia="nl-NL"/>
              </w:rPr>
              <w:t> </w:t>
            </w:r>
          </w:p>
        </w:tc>
      </w:tr>
      <w:tr w:rsidR="00611F17" w:rsidRPr="005E5239" w14:paraId="709726C2" w14:textId="77777777" w:rsidTr="00AC0FE1">
        <w:trPr>
          <w:trHeight w:val="64"/>
        </w:trPr>
        <w:tc>
          <w:tcPr>
            <w:tcW w:w="225" w:type="dxa"/>
            <w:tcBorders>
              <w:top w:val="nil"/>
              <w:left w:val="single" w:sz="12" w:space="0" w:color="418CF0"/>
              <w:bottom w:val="nil"/>
              <w:right w:val="nil"/>
            </w:tcBorders>
            <w:shd w:val="clear" w:color="auto" w:fill="auto"/>
            <w:hideMark/>
          </w:tcPr>
          <w:p w14:paraId="37493982" w14:textId="77777777" w:rsidR="00611F17" w:rsidRPr="005E5239" w:rsidRDefault="00611F17" w:rsidP="00611F17">
            <w:pPr>
              <w:rPr>
                <w:szCs w:val="18"/>
                <w:lang w:eastAsia="nl-NL"/>
              </w:rPr>
            </w:pPr>
            <w:r w:rsidRPr="005E5239">
              <w:rPr>
                <w:szCs w:val="18"/>
                <w:lang w:eastAsia="nl-NL"/>
              </w:rPr>
              <w:t> </w:t>
            </w:r>
          </w:p>
        </w:tc>
        <w:tc>
          <w:tcPr>
            <w:tcW w:w="1043" w:type="dxa"/>
            <w:vMerge w:val="restart"/>
            <w:tcBorders>
              <w:top w:val="nil"/>
              <w:left w:val="single" w:sz="12" w:space="0" w:color="D3D3D3"/>
              <w:bottom w:val="single" w:sz="12" w:space="0" w:color="D3D3D3"/>
              <w:right w:val="single" w:sz="12" w:space="0" w:color="D3D3D3"/>
            </w:tcBorders>
            <w:shd w:val="clear" w:color="FFFFFF" w:fill="FFFFFF"/>
            <w:vAlign w:val="center"/>
            <w:hideMark/>
          </w:tcPr>
          <w:p w14:paraId="0F30099F"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Prevalentie</w:t>
            </w:r>
          </w:p>
        </w:tc>
        <w:tc>
          <w:tcPr>
            <w:tcW w:w="937" w:type="dxa"/>
            <w:vMerge w:val="restart"/>
            <w:tcBorders>
              <w:top w:val="nil"/>
              <w:left w:val="single" w:sz="12" w:space="0" w:color="D3D3D3"/>
              <w:bottom w:val="single" w:sz="12" w:space="0" w:color="D3D3D3"/>
              <w:right w:val="single" w:sz="12" w:space="0" w:color="D3D3D3"/>
            </w:tcBorders>
            <w:shd w:val="clear" w:color="FFFFFF" w:fill="FFFFFF"/>
            <w:vAlign w:val="center"/>
            <w:hideMark/>
          </w:tcPr>
          <w:p w14:paraId="40EDC0A0"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11,9</w:t>
            </w:r>
          </w:p>
        </w:tc>
        <w:tc>
          <w:tcPr>
            <w:tcW w:w="900" w:type="dxa"/>
            <w:tcBorders>
              <w:top w:val="nil"/>
              <w:left w:val="nil"/>
              <w:bottom w:val="single" w:sz="12" w:space="0" w:color="D3D3D3"/>
              <w:right w:val="single" w:sz="12" w:space="0" w:color="D3D3D3"/>
            </w:tcBorders>
            <w:shd w:val="clear" w:color="FFFFFF" w:fill="FFFFFF"/>
            <w:vAlign w:val="center"/>
            <w:hideMark/>
          </w:tcPr>
          <w:p w14:paraId="7C0385E0"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Mannen</w:t>
            </w:r>
          </w:p>
        </w:tc>
        <w:tc>
          <w:tcPr>
            <w:tcW w:w="936" w:type="dxa"/>
            <w:tcBorders>
              <w:top w:val="nil"/>
              <w:left w:val="nil"/>
              <w:bottom w:val="single" w:sz="12" w:space="0" w:color="D3D3D3"/>
              <w:right w:val="single" w:sz="12" w:space="0" w:color="D3D3D3"/>
            </w:tcBorders>
            <w:shd w:val="clear" w:color="FFFFFF" w:fill="FFFFFF"/>
            <w:vAlign w:val="center"/>
            <w:hideMark/>
          </w:tcPr>
          <w:p w14:paraId="2E33D4B8"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8,3</w:t>
            </w:r>
          </w:p>
        </w:tc>
        <w:tc>
          <w:tcPr>
            <w:tcW w:w="5425" w:type="dxa"/>
            <w:tcBorders>
              <w:top w:val="nil"/>
              <w:left w:val="nil"/>
              <w:bottom w:val="nil"/>
              <w:right w:val="nil"/>
            </w:tcBorders>
            <w:shd w:val="clear" w:color="auto" w:fill="auto"/>
            <w:noWrap/>
            <w:vAlign w:val="bottom"/>
            <w:hideMark/>
          </w:tcPr>
          <w:p w14:paraId="15745184" w14:textId="77777777" w:rsidR="00611F17" w:rsidRPr="005E5239" w:rsidRDefault="00611F17" w:rsidP="00611F17">
            <w:pPr>
              <w:rPr>
                <w:szCs w:val="18"/>
                <w:lang w:eastAsia="nl-NL"/>
              </w:rPr>
            </w:pPr>
          </w:p>
        </w:tc>
        <w:tc>
          <w:tcPr>
            <w:tcW w:w="190" w:type="dxa"/>
            <w:tcBorders>
              <w:top w:val="nil"/>
              <w:left w:val="nil"/>
              <w:bottom w:val="nil"/>
              <w:right w:val="single" w:sz="12" w:space="0" w:color="418CF0"/>
            </w:tcBorders>
            <w:shd w:val="clear" w:color="auto" w:fill="auto"/>
            <w:hideMark/>
          </w:tcPr>
          <w:p w14:paraId="2A67F10C" w14:textId="77777777" w:rsidR="00611F17" w:rsidRPr="005E5239" w:rsidRDefault="00611F17" w:rsidP="00611F17">
            <w:pPr>
              <w:rPr>
                <w:szCs w:val="18"/>
                <w:lang w:eastAsia="nl-NL"/>
              </w:rPr>
            </w:pPr>
            <w:r w:rsidRPr="005E5239">
              <w:rPr>
                <w:szCs w:val="18"/>
                <w:lang w:eastAsia="nl-NL"/>
              </w:rPr>
              <w:t> </w:t>
            </w:r>
          </w:p>
        </w:tc>
      </w:tr>
      <w:tr w:rsidR="00611F17" w:rsidRPr="005E5239" w14:paraId="4639400A" w14:textId="77777777" w:rsidTr="00AC0FE1">
        <w:trPr>
          <w:trHeight w:val="64"/>
        </w:trPr>
        <w:tc>
          <w:tcPr>
            <w:tcW w:w="225" w:type="dxa"/>
            <w:tcBorders>
              <w:top w:val="nil"/>
              <w:left w:val="single" w:sz="12" w:space="0" w:color="418CF0"/>
              <w:bottom w:val="nil"/>
              <w:right w:val="nil"/>
            </w:tcBorders>
            <w:shd w:val="clear" w:color="auto" w:fill="auto"/>
            <w:hideMark/>
          </w:tcPr>
          <w:p w14:paraId="71B6D2AA" w14:textId="77777777" w:rsidR="00611F17" w:rsidRPr="005E5239" w:rsidRDefault="00611F17" w:rsidP="00611F17">
            <w:pPr>
              <w:rPr>
                <w:szCs w:val="18"/>
                <w:lang w:eastAsia="nl-NL"/>
              </w:rPr>
            </w:pPr>
            <w:r w:rsidRPr="005E5239">
              <w:rPr>
                <w:szCs w:val="18"/>
                <w:lang w:eastAsia="nl-NL"/>
              </w:rPr>
              <w:t> </w:t>
            </w:r>
          </w:p>
        </w:tc>
        <w:tc>
          <w:tcPr>
            <w:tcW w:w="1043" w:type="dxa"/>
            <w:vMerge/>
            <w:tcBorders>
              <w:top w:val="nil"/>
              <w:left w:val="single" w:sz="12" w:space="0" w:color="D3D3D3"/>
              <w:bottom w:val="single" w:sz="12" w:space="0" w:color="D3D3D3"/>
              <w:right w:val="single" w:sz="12" w:space="0" w:color="D3D3D3"/>
            </w:tcBorders>
            <w:vAlign w:val="center"/>
            <w:hideMark/>
          </w:tcPr>
          <w:p w14:paraId="0DBCBD12" w14:textId="77777777" w:rsidR="00611F17" w:rsidRPr="005E5239" w:rsidRDefault="00611F17" w:rsidP="00611F17">
            <w:pPr>
              <w:rPr>
                <w:rFonts w:cs="Arial"/>
                <w:color w:val="000000"/>
                <w:szCs w:val="18"/>
                <w:lang w:eastAsia="nl-NL"/>
              </w:rPr>
            </w:pPr>
          </w:p>
        </w:tc>
        <w:tc>
          <w:tcPr>
            <w:tcW w:w="937" w:type="dxa"/>
            <w:vMerge/>
            <w:tcBorders>
              <w:top w:val="nil"/>
              <w:left w:val="single" w:sz="12" w:space="0" w:color="D3D3D3"/>
              <w:bottom w:val="single" w:sz="12" w:space="0" w:color="D3D3D3"/>
              <w:right w:val="single" w:sz="12" w:space="0" w:color="D3D3D3"/>
            </w:tcBorders>
            <w:vAlign w:val="center"/>
            <w:hideMark/>
          </w:tcPr>
          <w:p w14:paraId="1CAE1204" w14:textId="77777777" w:rsidR="00611F17" w:rsidRPr="005E5239" w:rsidRDefault="00611F17" w:rsidP="00611F17">
            <w:pPr>
              <w:rPr>
                <w:rFonts w:cs="Arial"/>
                <w:color w:val="000000"/>
                <w:szCs w:val="18"/>
                <w:lang w:eastAsia="nl-NL"/>
              </w:rPr>
            </w:pPr>
          </w:p>
        </w:tc>
        <w:tc>
          <w:tcPr>
            <w:tcW w:w="900" w:type="dxa"/>
            <w:tcBorders>
              <w:top w:val="nil"/>
              <w:left w:val="nil"/>
              <w:bottom w:val="single" w:sz="12" w:space="0" w:color="D3D3D3"/>
              <w:right w:val="single" w:sz="12" w:space="0" w:color="D3D3D3"/>
            </w:tcBorders>
            <w:shd w:val="clear" w:color="FFFFFF" w:fill="FFFFFF"/>
            <w:vAlign w:val="center"/>
            <w:hideMark/>
          </w:tcPr>
          <w:p w14:paraId="5CF5D8F3"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Vrouwen</w:t>
            </w:r>
          </w:p>
        </w:tc>
        <w:tc>
          <w:tcPr>
            <w:tcW w:w="936" w:type="dxa"/>
            <w:tcBorders>
              <w:top w:val="nil"/>
              <w:left w:val="nil"/>
              <w:bottom w:val="single" w:sz="12" w:space="0" w:color="D3D3D3"/>
              <w:right w:val="single" w:sz="12" w:space="0" w:color="D3D3D3"/>
            </w:tcBorders>
            <w:shd w:val="clear" w:color="FFFFFF" w:fill="FFFFFF"/>
            <w:vAlign w:val="center"/>
            <w:hideMark/>
          </w:tcPr>
          <w:p w14:paraId="5E90D6A4"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15,4</w:t>
            </w:r>
          </w:p>
        </w:tc>
        <w:tc>
          <w:tcPr>
            <w:tcW w:w="5425" w:type="dxa"/>
            <w:tcBorders>
              <w:top w:val="nil"/>
              <w:left w:val="nil"/>
              <w:bottom w:val="nil"/>
              <w:right w:val="nil"/>
            </w:tcBorders>
            <w:shd w:val="clear" w:color="auto" w:fill="auto"/>
            <w:noWrap/>
            <w:vAlign w:val="bottom"/>
            <w:hideMark/>
          </w:tcPr>
          <w:p w14:paraId="75872EC9" w14:textId="77777777" w:rsidR="00611F17" w:rsidRPr="005E5239" w:rsidRDefault="00611F17" w:rsidP="00611F17">
            <w:pPr>
              <w:rPr>
                <w:szCs w:val="18"/>
                <w:lang w:eastAsia="nl-NL"/>
              </w:rPr>
            </w:pPr>
          </w:p>
        </w:tc>
        <w:tc>
          <w:tcPr>
            <w:tcW w:w="190" w:type="dxa"/>
            <w:tcBorders>
              <w:top w:val="nil"/>
              <w:left w:val="nil"/>
              <w:bottom w:val="nil"/>
              <w:right w:val="single" w:sz="12" w:space="0" w:color="418CF0"/>
            </w:tcBorders>
            <w:shd w:val="clear" w:color="auto" w:fill="auto"/>
            <w:hideMark/>
          </w:tcPr>
          <w:p w14:paraId="5E1AD3B9" w14:textId="77777777" w:rsidR="00611F17" w:rsidRPr="005E5239" w:rsidRDefault="00611F17" w:rsidP="00611F17">
            <w:pPr>
              <w:rPr>
                <w:szCs w:val="18"/>
                <w:lang w:eastAsia="nl-NL"/>
              </w:rPr>
            </w:pPr>
            <w:r w:rsidRPr="005E5239">
              <w:rPr>
                <w:szCs w:val="18"/>
                <w:lang w:eastAsia="nl-NL"/>
              </w:rPr>
              <w:t> </w:t>
            </w:r>
          </w:p>
        </w:tc>
      </w:tr>
      <w:tr w:rsidR="00611F17" w:rsidRPr="005E5239" w14:paraId="7CC30993" w14:textId="77777777" w:rsidTr="00AC0FE1">
        <w:trPr>
          <w:trHeight w:val="193"/>
        </w:trPr>
        <w:tc>
          <w:tcPr>
            <w:tcW w:w="225" w:type="dxa"/>
            <w:tcBorders>
              <w:top w:val="nil"/>
              <w:left w:val="single" w:sz="12" w:space="0" w:color="418CF0"/>
              <w:bottom w:val="single" w:sz="12" w:space="0" w:color="418CF0"/>
              <w:right w:val="nil"/>
            </w:tcBorders>
            <w:shd w:val="clear" w:color="auto" w:fill="auto"/>
            <w:hideMark/>
          </w:tcPr>
          <w:p w14:paraId="1D5AA5B0" w14:textId="77777777" w:rsidR="00611F17" w:rsidRPr="005E5239" w:rsidRDefault="00611F17" w:rsidP="00611F17">
            <w:pPr>
              <w:rPr>
                <w:szCs w:val="18"/>
                <w:lang w:eastAsia="nl-NL"/>
              </w:rPr>
            </w:pPr>
            <w:r w:rsidRPr="005E5239">
              <w:rPr>
                <w:szCs w:val="18"/>
                <w:lang w:eastAsia="nl-NL"/>
              </w:rPr>
              <w:t> </w:t>
            </w:r>
          </w:p>
        </w:tc>
        <w:tc>
          <w:tcPr>
            <w:tcW w:w="1043" w:type="dxa"/>
            <w:tcBorders>
              <w:top w:val="nil"/>
              <w:left w:val="nil"/>
              <w:bottom w:val="single" w:sz="12" w:space="0" w:color="418CF0"/>
              <w:right w:val="nil"/>
            </w:tcBorders>
            <w:shd w:val="clear" w:color="auto" w:fill="auto"/>
            <w:hideMark/>
          </w:tcPr>
          <w:p w14:paraId="3993138D" w14:textId="77777777" w:rsidR="00611F17" w:rsidRPr="005E5239" w:rsidRDefault="00611F17" w:rsidP="00611F17">
            <w:pPr>
              <w:rPr>
                <w:szCs w:val="18"/>
                <w:lang w:eastAsia="nl-NL"/>
              </w:rPr>
            </w:pPr>
            <w:r w:rsidRPr="005E5239">
              <w:rPr>
                <w:szCs w:val="18"/>
                <w:lang w:eastAsia="nl-NL"/>
              </w:rPr>
              <w:t> </w:t>
            </w:r>
          </w:p>
        </w:tc>
        <w:tc>
          <w:tcPr>
            <w:tcW w:w="937" w:type="dxa"/>
            <w:tcBorders>
              <w:top w:val="nil"/>
              <w:left w:val="nil"/>
              <w:bottom w:val="single" w:sz="12" w:space="0" w:color="418CF0"/>
              <w:right w:val="nil"/>
            </w:tcBorders>
            <w:shd w:val="clear" w:color="auto" w:fill="auto"/>
            <w:hideMark/>
          </w:tcPr>
          <w:p w14:paraId="5A61CE0E" w14:textId="77777777" w:rsidR="00611F17" w:rsidRPr="005E5239" w:rsidRDefault="00611F17" w:rsidP="00611F17">
            <w:pPr>
              <w:rPr>
                <w:szCs w:val="18"/>
                <w:lang w:eastAsia="nl-NL"/>
              </w:rPr>
            </w:pPr>
            <w:r w:rsidRPr="005E5239">
              <w:rPr>
                <w:szCs w:val="18"/>
                <w:lang w:eastAsia="nl-NL"/>
              </w:rPr>
              <w:t> </w:t>
            </w:r>
          </w:p>
        </w:tc>
        <w:tc>
          <w:tcPr>
            <w:tcW w:w="900" w:type="dxa"/>
            <w:tcBorders>
              <w:top w:val="nil"/>
              <w:left w:val="nil"/>
              <w:bottom w:val="single" w:sz="12" w:space="0" w:color="418CF0"/>
              <w:right w:val="nil"/>
            </w:tcBorders>
            <w:shd w:val="clear" w:color="auto" w:fill="auto"/>
            <w:hideMark/>
          </w:tcPr>
          <w:p w14:paraId="752AD403" w14:textId="77777777" w:rsidR="00611F17" w:rsidRPr="005E5239" w:rsidRDefault="00611F17" w:rsidP="00611F17">
            <w:pPr>
              <w:rPr>
                <w:szCs w:val="18"/>
                <w:lang w:eastAsia="nl-NL"/>
              </w:rPr>
            </w:pPr>
            <w:r w:rsidRPr="005E5239">
              <w:rPr>
                <w:szCs w:val="18"/>
                <w:lang w:eastAsia="nl-NL"/>
              </w:rPr>
              <w:t> </w:t>
            </w:r>
          </w:p>
        </w:tc>
        <w:tc>
          <w:tcPr>
            <w:tcW w:w="936" w:type="dxa"/>
            <w:tcBorders>
              <w:top w:val="nil"/>
              <w:left w:val="nil"/>
              <w:bottom w:val="single" w:sz="12" w:space="0" w:color="418CF0"/>
              <w:right w:val="nil"/>
            </w:tcBorders>
            <w:shd w:val="clear" w:color="auto" w:fill="auto"/>
            <w:hideMark/>
          </w:tcPr>
          <w:p w14:paraId="07146AA2" w14:textId="77777777" w:rsidR="00611F17" w:rsidRPr="005E5239" w:rsidRDefault="00611F17" w:rsidP="00611F17">
            <w:pPr>
              <w:rPr>
                <w:szCs w:val="18"/>
                <w:lang w:eastAsia="nl-NL"/>
              </w:rPr>
            </w:pPr>
            <w:r w:rsidRPr="005E5239">
              <w:rPr>
                <w:szCs w:val="18"/>
                <w:lang w:eastAsia="nl-NL"/>
              </w:rPr>
              <w:t> </w:t>
            </w:r>
          </w:p>
        </w:tc>
        <w:tc>
          <w:tcPr>
            <w:tcW w:w="5425" w:type="dxa"/>
            <w:tcBorders>
              <w:top w:val="nil"/>
              <w:left w:val="nil"/>
              <w:bottom w:val="single" w:sz="12" w:space="0" w:color="418CF0"/>
              <w:right w:val="nil"/>
            </w:tcBorders>
            <w:shd w:val="clear" w:color="auto" w:fill="auto"/>
            <w:hideMark/>
          </w:tcPr>
          <w:p w14:paraId="354B7FED" w14:textId="77777777" w:rsidR="00611F17" w:rsidRPr="005E5239" w:rsidRDefault="00611F17" w:rsidP="00611F17">
            <w:pPr>
              <w:rPr>
                <w:szCs w:val="18"/>
                <w:lang w:eastAsia="nl-NL"/>
              </w:rPr>
            </w:pPr>
            <w:r w:rsidRPr="005E5239">
              <w:rPr>
                <w:szCs w:val="18"/>
                <w:lang w:eastAsia="nl-NL"/>
              </w:rPr>
              <w:t> </w:t>
            </w:r>
          </w:p>
        </w:tc>
        <w:tc>
          <w:tcPr>
            <w:tcW w:w="190" w:type="dxa"/>
            <w:tcBorders>
              <w:top w:val="nil"/>
              <w:left w:val="nil"/>
              <w:bottom w:val="single" w:sz="12" w:space="0" w:color="418CF0"/>
              <w:right w:val="single" w:sz="12" w:space="0" w:color="418CF0"/>
            </w:tcBorders>
            <w:shd w:val="clear" w:color="auto" w:fill="auto"/>
            <w:hideMark/>
          </w:tcPr>
          <w:p w14:paraId="2C776DFB" w14:textId="77777777" w:rsidR="00611F17" w:rsidRPr="005E5239" w:rsidRDefault="00611F17" w:rsidP="00611F17">
            <w:pPr>
              <w:rPr>
                <w:szCs w:val="18"/>
                <w:lang w:eastAsia="nl-NL"/>
              </w:rPr>
            </w:pPr>
            <w:r w:rsidRPr="005E5239">
              <w:rPr>
                <w:szCs w:val="18"/>
                <w:lang w:eastAsia="nl-NL"/>
              </w:rPr>
              <w:t> </w:t>
            </w:r>
          </w:p>
        </w:tc>
      </w:tr>
    </w:tbl>
    <w:p w14:paraId="615352F9" w14:textId="5EE66F03" w:rsidR="00AC0FE1" w:rsidRDefault="00AC0FE1" w:rsidP="00B734BB">
      <w:pPr>
        <w:pStyle w:val="Normaalweb"/>
        <w:shd w:val="clear" w:color="auto" w:fill="FFFFFF"/>
        <w:spacing w:before="0" w:beforeAutospacing="0" w:after="0" w:afterAutospacing="0" w:line="276" w:lineRule="auto"/>
        <w:rPr>
          <w:rFonts w:ascii="Verdana" w:hAnsi="Verdana"/>
          <w:color w:val="000000"/>
          <w:sz w:val="18"/>
          <w:szCs w:val="18"/>
          <w:shd w:val="clear" w:color="auto" w:fill="FFFFFF"/>
          <w:lang w:eastAsia="en-US"/>
        </w:rPr>
      </w:pPr>
    </w:p>
    <w:p w14:paraId="493DBF06" w14:textId="77777777" w:rsidR="00AC0FE1" w:rsidRDefault="00AC0FE1">
      <w:pPr>
        <w:rPr>
          <w:color w:val="000000"/>
          <w:szCs w:val="18"/>
          <w:shd w:val="clear" w:color="auto" w:fill="FFFFFF"/>
        </w:rPr>
      </w:pPr>
      <w:r>
        <w:rPr>
          <w:color w:val="000000"/>
          <w:szCs w:val="18"/>
          <w:shd w:val="clear" w:color="auto" w:fill="FFFFFF"/>
        </w:rPr>
        <w:br w:type="page"/>
      </w:r>
    </w:p>
    <w:p w14:paraId="1E87E845" w14:textId="77777777" w:rsidR="00611F17" w:rsidRDefault="00611F17" w:rsidP="00B734BB">
      <w:pPr>
        <w:pStyle w:val="Normaalweb"/>
        <w:shd w:val="clear" w:color="auto" w:fill="FFFFFF"/>
        <w:spacing w:before="0" w:beforeAutospacing="0" w:after="0" w:afterAutospacing="0" w:line="276" w:lineRule="auto"/>
        <w:rPr>
          <w:rFonts w:ascii="Verdana" w:hAnsi="Verdana"/>
          <w:color w:val="000000"/>
          <w:sz w:val="18"/>
          <w:szCs w:val="18"/>
          <w:shd w:val="clear" w:color="auto" w:fill="FFFFFF"/>
          <w:lang w:eastAsia="en-US"/>
        </w:rPr>
      </w:pPr>
    </w:p>
    <w:tbl>
      <w:tblPr>
        <w:tblW w:w="9640" w:type="dxa"/>
        <w:tblInd w:w="55" w:type="dxa"/>
        <w:tblCellMar>
          <w:left w:w="70" w:type="dxa"/>
          <w:right w:w="70" w:type="dxa"/>
        </w:tblCellMar>
        <w:tblLook w:val="04A0" w:firstRow="1" w:lastRow="0" w:firstColumn="1" w:lastColumn="0" w:noHBand="0" w:noVBand="1"/>
      </w:tblPr>
      <w:tblGrid>
        <w:gridCol w:w="204"/>
        <w:gridCol w:w="1146"/>
        <w:gridCol w:w="936"/>
        <w:gridCol w:w="932"/>
        <w:gridCol w:w="935"/>
        <w:gridCol w:w="5414"/>
        <w:gridCol w:w="204"/>
      </w:tblGrid>
      <w:tr w:rsidR="00611F17" w:rsidRPr="005E5239" w14:paraId="0BD04A48" w14:textId="77777777" w:rsidTr="00AC0FE1">
        <w:trPr>
          <w:trHeight w:val="80"/>
        </w:trPr>
        <w:tc>
          <w:tcPr>
            <w:tcW w:w="9640" w:type="dxa"/>
            <w:gridSpan w:val="7"/>
            <w:tcBorders>
              <w:top w:val="single" w:sz="12" w:space="0" w:color="418CF0"/>
              <w:left w:val="single" w:sz="12" w:space="0" w:color="418CF0"/>
              <w:bottom w:val="single" w:sz="4" w:space="0" w:color="418CF0"/>
              <w:right w:val="single" w:sz="12" w:space="0" w:color="418CF0"/>
            </w:tcBorders>
            <w:shd w:val="clear" w:color="418CF0" w:fill="418CF0"/>
            <w:hideMark/>
          </w:tcPr>
          <w:p w14:paraId="54A2FCFD" w14:textId="77777777" w:rsidR="00611F17" w:rsidRPr="005E5239" w:rsidRDefault="00611F17" w:rsidP="00611F17">
            <w:pPr>
              <w:jc w:val="center"/>
              <w:rPr>
                <w:rFonts w:cs="Arial"/>
                <w:b/>
                <w:bCs/>
                <w:color w:val="FFFFFF"/>
                <w:szCs w:val="18"/>
                <w:lang w:eastAsia="nl-NL"/>
              </w:rPr>
            </w:pPr>
            <w:r w:rsidRPr="005E5239">
              <w:rPr>
                <w:rFonts w:cs="Arial"/>
                <w:b/>
                <w:bCs/>
                <w:color w:val="FFFFFF"/>
                <w:szCs w:val="18"/>
                <w:lang w:eastAsia="nl-NL"/>
              </w:rPr>
              <w:t xml:space="preserve">P76: Depressie </w:t>
            </w:r>
          </w:p>
        </w:tc>
      </w:tr>
      <w:tr w:rsidR="00611F17" w:rsidRPr="005E5239" w14:paraId="269964EF" w14:textId="77777777" w:rsidTr="00AC0FE1">
        <w:trPr>
          <w:trHeight w:val="53"/>
        </w:trPr>
        <w:tc>
          <w:tcPr>
            <w:tcW w:w="225" w:type="dxa"/>
            <w:tcBorders>
              <w:top w:val="nil"/>
              <w:left w:val="single" w:sz="12" w:space="0" w:color="418CF0"/>
              <w:bottom w:val="nil"/>
              <w:right w:val="nil"/>
            </w:tcBorders>
            <w:shd w:val="clear" w:color="auto" w:fill="auto"/>
            <w:hideMark/>
          </w:tcPr>
          <w:p w14:paraId="50BE73DD" w14:textId="77777777" w:rsidR="00611F17" w:rsidRPr="005E5239" w:rsidRDefault="00611F17" w:rsidP="00611F17">
            <w:pPr>
              <w:rPr>
                <w:szCs w:val="18"/>
                <w:lang w:eastAsia="nl-NL"/>
              </w:rPr>
            </w:pPr>
            <w:r w:rsidRPr="005E5239">
              <w:rPr>
                <w:szCs w:val="18"/>
                <w:lang w:eastAsia="nl-NL"/>
              </w:rPr>
              <w:t> </w:t>
            </w:r>
          </w:p>
        </w:tc>
        <w:tc>
          <w:tcPr>
            <w:tcW w:w="1041" w:type="dxa"/>
            <w:tcBorders>
              <w:top w:val="nil"/>
              <w:left w:val="nil"/>
              <w:bottom w:val="nil"/>
              <w:right w:val="nil"/>
            </w:tcBorders>
            <w:shd w:val="clear" w:color="auto" w:fill="auto"/>
            <w:noWrap/>
            <w:vAlign w:val="bottom"/>
            <w:hideMark/>
          </w:tcPr>
          <w:p w14:paraId="356FB89B" w14:textId="77777777" w:rsidR="00611F17" w:rsidRPr="005E5239" w:rsidRDefault="00611F17" w:rsidP="00611F17">
            <w:pPr>
              <w:rPr>
                <w:szCs w:val="18"/>
                <w:lang w:eastAsia="nl-NL"/>
              </w:rPr>
            </w:pPr>
          </w:p>
        </w:tc>
        <w:tc>
          <w:tcPr>
            <w:tcW w:w="936" w:type="dxa"/>
            <w:tcBorders>
              <w:top w:val="nil"/>
              <w:left w:val="nil"/>
              <w:bottom w:val="nil"/>
              <w:right w:val="nil"/>
            </w:tcBorders>
            <w:shd w:val="clear" w:color="auto" w:fill="auto"/>
            <w:noWrap/>
            <w:vAlign w:val="bottom"/>
            <w:hideMark/>
          </w:tcPr>
          <w:p w14:paraId="1A09EB8D" w14:textId="77777777" w:rsidR="00611F17" w:rsidRPr="005E5239" w:rsidRDefault="00611F17" w:rsidP="00611F17">
            <w:pPr>
              <w:rPr>
                <w:szCs w:val="18"/>
                <w:lang w:eastAsia="nl-NL"/>
              </w:rPr>
            </w:pPr>
          </w:p>
        </w:tc>
        <w:tc>
          <w:tcPr>
            <w:tcW w:w="899" w:type="dxa"/>
            <w:tcBorders>
              <w:top w:val="nil"/>
              <w:left w:val="nil"/>
              <w:bottom w:val="nil"/>
              <w:right w:val="nil"/>
            </w:tcBorders>
            <w:shd w:val="clear" w:color="auto" w:fill="auto"/>
            <w:noWrap/>
            <w:vAlign w:val="bottom"/>
            <w:hideMark/>
          </w:tcPr>
          <w:p w14:paraId="099E4084" w14:textId="77777777" w:rsidR="00611F17" w:rsidRPr="005E5239" w:rsidRDefault="00611F17" w:rsidP="00611F17">
            <w:pPr>
              <w:rPr>
                <w:szCs w:val="18"/>
                <w:lang w:eastAsia="nl-NL"/>
              </w:rPr>
            </w:pPr>
          </w:p>
        </w:tc>
        <w:tc>
          <w:tcPr>
            <w:tcW w:w="935" w:type="dxa"/>
            <w:tcBorders>
              <w:top w:val="nil"/>
              <w:left w:val="nil"/>
              <w:bottom w:val="nil"/>
              <w:right w:val="nil"/>
            </w:tcBorders>
            <w:shd w:val="clear" w:color="auto" w:fill="auto"/>
            <w:noWrap/>
            <w:vAlign w:val="bottom"/>
            <w:hideMark/>
          </w:tcPr>
          <w:p w14:paraId="171DB596" w14:textId="77777777" w:rsidR="00611F17" w:rsidRPr="005E5239" w:rsidRDefault="00611F17" w:rsidP="00611F17">
            <w:pPr>
              <w:rPr>
                <w:szCs w:val="18"/>
                <w:lang w:eastAsia="nl-NL"/>
              </w:rPr>
            </w:pPr>
          </w:p>
        </w:tc>
        <w:tc>
          <w:tcPr>
            <w:tcW w:w="5414" w:type="dxa"/>
            <w:tcBorders>
              <w:top w:val="nil"/>
              <w:left w:val="nil"/>
              <w:bottom w:val="nil"/>
              <w:right w:val="nil"/>
            </w:tcBorders>
            <w:shd w:val="clear" w:color="auto" w:fill="auto"/>
            <w:noWrap/>
            <w:vAlign w:val="bottom"/>
            <w:hideMark/>
          </w:tcPr>
          <w:p w14:paraId="69CC06B8" w14:textId="77777777" w:rsidR="00611F17" w:rsidRPr="005E5239" w:rsidRDefault="00611F17" w:rsidP="00611F17">
            <w:pPr>
              <w:rPr>
                <w:szCs w:val="18"/>
                <w:lang w:eastAsia="nl-NL"/>
              </w:rPr>
            </w:pPr>
          </w:p>
        </w:tc>
        <w:tc>
          <w:tcPr>
            <w:tcW w:w="190" w:type="dxa"/>
            <w:tcBorders>
              <w:top w:val="nil"/>
              <w:left w:val="nil"/>
              <w:bottom w:val="nil"/>
              <w:right w:val="single" w:sz="12" w:space="0" w:color="418CF0"/>
            </w:tcBorders>
            <w:shd w:val="clear" w:color="auto" w:fill="auto"/>
            <w:hideMark/>
          </w:tcPr>
          <w:p w14:paraId="532AA8C5" w14:textId="77777777" w:rsidR="00611F17" w:rsidRPr="005E5239" w:rsidRDefault="00611F17" w:rsidP="00611F17">
            <w:pPr>
              <w:rPr>
                <w:szCs w:val="18"/>
                <w:lang w:eastAsia="nl-NL"/>
              </w:rPr>
            </w:pPr>
            <w:r w:rsidRPr="005E5239">
              <w:rPr>
                <w:szCs w:val="18"/>
                <w:lang w:eastAsia="nl-NL"/>
              </w:rPr>
              <w:t> </w:t>
            </w:r>
          </w:p>
        </w:tc>
      </w:tr>
      <w:tr w:rsidR="00611F17" w:rsidRPr="005E5239" w14:paraId="1DD729F1" w14:textId="77777777" w:rsidTr="00AC0FE1">
        <w:trPr>
          <w:trHeight w:val="113"/>
        </w:trPr>
        <w:tc>
          <w:tcPr>
            <w:tcW w:w="9450" w:type="dxa"/>
            <w:gridSpan w:val="6"/>
            <w:tcBorders>
              <w:top w:val="nil"/>
              <w:left w:val="single" w:sz="12" w:space="0" w:color="418CF0"/>
              <w:bottom w:val="nil"/>
              <w:right w:val="nil"/>
            </w:tcBorders>
            <w:shd w:val="clear" w:color="auto" w:fill="auto"/>
            <w:hideMark/>
          </w:tcPr>
          <w:p w14:paraId="65C1F6B8" w14:textId="77777777" w:rsidR="00611F17" w:rsidRPr="005E5239" w:rsidRDefault="00611F17" w:rsidP="00611F17">
            <w:pPr>
              <w:rPr>
                <w:rFonts w:cs="Arial"/>
                <w:color w:val="000000"/>
                <w:szCs w:val="18"/>
                <w:lang w:eastAsia="nl-NL"/>
              </w:rPr>
            </w:pPr>
            <w:r w:rsidRPr="005E5239">
              <w:rPr>
                <w:rFonts w:cs="Arial"/>
                <w:color w:val="000000"/>
                <w:szCs w:val="18"/>
                <w:lang w:eastAsia="nl-NL"/>
              </w:rPr>
              <w:t>Incidentie en prevalentie van Depressie in de Nederlandse huisartsenpraktijk naar geslacht in 2016 (per 1000 patiëntjaren)</w:t>
            </w:r>
            <w:r w:rsidRPr="005E5239">
              <w:rPr>
                <w:rFonts w:cs="Arial"/>
                <w:color w:val="000000"/>
                <w:szCs w:val="18"/>
                <w:lang w:eastAsia="nl-NL"/>
              </w:rPr>
              <w:br/>
            </w:r>
          </w:p>
        </w:tc>
        <w:tc>
          <w:tcPr>
            <w:tcW w:w="190" w:type="dxa"/>
            <w:tcBorders>
              <w:top w:val="nil"/>
              <w:left w:val="nil"/>
              <w:bottom w:val="nil"/>
              <w:right w:val="single" w:sz="12" w:space="0" w:color="418CF0"/>
            </w:tcBorders>
            <w:shd w:val="clear" w:color="auto" w:fill="auto"/>
            <w:hideMark/>
          </w:tcPr>
          <w:p w14:paraId="5D22DF23" w14:textId="77777777" w:rsidR="00611F17" w:rsidRPr="005E5239" w:rsidRDefault="00611F17" w:rsidP="00611F17">
            <w:pPr>
              <w:rPr>
                <w:szCs w:val="18"/>
                <w:lang w:eastAsia="nl-NL"/>
              </w:rPr>
            </w:pPr>
            <w:r w:rsidRPr="005E5239">
              <w:rPr>
                <w:szCs w:val="18"/>
                <w:lang w:eastAsia="nl-NL"/>
              </w:rPr>
              <w:t> </w:t>
            </w:r>
          </w:p>
        </w:tc>
      </w:tr>
      <w:tr w:rsidR="00611F17" w:rsidRPr="005E5239" w14:paraId="3D9D41EA" w14:textId="77777777" w:rsidTr="00AC0FE1">
        <w:trPr>
          <w:trHeight w:val="10"/>
        </w:trPr>
        <w:tc>
          <w:tcPr>
            <w:tcW w:w="225" w:type="dxa"/>
            <w:tcBorders>
              <w:top w:val="nil"/>
              <w:left w:val="single" w:sz="12" w:space="0" w:color="418CF0"/>
              <w:bottom w:val="nil"/>
              <w:right w:val="nil"/>
            </w:tcBorders>
            <w:shd w:val="clear" w:color="auto" w:fill="auto"/>
            <w:hideMark/>
          </w:tcPr>
          <w:p w14:paraId="6270CF6D" w14:textId="77777777" w:rsidR="00611F17" w:rsidRPr="005E5239" w:rsidRDefault="00611F17" w:rsidP="00611F17">
            <w:pPr>
              <w:rPr>
                <w:szCs w:val="18"/>
                <w:lang w:eastAsia="nl-NL"/>
              </w:rPr>
            </w:pPr>
            <w:r w:rsidRPr="005E5239">
              <w:rPr>
                <w:szCs w:val="18"/>
                <w:lang w:eastAsia="nl-NL"/>
              </w:rPr>
              <w:t> </w:t>
            </w:r>
          </w:p>
        </w:tc>
        <w:tc>
          <w:tcPr>
            <w:tcW w:w="1041" w:type="dxa"/>
            <w:tcBorders>
              <w:top w:val="nil"/>
              <w:left w:val="nil"/>
              <w:bottom w:val="nil"/>
              <w:right w:val="nil"/>
            </w:tcBorders>
            <w:shd w:val="clear" w:color="auto" w:fill="auto"/>
            <w:noWrap/>
            <w:vAlign w:val="bottom"/>
            <w:hideMark/>
          </w:tcPr>
          <w:p w14:paraId="1CD27060" w14:textId="77777777" w:rsidR="00611F17" w:rsidRPr="005E5239" w:rsidRDefault="00611F17" w:rsidP="00611F17">
            <w:pPr>
              <w:rPr>
                <w:szCs w:val="18"/>
                <w:lang w:eastAsia="nl-NL"/>
              </w:rPr>
            </w:pPr>
          </w:p>
        </w:tc>
        <w:tc>
          <w:tcPr>
            <w:tcW w:w="936" w:type="dxa"/>
            <w:tcBorders>
              <w:top w:val="nil"/>
              <w:left w:val="nil"/>
              <w:bottom w:val="nil"/>
              <w:right w:val="nil"/>
            </w:tcBorders>
            <w:shd w:val="clear" w:color="auto" w:fill="auto"/>
            <w:noWrap/>
            <w:vAlign w:val="bottom"/>
            <w:hideMark/>
          </w:tcPr>
          <w:p w14:paraId="502DDC4E" w14:textId="77777777" w:rsidR="00611F17" w:rsidRPr="005E5239" w:rsidRDefault="00611F17" w:rsidP="00611F17">
            <w:pPr>
              <w:rPr>
                <w:szCs w:val="18"/>
                <w:lang w:eastAsia="nl-NL"/>
              </w:rPr>
            </w:pPr>
          </w:p>
        </w:tc>
        <w:tc>
          <w:tcPr>
            <w:tcW w:w="899" w:type="dxa"/>
            <w:tcBorders>
              <w:top w:val="nil"/>
              <w:left w:val="nil"/>
              <w:bottom w:val="nil"/>
              <w:right w:val="nil"/>
            </w:tcBorders>
            <w:shd w:val="clear" w:color="auto" w:fill="auto"/>
            <w:noWrap/>
            <w:vAlign w:val="bottom"/>
            <w:hideMark/>
          </w:tcPr>
          <w:p w14:paraId="0A69767A" w14:textId="77777777" w:rsidR="00611F17" w:rsidRPr="005E5239" w:rsidRDefault="00611F17" w:rsidP="00611F17">
            <w:pPr>
              <w:rPr>
                <w:szCs w:val="18"/>
                <w:lang w:eastAsia="nl-NL"/>
              </w:rPr>
            </w:pPr>
          </w:p>
        </w:tc>
        <w:tc>
          <w:tcPr>
            <w:tcW w:w="935" w:type="dxa"/>
            <w:tcBorders>
              <w:top w:val="nil"/>
              <w:left w:val="nil"/>
              <w:bottom w:val="nil"/>
              <w:right w:val="nil"/>
            </w:tcBorders>
            <w:shd w:val="clear" w:color="auto" w:fill="auto"/>
            <w:noWrap/>
            <w:vAlign w:val="bottom"/>
            <w:hideMark/>
          </w:tcPr>
          <w:p w14:paraId="0AF2ED81" w14:textId="77777777" w:rsidR="00611F17" w:rsidRPr="005E5239" w:rsidRDefault="00611F17" w:rsidP="00611F17">
            <w:pPr>
              <w:rPr>
                <w:szCs w:val="18"/>
                <w:lang w:eastAsia="nl-NL"/>
              </w:rPr>
            </w:pPr>
          </w:p>
        </w:tc>
        <w:tc>
          <w:tcPr>
            <w:tcW w:w="5414" w:type="dxa"/>
            <w:tcBorders>
              <w:top w:val="nil"/>
              <w:left w:val="nil"/>
              <w:bottom w:val="nil"/>
              <w:right w:val="nil"/>
            </w:tcBorders>
            <w:shd w:val="clear" w:color="auto" w:fill="auto"/>
            <w:noWrap/>
            <w:vAlign w:val="bottom"/>
            <w:hideMark/>
          </w:tcPr>
          <w:p w14:paraId="248E36C5" w14:textId="77777777" w:rsidR="00611F17" w:rsidRPr="005E5239" w:rsidRDefault="00611F17" w:rsidP="00611F17">
            <w:pPr>
              <w:rPr>
                <w:szCs w:val="18"/>
                <w:lang w:eastAsia="nl-NL"/>
              </w:rPr>
            </w:pPr>
          </w:p>
        </w:tc>
        <w:tc>
          <w:tcPr>
            <w:tcW w:w="190" w:type="dxa"/>
            <w:tcBorders>
              <w:top w:val="nil"/>
              <w:left w:val="nil"/>
              <w:bottom w:val="nil"/>
              <w:right w:val="single" w:sz="12" w:space="0" w:color="418CF0"/>
            </w:tcBorders>
            <w:shd w:val="clear" w:color="auto" w:fill="auto"/>
            <w:hideMark/>
          </w:tcPr>
          <w:p w14:paraId="7ED7F349" w14:textId="77777777" w:rsidR="00611F17" w:rsidRPr="005E5239" w:rsidRDefault="00611F17" w:rsidP="00611F17">
            <w:pPr>
              <w:rPr>
                <w:szCs w:val="18"/>
                <w:lang w:eastAsia="nl-NL"/>
              </w:rPr>
            </w:pPr>
            <w:r w:rsidRPr="005E5239">
              <w:rPr>
                <w:szCs w:val="18"/>
                <w:lang w:eastAsia="nl-NL"/>
              </w:rPr>
              <w:t> </w:t>
            </w:r>
          </w:p>
        </w:tc>
      </w:tr>
      <w:tr w:rsidR="00611F17" w:rsidRPr="005E5239" w14:paraId="57A9A946" w14:textId="77777777" w:rsidTr="00AC0FE1">
        <w:trPr>
          <w:trHeight w:val="68"/>
        </w:trPr>
        <w:tc>
          <w:tcPr>
            <w:tcW w:w="225" w:type="dxa"/>
            <w:tcBorders>
              <w:top w:val="nil"/>
              <w:left w:val="single" w:sz="12" w:space="0" w:color="418CF0"/>
              <w:bottom w:val="nil"/>
              <w:right w:val="nil"/>
            </w:tcBorders>
            <w:shd w:val="clear" w:color="auto" w:fill="auto"/>
            <w:hideMark/>
          </w:tcPr>
          <w:p w14:paraId="54F6745D" w14:textId="77777777" w:rsidR="00611F17" w:rsidRPr="005E5239" w:rsidRDefault="00611F17" w:rsidP="00611F17">
            <w:pPr>
              <w:rPr>
                <w:szCs w:val="18"/>
                <w:lang w:eastAsia="nl-NL"/>
              </w:rPr>
            </w:pPr>
            <w:r w:rsidRPr="005E5239">
              <w:rPr>
                <w:szCs w:val="18"/>
                <w:lang w:eastAsia="nl-NL"/>
              </w:rPr>
              <w:t> </w:t>
            </w:r>
          </w:p>
        </w:tc>
        <w:tc>
          <w:tcPr>
            <w:tcW w:w="1041" w:type="dxa"/>
            <w:tcBorders>
              <w:top w:val="single" w:sz="4" w:space="0" w:color="418CF0"/>
              <w:left w:val="single" w:sz="4" w:space="0" w:color="418CF0"/>
              <w:bottom w:val="single" w:sz="4" w:space="0" w:color="418CF0"/>
              <w:right w:val="single" w:sz="4" w:space="0" w:color="418CF0"/>
            </w:tcBorders>
            <w:shd w:val="clear" w:color="418CF0" w:fill="418CF0"/>
            <w:vAlign w:val="center"/>
            <w:hideMark/>
          </w:tcPr>
          <w:p w14:paraId="0DDB0322" w14:textId="77777777" w:rsidR="00611F17" w:rsidRPr="005E5239" w:rsidRDefault="00611F17" w:rsidP="00611F17">
            <w:pPr>
              <w:rPr>
                <w:rFonts w:cs="Arial"/>
                <w:b/>
                <w:bCs/>
                <w:color w:val="FFFFFF"/>
                <w:szCs w:val="18"/>
                <w:lang w:eastAsia="nl-NL"/>
              </w:rPr>
            </w:pPr>
            <w:r w:rsidRPr="005E5239">
              <w:rPr>
                <w:rFonts w:cs="Arial"/>
                <w:b/>
                <w:bCs/>
                <w:color w:val="FFFFFF"/>
                <w:szCs w:val="18"/>
                <w:lang w:eastAsia="nl-NL"/>
              </w:rPr>
              <w:t> </w:t>
            </w:r>
          </w:p>
        </w:tc>
        <w:tc>
          <w:tcPr>
            <w:tcW w:w="936" w:type="dxa"/>
            <w:tcBorders>
              <w:top w:val="single" w:sz="4" w:space="0" w:color="418CF0"/>
              <w:left w:val="nil"/>
              <w:bottom w:val="single" w:sz="4" w:space="0" w:color="418CF0"/>
              <w:right w:val="single" w:sz="4" w:space="0" w:color="418CF0"/>
            </w:tcBorders>
            <w:shd w:val="clear" w:color="418CF0" w:fill="418CF0"/>
            <w:vAlign w:val="center"/>
            <w:hideMark/>
          </w:tcPr>
          <w:p w14:paraId="2613DFAF" w14:textId="77777777" w:rsidR="00611F17" w:rsidRPr="005E5239" w:rsidRDefault="00611F17" w:rsidP="00611F17">
            <w:pPr>
              <w:jc w:val="center"/>
              <w:rPr>
                <w:rFonts w:cs="Arial"/>
                <w:b/>
                <w:bCs/>
                <w:color w:val="FFFFFF"/>
                <w:szCs w:val="18"/>
                <w:lang w:eastAsia="nl-NL"/>
              </w:rPr>
            </w:pPr>
            <w:r w:rsidRPr="005E5239">
              <w:rPr>
                <w:rFonts w:cs="Arial"/>
                <w:b/>
                <w:bCs/>
                <w:color w:val="FFFFFF"/>
                <w:szCs w:val="18"/>
                <w:lang w:eastAsia="nl-NL"/>
              </w:rPr>
              <w:t>totaal</w:t>
            </w:r>
          </w:p>
        </w:tc>
        <w:tc>
          <w:tcPr>
            <w:tcW w:w="899" w:type="dxa"/>
            <w:tcBorders>
              <w:top w:val="single" w:sz="4" w:space="0" w:color="418CF0"/>
              <w:left w:val="nil"/>
              <w:bottom w:val="single" w:sz="4" w:space="0" w:color="418CF0"/>
              <w:right w:val="single" w:sz="4" w:space="0" w:color="418CF0"/>
            </w:tcBorders>
            <w:shd w:val="clear" w:color="418CF0" w:fill="418CF0"/>
            <w:vAlign w:val="center"/>
            <w:hideMark/>
          </w:tcPr>
          <w:p w14:paraId="6378F61E" w14:textId="77777777" w:rsidR="00611F17" w:rsidRPr="005E5239" w:rsidRDefault="00611F17" w:rsidP="00611F17">
            <w:pPr>
              <w:rPr>
                <w:rFonts w:cs="Arial"/>
                <w:b/>
                <w:bCs/>
                <w:color w:val="FFFFFF"/>
                <w:szCs w:val="18"/>
                <w:lang w:eastAsia="nl-NL"/>
              </w:rPr>
            </w:pPr>
            <w:r w:rsidRPr="005E5239">
              <w:rPr>
                <w:rFonts w:cs="Arial"/>
                <w:b/>
                <w:bCs/>
                <w:color w:val="FFFFFF"/>
                <w:szCs w:val="18"/>
                <w:lang w:eastAsia="nl-NL"/>
              </w:rPr>
              <w:t> </w:t>
            </w:r>
          </w:p>
        </w:tc>
        <w:tc>
          <w:tcPr>
            <w:tcW w:w="935" w:type="dxa"/>
            <w:tcBorders>
              <w:top w:val="single" w:sz="4" w:space="0" w:color="418CF0"/>
              <w:left w:val="nil"/>
              <w:bottom w:val="single" w:sz="4" w:space="0" w:color="418CF0"/>
              <w:right w:val="single" w:sz="4" w:space="0" w:color="418CF0"/>
            </w:tcBorders>
            <w:shd w:val="clear" w:color="418CF0" w:fill="418CF0"/>
            <w:vAlign w:val="center"/>
            <w:hideMark/>
          </w:tcPr>
          <w:p w14:paraId="3286C9EC" w14:textId="77777777" w:rsidR="00611F17" w:rsidRPr="005E5239" w:rsidRDefault="00611F17" w:rsidP="00611F17">
            <w:pPr>
              <w:jc w:val="center"/>
              <w:rPr>
                <w:rFonts w:cs="Arial"/>
                <w:b/>
                <w:bCs/>
                <w:color w:val="FFFFFF"/>
                <w:szCs w:val="18"/>
                <w:lang w:eastAsia="nl-NL"/>
              </w:rPr>
            </w:pPr>
            <w:r w:rsidRPr="005E5239">
              <w:rPr>
                <w:rFonts w:cs="Arial"/>
                <w:b/>
                <w:bCs/>
                <w:color w:val="FFFFFF"/>
                <w:szCs w:val="18"/>
                <w:lang w:eastAsia="nl-NL"/>
              </w:rPr>
              <w:t> </w:t>
            </w:r>
          </w:p>
        </w:tc>
        <w:tc>
          <w:tcPr>
            <w:tcW w:w="5414" w:type="dxa"/>
            <w:tcBorders>
              <w:top w:val="nil"/>
              <w:left w:val="nil"/>
              <w:bottom w:val="nil"/>
              <w:right w:val="nil"/>
            </w:tcBorders>
            <w:shd w:val="clear" w:color="auto" w:fill="auto"/>
            <w:noWrap/>
            <w:vAlign w:val="bottom"/>
            <w:hideMark/>
          </w:tcPr>
          <w:p w14:paraId="77FD2139" w14:textId="77777777" w:rsidR="00611F17" w:rsidRPr="005E5239" w:rsidRDefault="00611F17" w:rsidP="00611F17">
            <w:pPr>
              <w:rPr>
                <w:szCs w:val="18"/>
                <w:lang w:eastAsia="nl-NL"/>
              </w:rPr>
            </w:pPr>
          </w:p>
        </w:tc>
        <w:tc>
          <w:tcPr>
            <w:tcW w:w="190" w:type="dxa"/>
            <w:tcBorders>
              <w:top w:val="nil"/>
              <w:left w:val="nil"/>
              <w:bottom w:val="nil"/>
              <w:right w:val="single" w:sz="12" w:space="0" w:color="418CF0"/>
            </w:tcBorders>
            <w:shd w:val="clear" w:color="auto" w:fill="auto"/>
            <w:hideMark/>
          </w:tcPr>
          <w:p w14:paraId="44F07447" w14:textId="77777777" w:rsidR="00611F17" w:rsidRPr="005E5239" w:rsidRDefault="00611F17" w:rsidP="00611F17">
            <w:pPr>
              <w:rPr>
                <w:szCs w:val="18"/>
                <w:lang w:eastAsia="nl-NL"/>
              </w:rPr>
            </w:pPr>
            <w:r w:rsidRPr="005E5239">
              <w:rPr>
                <w:szCs w:val="18"/>
                <w:lang w:eastAsia="nl-NL"/>
              </w:rPr>
              <w:t> </w:t>
            </w:r>
          </w:p>
        </w:tc>
      </w:tr>
      <w:tr w:rsidR="00611F17" w:rsidRPr="005E5239" w14:paraId="34728A8F" w14:textId="77777777" w:rsidTr="00AC0FE1">
        <w:trPr>
          <w:trHeight w:val="68"/>
        </w:trPr>
        <w:tc>
          <w:tcPr>
            <w:tcW w:w="225" w:type="dxa"/>
            <w:tcBorders>
              <w:top w:val="nil"/>
              <w:left w:val="single" w:sz="12" w:space="0" w:color="418CF0"/>
              <w:bottom w:val="nil"/>
              <w:right w:val="nil"/>
            </w:tcBorders>
            <w:shd w:val="clear" w:color="auto" w:fill="auto"/>
            <w:hideMark/>
          </w:tcPr>
          <w:p w14:paraId="22CFC856" w14:textId="77777777" w:rsidR="00611F17" w:rsidRPr="005E5239" w:rsidRDefault="00611F17" w:rsidP="00611F17">
            <w:pPr>
              <w:rPr>
                <w:szCs w:val="18"/>
                <w:lang w:eastAsia="nl-NL"/>
              </w:rPr>
            </w:pPr>
            <w:r w:rsidRPr="005E5239">
              <w:rPr>
                <w:szCs w:val="18"/>
                <w:lang w:eastAsia="nl-NL"/>
              </w:rPr>
              <w:t> </w:t>
            </w:r>
          </w:p>
        </w:tc>
        <w:tc>
          <w:tcPr>
            <w:tcW w:w="1041" w:type="dxa"/>
            <w:vMerge w:val="restart"/>
            <w:tcBorders>
              <w:top w:val="single" w:sz="12" w:space="0" w:color="D3D3D3"/>
              <w:left w:val="single" w:sz="12" w:space="0" w:color="D3D3D3"/>
              <w:bottom w:val="single" w:sz="12" w:space="0" w:color="D3D3D3"/>
              <w:right w:val="single" w:sz="12" w:space="0" w:color="D3D3D3"/>
            </w:tcBorders>
            <w:shd w:val="clear" w:color="FFFFFF" w:fill="FFFFFF"/>
            <w:vAlign w:val="center"/>
            <w:hideMark/>
          </w:tcPr>
          <w:p w14:paraId="18453FEB"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Incidentie</w:t>
            </w:r>
          </w:p>
        </w:tc>
        <w:tc>
          <w:tcPr>
            <w:tcW w:w="936" w:type="dxa"/>
            <w:vMerge w:val="restart"/>
            <w:tcBorders>
              <w:top w:val="single" w:sz="12" w:space="0" w:color="D3D3D3"/>
              <w:left w:val="single" w:sz="12" w:space="0" w:color="D3D3D3"/>
              <w:bottom w:val="single" w:sz="12" w:space="0" w:color="D3D3D3"/>
              <w:right w:val="single" w:sz="12" w:space="0" w:color="D3D3D3"/>
            </w:tcBorders>
            <w:shd w:val="clear" w:color="FFFFFF" w:fill="FFFFFF"/>
            <w:vAlign w:val="center"/>
            <w:hideMark/>
          </w:tcPr>
          <w:p w14:paraId="33B1E873"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11</w:t>
            </w:r>
          </w:p>
        </w:tc>
        <w:tc>
          <w:tcPr>
            <w:tcW w:w="899" w:type="dxa"/>
            <w:tcBorders>
              <w:top w:val="single" w:sz="12" w:space="0" w:color="D3D3D3"/>
              <w:left w:val="nil"/>
              <w:bottom w:val="single" w:sz="12" w:space="0" w:color="D3D3D3"/>
              <w:right w:val="single" w:sz="12" w:space="0" w:color="D3D3D3"/>
            </w:tcBorders>
            <w:shd w:val="clear" w:color="FFFFFF" w:fill="FFFFFF"/>
            <w:vAlign w:val="center"/>
            <w:hideMark/>
          </w:tcPr>
          <w:p w14:paraId="4B2F4198"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Mannen</w:t>
            </w:r>
          </w:p>
        </w:tc>
        <w:tc>
          <w:tcPr>
            <w:tcW w:w="935" w:type="dxa"/>
            <w:tcBorders>
              <w:top w:val="single" w:sz="12" w:space="0" w:color="D3D3D3"/>
              <w:left w:val="nil"/>
              <w:bottom w:val="single" w:sz="12" w:space="0" w:color="D3D3D3"/>
              <w:right w:val="single" w:sz="12" w:space="0" w:color="D3D3D3"/>
            </w:tcBorders>
            <w:shd w:val="clear" w:color="FFFFFF" w:fill="FFFFFF"/>
            <w:vAlign w:val="center"/>
            <w:hideMark/>
          </w:tcPr>
          <w:p w14:paraId="6EF43870"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8,2</w:t>
            </w:r>
          </w:p>
        </w:tc>
        <w:tc>
          <w:tcPr>
            <w:tcW w:w="5414" w:type="dxa"/>
            <w:tcBorders>
              <w:top w:val="nil"/>
              <w:left w:val="nil"/>
              <w:bottom w:val="nil"/>
              <w:right w:val="nil"/>
            </w:tcBorders>
            <w:shd w:val="clear" w:color="auto" w:fill="auto"/>
            <w:noWrap/>
            <w:vAlign w:val="bottom"/>
            <w:hideMark/>
          </w:tcPr>
          <w:p w14:paraId="2A2600D2" w14:textId="77777777" w:rsidR="00611F17" w:rsidRPr="005E5239" w:rsidRDefault="00611F17" w:rsidP="00611F17">
            <w:pPr>
              <w:rPr>
                <w:szCs w:val="18"/>
                <w:lang w:eastAsia="nl-NL"/>
              </w:rPr>
            </w:pPr>
          </w:p>
        </w:tc>
        <w:tc>
          <w:tcPr>
            <w:tcW w:w="190" w:type="dxa"/>
            <w:tcBorders>
              <w:top w:val="nil"/>
              <w:left w:val="nil"/>
              <w:bottom w:val="nil"/>
              <w:right w:val="single" w:sz="12" w:space="0" w:color="418CF0"/>
            </w:tcBorders>
            <w:shd w:val="clear" w:color="auto" w:fill="auto"/>
            <w:hideMark/>
          </w:tcPr>
          <w:p w14:paraId="0EFA53EE" w14:textId="77777777" w:rsidR="00611F17" w:rsidRPr="005E5239" w:rsidRDefault="00611F17" w:rsidP="00611F17">
            <w:pPr>
              <w:rPr>
                <w:szCs w:val="18"/>
                <w:lang w:eastAsia="nl-NL"/>
              </w:rPr>
            </w:pPr>
            <w:r w:rsidRPr="005E5239">
              <w:rPr>
                <w:szCs w:val="18"/>
                <w:lang w:eastAsia="nl-NL"/>
              </w:rPr>
              <w:t> </w:t>
            </w:r>
          </w:p>
        </w:tc>
      </w:tr>
      <w:tr w:rsidR="00611F17" w:rsidRPr="005E5239" w14:paraId="74E23232" w14:textId="77777777" w:rsidTr="00AC0FE1">
        <w:trPr>
          <w:trHeight w:val="68"/>
        </w:trPr>
        <w:tc>
          <w:tcPr>
            <w:tcW w:w="225" w:type="dxa"/>
            <w:tcBorders>
              <w:top w:val="nil"/>
              <w:left w:val="single" w:sz="12" w:space="0" w:color="418CF0"/>
              <w:bottom w:val="nil"/>
              <w:right w:val="nil"/>
            </w:tcBorders>
            <w:shd w:val="clear" w:color="auto" w:fill="auto"/>
            <w:hideMark/>
          </w:tcPr>
          <w:p w14:paraId="293A5329" w14:textId="77777777" w:rsidR="00611F17" w:rsidRPr="005E5239" w:rsidRDefault="00611F17" w:rsidP="00611F17">
            <w:pPr>
              <w:rPr>
                <w:szCs w:val="18"/>
                <w:lang w:eastAsia="nl-NL"/>
              </w:rPr>
            </w:pPr>
            <w:r w:rsidRPr="005E5239">
              <w:rPr>
                <w:szCs w:val="18"/>
                <w:lang w:eastAsia="nl-NL"/>
              </w:rPr>
              <w:t> </w:t>
            </w:r>
          </w:p>
        </w:tc>
        <w:tc>
          <w:tcPr>
            <w:tcW w:w="1041" w:type="dxa"/>
            <w:vMerge/>
            <w:tcBorders>
              <w:top w:val="single" w:sz="12" w:space="0" w:color="D3D3D3"/>
              <w:left w:val="single" w:sz="12" w:space="0" w:color="D3D3D3"/>
              <w:bottom w:val="single" w:sz="12" w:space="0" w:color="D3D3D3"/>
              <w:right w:val="single" w:sz="12" w:space="0" w:color="D3D3D3"/>
            </w:tcBorders>
            <w:vAlign w:val="center"/>
            <w:hideMark/>
          </w:tcPr>
          <w:p w14:paraId="3D95231D" w14:textId="77777777" w:rsidR="00611F17" w:rsidRPr="005E5239" w:rsidRDefault="00611F17" w:rsidP="00611F17">
            <w:pPr>
              <w:rPr>
                <w:rFonts w:cs="Arial"/>
                <w:color w:val="000000"/>
                <w:szCs w:val="18"/>
                <w:lang w:eastAsia="nl-NL"/>
              </w:rPr>
            </w:pPr>
          </w:p>
        </w:tc>
        <w:tc>
          <w:tcPr>
            <w:tcW w:w="936" w:type="dxa"/>
            <w:vMerge/>
            <w:tcBorders>
              <w:top w:val="single" w:sz="12" w:space="0" w:color="D3D3D3"/>
              <w:left w:val="single" w:sz="12" w:space="0" w:color="D3D3D3"/>
              <w:bottom w:val="single" w:sz="12" w:space="0" w:color="D3D3D3"/>
              <w:right w:val="single" w:sz="12" w:space="0" w:color="D3D3D3"/>
            </w:tcBorders>
            <w:vAlign w:val="center"/>
            <w:hideMark/>
          </w:tcPr>
          <w:p w14:paraId="1D70D37F" w14:textId="77777777" w:rsidR="00611F17" w:rsidRPr="005E5239" w:rsidRDefault="00611F17" w:rsidP="00611F17">
            <w:pPr>
              <w:rPr>
                <w:rFonts w:cs="Arial"/>
                <w:color w:val="000000"/>
                <w:szCs w:val="18"/>
                <w:lang w:eastAsia="nl-NL"/>
              </w:rPr>
            </w:pPr>
          </w:p>
        </w:tc>
        <w:tc>
          <w:tcPr>
            <w:tcW w:w="899" w:type="dxa"/>
            <w:tcBorders>
              <w:top w:val="nil"/>
              <w:left w:val="nil"/>
              <w:bottom w:val="single" w:sz="12" w:space="0" w:color="D3D3D3"/>
              <w:right w:val="single" w:sz="12" w:space="0" w:color="D3D3D3"/>
            </w:tcBorders>
            <w:shd w:val="clear" w:color="FFFFFF" w:fill="FFFFFF"/>
            <w:vAlign w:val="center"/>
            <w:hideMark/>
          </w:tcPr>
          <w:p w14:paraId="0C6E7F50"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Vrouwen</w:t>
            </w:r>
          </w:p>
        </w:tc>
        <w:tc>
          <w:tcPr>
            <w:tcW w:w="935" w:type="dxa"/>
            <w:tcBorders>
              <w:top w:val="nil"/>
              <w:left w:val="nil"/>
              <w:bottom w:val="single" w:sz="12" w:space="0" w:color="D3D3D3"/>
              <w:right w:val="single" w:sz="12" w:space="0" w:color="D3D3D3"/>
            </w:tcBorders>
            <w:shd w:val="clear" w:color="FFFFFF" w:fill="FFFFFF"/>
            <w:vAlign w:val="center"/>
            <w:hideMark/>
          </w:tcPr>
          <w:p w14:paraId="0616E12E"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13,8</w:t>
            </w:r>
          </w:p>
        </w:tc>
        <w:tc>
          <w:tcPr>
            <w:tcW w:w="5414" w:type="dxa"/>
            <w:tcBorders>
              <w:top w:val="nil"/>
              <w:left w:val="nil"/>
              <w:bottom w:val="nil"/>
              <w:right w:val="nil"/>
            </w:tcBorders>
            <w:shd w:val="clear" w:color="auto" w:fill="auto"/>
            <w:noWrap/>
            <w:vAlign w:val="bottom"/>
            <w:hideMark/>
          </w:tcPr>
          <w:p w14:paraId="36C94F45" w14:textId="77777777" w:rsidR="00611F17" w:rsidRPr="005E5239" w:rsidRDefault="00611F17" w:rsidP="00611F17">
            <w:pPr>
              <w:rPr>
                <w:szCs w:val="18"/>
                <w:lang w:eastAsia="nl-NL"/>
              </w:rPr>
            </w:pPr>
          </w:p>
        </w:tc>
        <w:tc>
          <w:tcPr>
            <w:tcW w:w="190" w:type="dxa"/>
            <w:tcBorders>
              <w:top w:val="nil"/>
              <w:left w:val="nil"/>
              <w:bottom w:val="nil"/>
              <w:right w:val="single" w:sz="12" w:space="0" w:color="418CF0"/>
            </w:tcBorders>
            <w:shd w:val="clear" w:color="auto" w:fill="auto"/>
            <w:hideMark/>
          </w:tcPr>
          <w:p w14:paraId="63F2CE53" w14:textId="77777777" w:rsidR="00611F17" w:rsidRPr="005E5239" w:rsidRDefault="00611F17" w:rsidP="00611F17">
            <w:pPr>
              <w:rPr>
                <w:szCs w:val="18"/>
                <w:lang w:eastAsia="nl-NL"/>
              </w:rPr>
            </w:pPr>
            <w:r w:rsidRPr="005E5239">
              <w:rPr>
                <w:szCs w:val="18"/>
                <w:lang w:eastAsia="nl-NL"/>
              </w:rPr>
              <w:t> </w:t>
            </w:r>
          </w:p>
        </w:tc>
      </w:tr>
      <w:tr w:rsidR="00611F17" w:rsidRPr="005E5239" w14:paraId="37D01432" w14:textId="77777777" w:rsidTr="00AC0FE1">
        <w:trPr>
          <w:trHeight w:val="68"/>
        </w:trPr>
        <w:tc>
          <w:tcPr>
            <w:tcW w:w="225" w:type="dxa"/>
            <w:tcBorders>
              <w:top w:val="nil"/>
              <w:left w:val="single" w:sz="12" w:space="0" w:color="418CF0"/>
              <w:bottom w:val="nil"/>
              <w:right w:val="nil"/>
            </w:tcBorders>
            <w:shd w:val="clear" w:color="auto" w:fill="auto"/>
            <w:hideMark/>
          </w:tcPr>
          <w:p w14:paraId="24ACA585" w14:textId="77777777" w:rsidR="00611F17" w:rsidRPr="005E5239" w:rsidRDefault="00611F17" w:rsidP="00611F17">
            <w:pPr>
              <w:rPr>
                <w:szCs w:val="18"/>
                <w:lang w:eastAsia="nl-NL"/>
              </w:rPr>
            </w:pPr>
            <w:r w:rsidRPr="005E5239">
              <w:rPr>
                <w:szCs w:val="18"/>
                <w:lang w:eastAsia="nl-NL"/>
              </w:rPr>
              <w:t> </w:t>
            </w:r>
          </w:p>
        </w:tc>
        <w:tc>
          <w:tcPr>
            <w:tcW w:w="1041" w:type="dxa"/>
            <w:vMerge w:val="restart"/>
            <w:tcBorders>
              <w:top w:val="nil"/>
              <w:left w:val="single" w:sz="12" w:space="0" w:color="D3D3D3"/>
              <w:bottom w:val="single" w:sz="12" w:space="0" w:color="D3D3D3"/>
              <w:right w:val="single" w:sz="12" w:space="0" w:color="D3D3D3"/>
            </w:tcBorders>
            <w:shd w:val="clear" w:color="FFFFFF" w:fill="FFFFFF"/>
            <w:vAlign w:val="center"/>
            <w:hideMark/>
          </w:tcPr>
          <w:p w14:paraId="0E56B4D0"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Prevalentie</w:t>
            </w:r>
          </w:p>
        </w:tc>
        <w:tc>
          <w:tcPr>
            <w:tcW w:w="936" w:type="dxa"/>
            <w:vMerge w:val="restart"/>
            <w:tcBorders>
              <w:top w:val="nil"/>
              <w:left w:val="single" w:sz="12" w:space="0" w:color="D3D3D3"/>
              <w:bottom w:val="single" w:sz="12" w:space="0" w:color="D3D3D3"/>
              <w:right w:val="single" w:sz="12" w:space="0" w:color="D3D3D3"/>
            </w:tcBorders>
            <w:shd w:val="clear" w:color="FFFFFF" w:fill="FFFFFF"/>
            <w:vAlign w:val="center"/>
            <w:hideMark/>
          </w:tcPr>
          <w:p w14:paraId="2F634CB5"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30,1</w:t>
            </w:r>
          </w:p>
        </w:tc>
        <w:tc>
          <w:tcPr>
            <w:tcW w:w="899" w:type="dxa"/>
            <w:tcBorders>
              <w:top w:val="nil"/>
              <w:left w:val="nil"/>
              <w:bottom w:val="single" w:sz="12" w:space="0" w:color="D3D3D3"/>
              <w:right w:val="single" w:sz="12" w:space="0" w:color="D3D3D3"/>
            </w:tcBorders>
            <w:shd w:val="clear" w:color="FFFFFF" w:fill="FFFFFF"/>
            <w:vAlign w:val="center"/>
            <w:hideMark/>
          </w:tcPr>
          <w:p w14:paraId="0F8277A0"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Mannen</w:t>
            </w:r>
          </w:p>
        </w:tc>
        <w:tc>
          <w:tcPr>
            <w:tcW w:w="935" w:type="dxa"/>
            <w:tcBorders>
              <w:top w:val="nil"/>
              <w:left w:val="nil"/>
              <w:bottom w:val="single" w:sz="12" w:space="0" w:color="D3D3D3"/>
              <w:right w:val="single" w:sz="12" w:space="0" w:color="D3D3D3"/>
            </w:tcBorders>
            <w:shd w:val="clear" w:color="FFFFFF" w:fill="FFFFFF"/>
            <w:vAlign w:val="center"/>
            <w:hideMark/>
          </w:tcPr>
          <w:p w14:paraId="1B33EDA0"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21,3</w:t>
            </w:r>
          </w:p>
        </w:tc>
        <w:tc>
          <w:tcPr>
            <w:tcW w:w="5414" w:type="dxa"/>
            <w:tcBorders>
              <w:top w:val="nil"/>
              <w:left w:val="nil"/>
              <w:bottom w:val="nil"/>
              <w:right w:val="nil"/>
            </w:tcBorders>
            <w:shd w:val="clear" w:color="auto" w:fill="auto"/>
            <w:noWrap/>
            <w:vAlign w:val="bottom"/>
            <w:hideMark/>
          </w:tcPr>
          <w:p w14:paraId="322FC4F4" w14:textId="77777777" w:rsidR="00611F17" w:rsidRPr="005E5239" w:rsidRDefault="00611F17" w:rsidP="00611F17">
            <w:pPr>
              <w:rPr>
                <w:szCs w:val="18"/>
                <w:lang w:eastAsia="nl-NL"/>
              </w:rPr>
            </w:pPr>
          </w:p>
        </w:tc>
        <w:tc>
          <w:tcPr>
            <w:tcW w:w="190" w:type="dxa"/>
            <w:tcBorders>
              <w:top w:val="nil"/>
              <w:left w:val="nil"/>
              <w:bottom w:val="nil"/>
              <w:right w:val="single" w:sz="12" w:space="0" w:color="418CF0"/>
            </w:tcBorders>
            <w:shd w:val="clear" w:color="auto" w:fill="auto"/>
            <w:hideMark/>
          </w:tcPr>
          <w:p w14:paraId="6DA39676" w14:textId="77777777" w:rsidR="00611F17" w:rsidRPr="005E5239" w:rsidRDefault="00611F17" w:rsidP="00611F17">
            <w:pPr>
              <w:rPr>
                <w:szCs w:val="18"/>
                <w:lang w:eastAsia="nl-NL"/>
              </w:rPr>
            </w:pPr>
            <w:r w:rsidRPr="005E5239">
              <w:rPr>
                <w:szCs w:val="18"/>
                <w:lang w:eastAsia="nl-NL"/>
              </w:rPr>
              <w:t> </w:t>
            </w:r>
          </w:p>
        </w:tc>
      </w:tr>
      <w:tr w:rsidR="00611F17" w:rsidRPr="005E5239" w14:paraId="39D5F4CA" w14:textId="77777777" w:rsidTr="00AC0FE1">
        <w:trPr>
          <w:trHeight w:val="68"/>
        </w:trPr>
        <w:tc>
          <w:tcPr>
            <w:tcW w:w="225" w:type="dxa"/>
            <w:tcBorders>
              <w:top w:val="nil"/>
              <w:left w:val="single" w:sz="12" w:space="0" w:color="418CF0"/>
              <w:bottom w:val="nil"/>
              <w:right w:val="nil"/>
            </w:tcBorders>
            <w:shd w:val="clear" w:color="auto" w:fill="auto"/>
            <w:hideMark/>
          </w:tcPr>
          <w:p w14:paraId="44A38839" w14:textId="77777777" w:rsidR="00611F17" w:rsidRPr="005E5239" w:rsidRDefault="00611F17" w:rsidP="00611F17">
            <w:pPr>
              <w:rPr>
                <w:szCs w:val="18"/>
                <w:lang w:eastAsia="nl-NL"/>
              </w:rPr>
            </w:pPr>
            <w:r w:rsidRPr="005E5239">
              <w:rPr>
                <w:szCs w:val="18"/>
                <w:lang w:eastAsia="nl-NL"/>
              </w:rPr>
              <w:t> </w:t>
            </w:r>
          </w:p>
        </w:tc>
        <w:tc>
          <w:tcPr>
            <w:tcW w:w="1041" w:type="dxa"/>
            <w:vMerge/>
            <w:tcBorders>
              <w:top w:val="nil"/>
              <w:left w:val="single" w:sz="12" w:space="0" w:color="D3D3D3"/>
              <w:bottom w:val="single" w:sz="12" w:space="0" w:color="D3D3D3"/>
              <w:right w:val="single" w:sz="12" w:space="0" w:color="D3D3D3"/>
            </w:tcBorders>
            <w:vAlign w:val="center"/>
            <w:hideMark/>
          </w:tcPr>
          <w:p w14:paraId="50ADC62D" w14:textId="77777777" w:rsidR="00611F17" w:rsidRPr="005E5239" w:rsidRDefault="00611F17" w:rsidP="00611F17">
            <w:pPr>
              <w:rPr>
                <w:rFonts w:cs="Arial"/>
                <w:color w:val="000000"/>
                <w:szCs w:val="18"/>
                <w:lang w:eastAsia="nl-NL"/>
              </w:rPr>
            </w:pPr>
          </w:p>
        </w:tc>
        <w:tc>
          <w:tcPr>
            <w:tcW w:w="936" w:type="dxa"/>
            <w:vMerge/>
            <w:tcBorders>
              <w:top w:val="nil"/>
              <w:left w:val="single" w:sz="12" w:space="0" w:color="D3D3D3"/>
              <w:bottom w:val="single" w:sz="12" w:space="0" w:color="D3D3D3"/>
              <w:right w:val="single" w:sz="12" w:space="0" w:color="D3D3D3"/>
            </w:tcBorders>
            <w:vAlign w:val="center"/>
            <w:hideMark/>
          </w:tcPr>
          <w:p w14:paraId="35989386" w14:textId="77777777" w:rsidR="00611F17" w:rsidRPr="005E5239" w:rsidRDefault="00611F17" w:rsidP="00611F17">
            <w:pPr>
              <w:rPr>
                <w:rFonts w:cs="Arial"/>
                <w:color w:val="000000"/>
                <w:szCs w:val="18"/>
                <w:lang w:eastAsia="nl-NL"/>
              </w:rPr>
            </w:pPr>
          </w:p>
        </w:tc>
        <w:tc>
          <w:tcPr>
            <w:tcW w:w="899" w:type="dxa"/>
            <w:tcBorders>
              <w:top w:val="nil"/>
              <w:left w:val="nil"/>
              <w:bottom w:val="single" w:sz="12" w:space="0" w:color="D3D3D3"/>
              <w:right w:val="single" w:sz="12" w:space="0" w:color="D3D3D3"/>
            </w:tcBorders>
            <w:shd w:val="clear" w:color="FFFFFF" w:fill="FFFFFF"/>
            <w:vAlign w:val="center"/>
            <w:hideMark/>
          </w:tcPr>
          <w:p w14:paraId="39605A17"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Vrouwen</w:t>
            </w:r>
          </w:p>
        </w:tc>
        <w:tc>
          <w:tcPr>
            <w:tcW w:w="935" w:type="dxa"/>
            <w:tcBorders>
              <w:top w:val="nil"/>
              <w:left w:val="nil"/>
              <w:bottom w:val="single" w:sz="12" w:space="0" w:color="D3D3D3"/>
              <w:right w:val="single" w:sz="12" w:space="0" w:color="D3D3D3"/>
            </w:tcBorders>
            <w:shd w:val="clear" w:color="FFFFFF" w:fill="FFFFFF"/>
            <w:vAlign w:val="center"/>
            <w:hideMark/>
          </w:tcPr>
          <w:p w14:paraId="406CF91A"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38,8</w:t>
            </w:r>
          </w:p>
        </w:tc>
        <w:tc>
          <w:tcPr>
            <w:tcW w:w="5414" w:type="dxa"/>
            <w:tcBorders>
              <w:top w:val="nil"/>
              <w:left w:val="nil"/>
              <w:bottom w:val="nil"/>
              <w:right w:val="nil"/>
            </w:tcBorders>
            <w:shd w:val="clear" w:color="auto" w:fill="auto"/>
            <w:noWrap/>
            <w:vAlign w:val="bottom"/>
            <w:hideMark/>
          </w:tcPr>
          <w:p w14:paraId="2F9D1EA2" w14:textId="77777777" w:rsidR="00611F17" w:rsidRPr="005E5239" w:rsidRDefault="00611F17" w:rsidP="00611F17">
            <w:pPr>
              <w:rPr>
                <w:szCs w:val="18"/>
                <w:lang w:eastAsia="nl-NL"/>
              </w:rPr>
            </w:pPr>
          </w:p>
        </w:tc>
        <w:tc>
          <w:tcPr>
            <w:tcW w:w="190" w:type="dxa"/>
            <w:tcBorders>
              <w:top w:val="nil"/>
              <w:left w:val="nil"/>
              <w:bottom w:val="nil"/>
              <w:right w:val="single" w:sz="12" w:space="0" w:color="418CF0"/>
            </w:tcBorders>
            <w:shd w:val="clear" w:color="auto" w:fill="auto"/>
            <w:hideMark/>
          </w:tcPr>
          <w:p w14:paraId="39ACEB91" w14:textId="77777777" w:rsidR="00611F17" w:rsidRPr="005E5239" w:rsidRDefault="00611F17" w:rsidP="00611F17">
            <w:pPr>
              <w:rPr>
                <w:szCs w:val="18"/>
                <w:lang w:eastAsia="nl-NL"/>
              </w:rPr>
            </w:pPr>
            <w:r w:rsidRPr="005E5239">
              <w:rPr>
                <w:szCs w:val="18"/>
                <w:lang w:eastAsia="nl-NL"/>
              </w:rPr>
              <w:t> </w:t>
            </w:r>
          </w:p>
        </w:tc>
      </w:tr>
      <w:tr w:rsidR="00611F17" w:rsidRPr="005E5239" w14:paraId="0465F6E6" w14:textId="77777777" w:rsidTr="00AC0FE1">
        <w:trPr>
          <w:trHeight w:val="204"/>
        </w:trPr>
        <w:tc>
          <w:tcPr>
            <w:tcW w:w="225" w:type="dxa"/>
            <w:tcBorders>
              <w:top w:val="nil"/>
              <w:left w:val="single" w:sz="12" w:space="0" w:color="418CF0"/>
              <w:bottom w:val="single" w:sz="12" w:space="0" w:color="418CF0"/>
              <w:right w:val="nil"/>
            </w:tcBorders>
            <w:shd w:val="clear" w:color="auto" w:fill="auto"/>
            <w:hideMark/>
          </w:tcPr>
          <w:p w14:paraId="601CBE6D" w14:textId="77777777" w:rsidR="00611F17" w:rsidRPr="005E5239" w:rsidRDefault="00611F17" w:rsidP="00611F17">
            <w:pPr>
              <w:rPr>
                <w:szCs w:val="18"/>
                <w:lang w:eastAsia="nl-NL"/>
              </w:rPr>
            </w:pPr>
            <w:r w:rsidRPr="005E5239">
              <w:rPr>
                <w:szCs w:val="18"/>
                <w:lang w:eastAsia="nl-NL"/>
              </w:rPr>
              <w:t> </w:t>
            </w:r>
          </w:p>
        </w:tc>
        <w:tc>
          <w:tcPr>
            <w:tcW w:w="1041" w:type="dxa"/>
            <w:tcBorders>
              <w:top w:val="nil"/>
              <w:left w:val="nil"/>
              <w:bottom w:val="single" w:sz="12" w:space="0" w:color="418CF0"/>
              <w:right w:val="nil"/>
            </w:tcBorders>
            <w:shd w:val="clear" w:color="auto" w:fill="auto"/>
            <w:hideMark/>
          </w:tcPr>
          <w:p w14:paraId="49C23BA8" w14:textId="77777777" w:rsidR="00611F17" w:rsidRPr="005E5239" w:rsidRDefault="00611F17" w:rsidP="00611F17">
            <w:pPr>
              <w:rPr>
                <w:szCs w:val="18"/>
                <w:lang w:eastAsia="nl-NL"/>
              </w:rPr>
            </w:pPr>
            <w:r w:rsidRPr="005E5239">
              <w:rPr>
                <w:szCs w:val="18"/>
                <w:lang w:eastAsia="nl-NL"/>
              </w:rPr>
              <w:t> </w:t>
            </w:r>
          </w:p>
        </w:tc>
        <w:tc>
          <w:tcPr>
            <w:tcW w:w="936" w:type="dxa"/>
            <w:tcBorders>
              <w:top w:val="nil"/>
              <w:left w:val="nil"/>
              <w:bottom w:val="single" w:sz="12" w:space="0" w:color="418CF0"/>
              <w:right w:val="nil"/>
            </w:tcBorders>
            <w:shd w:val="clear" w:color="auto" w:fill="auto"/>
            <w:hideMark/>
          </w:tcPr>
          <w:p w14:paraId="3B7770A0" w14:textId="77777777" w:rsidR="00611F17" w:rsidRPr="005E5239" w:rsidRDefault="00611F17" w:rsidP="00611F17">
            <w:pPr>
              <w:rPr>
                <w:szCs w:val="18"/>
                <w:lang w:eastAsia="nl-NL"/>
              </w:rPr>
            </w:pPr>
            <w:r w:rsidRPr="005E5239">
              <w:rPr>
                <w:szCs w:val="18"/>
                <w:lang w:eastAsia="nl-NL"/>
              </w:rPr>
              <w:t> </w:t>
            </w:r>
          </w:p>
        </w:tc>
        <w:tc>
          <w:tcPr>
            <w:tcW w:w="899" w:type="dxa"/>
            <w:tcBorders>
              <w:top w:val="nil"/>
              <w:left w:val="nil"/>
              <w:bottom w:val="single" w:sz="12" w:space="0" w:color="418CF0"/>
              <w:right w:val="nil"/>
            </w:tcBorders>
            <w:shd w:val="clear" w:color="auto" w:fill="auto"/>
            <w:hideMark/>
          </w:tcPr>
          <w:p w14:paraId="702886BC" w14:textId="77777777" w:rsidR="00611F17" w:rsidRPr="005E5239" w:rsidRDefault="00611F17" w:rsidP="00611F17">
            <w:pPr>
              <w:rPr>
                <w:szCs w:val="18"/>
                <w:lang w:eastAsia="nl-NL"/>
              </w:rPr>
            </w:pPr>
            <w:r w:rsidRPr="005E5239">
              <w:rPr>
                <w:szCs w:val="18"/>
                <w:lang w:eastAsia="nl-NL"/>
              </w:rPr>
              <w:t> </w:t>
            </w:r>
          </w:p>
        </w:tc>
        <w:tc>
          <w:tcPr>
            <w:tcW w:w="935" w:type="dxa"/>
            <w:tcBorders>
              <w:top w:val="nil"/>
              <w:left w:val="nil"/>
              <w:bottom w:val="single" w:sz="12" w:space="0" w:color="418CF0"/>
              <w:right w:val="nil"/>
            </w:tcBorders>
            <w:shd w:val="clear" w:color="auto" w:fill="auto"/>
            <w:hideMark/>
          </w:tcPr>
          <w:p w14:paraId="5DC5C79E" w14:textId="77777777" w:rsidR="00611F17" w:rsidRPr="005E5239" w:rsidRDefault="00611F17" w:rsidP="00611F17">
            <w:pPr>
              <w:rPr>
                <w:szCs w:val="18"/>
                <w:lang w:eastAsia="nl-NL"/>
              </w:rPr>
            </w:pPr>
            <w:r w:rsidRPr="005E5239">
              <w:rPr>
                <w:szCs w:val="18"/>
                <w:lang w:eastAsia="nl-NL"/>
              </w:rPr>
              <w:t> </w:t>
            </w:r>
          </w:p>
        </w:tc>
        <w:tc>
          <w:tcPr>
            <w:tcW w:w="5414" w:type="dxa"/>
            <w:tcBorders>
              <w:top w:val="nil"/>
              <w:left w:val="nil"/>
              <w:bottom w:val="single" w:sz="12" w:space="0" w:color="418CF0"/>
              <w:right w:val="nil"/>
            </w:tcBorders>
            <w:shd w:val="clear" w:color="auto" w:fill="auto"/>
            <w:hideMark/>
          </w:tcPr>
          <w:p w14:paraId="0787D2D7" w14:textId="77777777" w:rsidR="00611F17" w:rsidRPr="005E5239" w:rsidRDefault="00611F17" w:rsidP="00611F17">
            <w:pPr>
              <w:rPr>
                <w:szCs w:val="18"/>
                <w:lang w:eastAsia="nl-NL"/>
              </w:rPr>
            </w:pPr>
            <w:r w:rsidRPr="005E5239">
              <w:rPr>
                <w:szCs w:val="18"/>
                <w:lang w:eastAsia="nl-NL"/>
              </w:rPr>
              <w:t> </w:t>
            </w:r>
          </w:p>
        </w:tc>
        <w:tc>
          <w:tcPr>
            <w:tcW w:w="190" w:type="dxa"/>
            <w:tcBorders>
              <w:top w:val="nil"/>
              <w:left w:val="nil"/>
              <w:bottom w:val="single" w:sz="12" w:space="0" w:color="418CF0"/>
              <w:right w:val="single" w:sz="12" w:space="0" w:color="418CF0"/>
            </w:tcBorders>
            <w:shd w:val="clear" w:color="auto" w:fill="auto"/>
            <w:hideMark/>
          </w:tcPr>
          <w:p w14:paraId="00B03ECD" w14:textId="77777777" w:rsidR="00611F17" w:rsidRPr="005E5239" w:rsidRDefault="00611F17" w:rsidP="00611F17">
            <w:pPr>
              <w:rPr>
                <w:szCs w:val="18"/>
                <w:lang w:eastAsia="nl-NL"/>
              </w:rPr>
            </w:pPr>
            <w:r w:rsidRPr="005E5239">
              <w:rPr>
                <w:szCs w:val="18"/>
                <w:lang w:eastAsia="nl-NL"/>
              </w:rPr>
              <w:t> </w:t>
            </w:r>
          </w:p>
        </w:tc>
      </w:tr>
    </w:tbl>
    <w:p w14:paraId="56BD806A" w14:textId="77777777" w:rsidR="00611F17" w:rsidRDefault="00611F17" w:rsidP="00B734BB">
      <w:pPr>
        <w:pStyle w:val="Normaalweb"/>
        <w:shd w:val="clear" w:color="auto" w:fill="FFFFFF"/>
        <w:spacing w:before="0" w:beforeAutospacing="0" w:after="0" w:afterAutospacing="0" w:line="276" w:lineRule="auto"/>
        <w:rPr>
          <w:rFonts w:ascii="Verdana" w:hAnsi="Verdana"/>
          <w:color w:val="000000"/>
          <w:sz w:val="18"/>
          <w:szCs w:val="18"/>
          <w:shd w:val="clear" w:color="auto" w:fill="FFFFFF"/>
          <w:lang w:eastAsia="en-US"/>
        </w:rPr>
      </w:pPr>
    </w:p>
    <w:tbl>
      <w:tblPr>
        <w:tblW w:w="9714" w:type="dxa"/>
        <w:tblInd w:w="55" w:type="dxa"/>
        <w:tblCellMar>
          <w:left w:w="70" w:type="dxa"/>
          <w:right w:w="70" w:type="dxa"/>
        </w:tblCellMar>
        <w:tblLook w:val="04A0" w:firstRow="1" w:lastRow="0" w:firstColumn="1" w:lastColumn="0" w:noHBand="0" w:noVBand="1"/>
      </w:tblPr>
      <w:tblGrid>
        <w:gridCol w:w="204"/>
        <w:gridCol w:w="1146"/>
        <w:gridCol w:w="943"/>
        <w:gridCol w:w="932"/>
        <w:gridCol w:w="942"/>
        <w:gridCol w:w="5456"/>
        <w:gridCol w:w="204"/>
      </w:tblGrid>
      <w:tr w:rsidR="00611F17" w:rsidRPr="005E5239" w14:paraId="3BDF88E9" w14:textId="77777777" w:rsidTr="00AC0FE1">
        <w:trPr>
          <w:trHeight w:val="265"/>
        </w:trPr>
        <w:tc>
          <w:tcPr>
            <w:tcW w:w="9714" w:type="dxa"/>
            <w:gridSpan w:val="7"/>
            <w:tcBorders>
              <w:top w:val="single" w:sz="12" w:space="0" w:color="418CF0"/>
              <w:left w:val="single" w:sz="12" w:space="0" w:color="418CF0"/>
              <w:bottom w:val="single" w:sz="4" w:space="0" w:color="418CF0"/>
              <w:right w:val="single" w:sz="12" w:space="0" w:color="418CF0"/>
            </w:tcBorders>
            <w:shd w:val="clear" w:color="418CF0" w:fill="418CF0"/>
            <w:hideMark/>
          </w:tcPr>
          <w:p w14:paraId="3EF443F3" w14:textId="77777777" w:rsidR="00611F17" w:rsidRPr="005E5239" w:rsidRDefault="00611F17" w:rsidP="00611F17">
            <w:pPr>
              <w:jc w:val="center"/>
              <w:rPr>
                <w:rFonts w:cs="Arial"/>
                <w:b/>
                <w:bCs/>
                <w:color w:val="FFFFFF"/>
                <w:szCs w:val="18"/>
                <w:lang w:eastAsia="nl-NL"/>
              </w:rPr>
            </w:pPr>
            <w:r w:rsidRPr="005E5239">
              <w:rPr>
                <w:rFonts w:cs="Arial"/>
                <w:b/>
                <w:bCs/>
                <w:color w:val="FFFFFF"/>
                <w:szCs w:val="18"/>
                <w:lang w:eastAsia="nl-NL"/>
              </w:rPr>
              <w:t xml:space="preserve">P01: Angstig/nerveus/gespannen gevoel </w:t>
            </w:r>
          </w:p>
        </w:tc>
      </w:tr>
      <w:tr w:rsidR="00611F17" w:rsidRPr="005E5239" w14:paraId="1E12EB50" w14:textId="77777777" w:rsidTr="00AC0FE1">
        <w:trPr>
          <w:trHeight w:val="176"/>
        </w:trPr>
        <w:tc>
          <w:tcPr>
            <w:tcW w:w="226" w:type="dxa"/>
            <w:tcBorders>
              <w:top w:val="nil"/>
              <w:left w:val="single" w:sz="12" w:space="0" w:color="418CF0"/>
              <w:bottom w:val="nil"/>
              <w:right w:val="nil"/>
            </w:tcBorders>
            <w:shd w:val="clear" w:color="auto" w:fill="auto"/>
            <w:hideMark/>
          </w:tcPr>
          <w:p w14:paraId="09941F00" w14:textId="77777777" w:rsidR="00611F17" w:rsidRPr="005E5239" w:rsidRDefault="00611F17" w:rsidP="00611F17">
            <w:pPr>
              <w:rPr>
                <w:szCs w:val="18"/>
                <w:lang w:eastAsia="nl-NL"/>
              </w:rPr>
            </w:pPr>
            <w:r w:rsidRPr="005E5239">
              <w:rPr>
                <w:szCs w:val="18"/>
                <w:lang w:eastAsia="nl-NL"/>
              </w:rPr>
              <w:t> </w:t>
            </w:r>
          </w:p>
        </w:tc>
        <w:tc>
          <w:tcPr>
            <w:tcW w:w="1049" w:type="dxa"/>
            <w:tcBorders>
              <w:top w:val="nil"/>
              <w:left w:val="nil"/>
              <w:bottom w:val="nil"/>
              <w:right w:val="nil"/>
            </w:tcBorders>
            <w:shd w:val="clear" w:color="auto" w:fill="auto"/>
            <w:noWrap/>
            <w:vAlign w:val="bottom"/>
            <w:hideMark/>
          </w:tcPr>
          <w:p w14:paraId="1275FA00" w14:textId="77777777" w:rsidR="00611F17" w:rsidRPr="005E5239" w:rsidRDefault="00611F17" w:rsidP="00611F17">
            <w:pPr>
              <w:rPr>
                <w:szCs w:val="18"/>
                <w:lang w:eastAsia="nl-NL"/>
              </w:rPr>
            </w:pPr>
          </w:p>
        </w:tc>
        <w:tc>
          <w:tcPr>
            <w:tcW w:w="943" w:type="dxa"/>
            <w:tcBorders>
              <w:top w:val="nil"/>
              <w:left w:val="nil"/>
              <w:bottom w:val="nil"/>
              <w:right w:val="nil"/>
            </w:tcBorders>
            <w:shd w:val="clear" w:color="auto" w:fill="auto"/>
            <w:noWrap/>
            <w:vAlign w:val="bottom"/>
            <w:hideMark/>
          </w:tcPr>
          <w:p w14:paraId="530491EA" w14:textId="77777777" w:rsidR="00611F17" w:rsidRPr="005E5239" w:rsidRDefault="00611F17" w:rsidP="00611F17">
            <w:pPr>
              <w:rPr>
                <w:szCs w:val="18"/>
                <w:lang w:eastAsia="nl-NL"/>
              </w:rPr>
            </w:pPr>
          </w:p>
        </w:tc>
        <w:tc>
          <w:tcPr>
            <w:tcW w:w="905" w:type="dxa"/>
            <w:tcBorders>
              <w:top w:val="nil"/>
              <w:left w:val="nil"/>
              <w:bottom w:val="nil"/>
              <w:right w:val="nil"/>
            </w:tcBorders>
            <w:shd w:val="clear" w:color="auto" w:fill="auto"/>
            <w:noWrap/>
            <w:vAlign w:val="bottom"/>
            <w:hideMark/>
          </w:tcPr>
          <w:p w14:paraId="715E9585" w14:textId="77777777" w:rsidR="00611F17" w:rsidRPr="005E5239" w:rsidRDefault="00611F17" w:rsidP="00611F17">
            <w:pPr>
              <w:rPr>
                <w:szCs w:val="18"/>
                <w:lang w:eastAsia="nl-NL"/>
              </w:rPr>
            </w:pPr>
          </w:p>
        </w:tc>
        <w:tc>
          <w:tcPr>
            <w:tcW w:w="942" w:type="dxa"/>
            <w:tcBorders>
              <w:top w:val="nil"/>
              <w:left w:val="nil"/>
              <w:bottom w:val="nil"/>
              <w:right w:val="nil"/>
            </w:tcBorders>
            <w:shd w:val="clear" w:color="auto" w:fill="auto"/>
            <w:noWrap/>
            <w:vAlign w:val="bottom"/>
            <w:hideMark/>
          </w:tcPr>
          <w:p w14:paraId="549B1583" w14:textId="77777777" w:rsidR="00611F17" w:rsidRPr="005E5239" w:rsidRDefault="00611F17" w:rsidP="00611F17">
            <w:pPr>
              <w:rPr>
                <w:szCs w:val="18"/>
                <w:lang w:eastAsia="nl-NL"/>
              </w:rPr>
            </w:pPr>
          </w:p>
        </w:tc>
        <w:tc>
          <w:tcPr>
            <w:tcW w:w="5456" w:type="dxa"/>
            <w:tcBorders>
              <w:top w:val="nil"/>
              <w:left w:val="nil"/>
              <w:bottom w:val="nil"/>
              <w:right w:val="nil"/>
            </w:tcBorders>
            <w:shd w:val="clear" w:color="auto" w:fill="auto"/>
            <w:noWrap/>
            <w:vAlign w:val="bottom"/>
            <w:hideMark/>
          </w:tcPr>
          <w:p w14:paraId="5C9528B7" w14:textId="77777777" w:rsidR="00611F17" w:rsidRPr="005E5239" w:rsidRDefault="00611F17" w:rsidP="00611F17">
            <w:pPr>
              <w:rPr>
                <w:szCs w:val="18"/>
                <w:lang w:eastAsia="nl-NL"/>
              </w:rPr>
            </w:pPr>
          </w:p>
        </w:tc>
        <w:tc>
          <w:tcPr>
            <w:tcW w:w="191" w:type="dxa"/>
            <w:tcBorders>
              <w:top w:val="nil"/>
              <w:left w:val="nil"/>
              <w:bottom w:val="nil"/>
              <w:right w:val="single" w:sz="12" w:space="0" w:color="418CF0"/>
            </w:tcBorders>
            <w:shd w:val="clear" w:color="auto" w:fill="auto"/>
            <w:hideMark/>
          </w:tcPr>
          <w:p w14:paraId="6147E46C" w14:textId="77777777" w:rsidR="00611F17" w:rsidRPr="005E5239" w:rsidRDefault="00611F17" w:rsidP="00611F17">
            <w:pPr>
              <w:rPr>
                <w:szCs w:val="18"/>
                <w:lang w:eastAsia="nl-NL"/>
              </w:rPr>
            </w:pPr>
            <w:r w:rsidRPr="005E5239">
              <w:rPr>
                <w:szCs w:val="18"/>
                <w:lang w:eastAsia="nl-NL"/>
              </w:rPr>
              <w:t> </w:t>
            </w:r>
          </w:p>
        </w:tc>
      </w:tr>
      <w:tr w:rsidR="00611F17" w:rsidRPr="005E5239" w14:paraId="368EEB7F" w14:textId="77777777" w:rsidTr="00AC0FE1">
        <w:trPr>
          <w:trHeight w:val="370"/>
        </w:trPr>
        <w:tc>
          <w:tcPr>
            <w:tcW w:w="9523" w:type="dxa"/>
            <w:gridSpan w:val="6"/>
            <w:tcBorders>
              <w:top w:val="nil"/>
              <w:left w:val="single" w:sz="12" w:space="0" w:color="418CF0"/>
              <w:bottom w:val="nil"/>
              <w:right w:val="nil"/>
            </w:tcBorders>
            <w:shd w:val="clear" w:color="auto" w:fill="auto"/>
            <w:hideMark/>
          </w:tcPr>
          <w:p w14:paraId="56DA1B00" w14:textId="77777777" w:rsidR="00611F17" w:rsidRPr="005E5239" w:rsidRDefault="00611F17" w:rsidP="00611F17">
            <w:pPr>
              <w:rPr>
                <w:rFonts w:cs="Arial"/>
                <w:color w:val="000000"/>
                <w:szCs w:val="18"/>
                <w:lang w:eastAsia="nl-NL"/>
              </w:rPr>
            </w:pPr>
            <w:r w:rsidRPr="005E5239">
              <w:rPr>
                <w:rFonts w:cs="Arial"/>
                <w:color w:val="000000"/>
                <w:szCs w:val="18"/>
                <w:lang w:eastAsia="nl-NL"/>
              </w:rPr>
              <w:t>Incidentie en prevalentie van Angstig/nerveus/gespannen gevoel in de Nederlandse huisartsenpraktijk naar geslacht in 2016 (per 1000 patiëntjaren)</w:t>
            </w:r>
            <w:r w:rsidRPr="005E5239">
              <w:rPr>
                <w:rFonts w:cs="Arial"/>
                <w:color w:val="000000"/>
                <w:szCs w:val="18"/>
                <w:lang w:eastAsia="nl-NL"/>
              </w:rPr>
              <w:br/>
            </w:r>
          </w:p>
        </w:tc>
        <w:tc>
          <w:tcPr>
            <w:tcW w:w="191" w:type="dxa"/>
            <w:tcBorders>
              <w:top w:val="nil"/>
              <w:left w:val="nil"/>
              <w:bottom w:val="nil"/>
              <w:right w:val="single" w:sz="12" w:space="0" w:color="418CF0"/>
            </w:tcBorders>
            <w:shd w:val="clear" w:color="auto" w:fill="auto"/>
            <w:hideMark/>
          </w:tcPr>
          <w:p w14:paraId="084ABF06" w14:textId="77777777" w:rsidR="00611F17" w:rsidRPr="005E5239" w:rsidRDefault="00611F17" w:rsidP="00611F17">
            <w:pPr>
              <w:rPr>
                <w:szCs w:val="18"/>
                <w:lang w:eastAsia="nl-NL"/>
              </w:rPr>
            </w:pPr>
            <w:r w:rsidRPr="005E5239">
              <w:rPr>
                <w:szCs w:val="18"/>
                <w:lang w:eastAsia="nl-NL"/>
              </w:rPr>
              <w:t> </w:t>
            </w:r>
          </w:p>
        </w:tc>
      </w:tr>
      <w:tr w:rsidR="00611F17" w:rsidRPr="005E5239" w14:paraId="34BD2424" w14:textId="77777777" w:rsidTr="00AC0FE1">
        <w:trPr>
          <w:trHeight w:val="33"/>
        </w:trPr>
        <w:tc>
          <w:tcPr>
            <w:tcW w:w="226" w:type="dxa"/>
            <w:tcBorders>
              <w:top w:val="nil"/>
              <w:left w:val="single" w:sz="12" w:space="0" w:color="418CF0"/>
              <w:bottom w:val="nil"/>
              <w:right w:val="nil"/>
            </w:tcBorders>
            <w:shd w:val="clear" w:color="auto" w:fill="auto"/>
            <w:hideMark/>
          </w:tcPr>
          <w:p w14:paraId="23ED4852" w14:textId="77777777" w:rsidR="00611F17" w:rsidRPr="005E5239" w:rsidRDefault="00611F17" w:rsidP="00611F17">
            <w:pPr>
              <w:rPr>
                <w:szCs w:val="18"/>
                <w:lang w:eastAsia="nl-NL"/>
              </w:rPr>
            </w:pPr>
            <w:r w:rsidRPr="005E5239">
              <w:rPr>
                <w:szCs w:val="18"/>
                <w:lang w:eastAsia="nl-NL"/>
              </w:rPr>
              <w:t> </w:t>
            </w:r>
          </w:p>
        </w:tc>
        <w:tc>
          <w:tcPr>
            <w:tcW w:w="1049" w:type="dxa"/>
            <w:tcBorders>
              <w:top w:val="nil"/>
              <w:left w:val="nil"/>
              <w:bottom w:val="nil"/>
              <w:right w:val="nil"/>
            </w:tcBorders>
            <w:shd w:val="clear" w:color="auto" w:fill="auto"/>
            <w:noWrap/>
            <w:vAlign w:val="bottom"/>
            <w:hideMark/>
          </w:tcPr>
          <w:p w14:paraId="60FC3BD1" w14:textId="77777777" w:rsidR="00611F17" w:rsidRPr="005E5239" w:rsidRDefault="00611F17" w:rsidP="00611F17">
            <w:pPr>
              <w:rPr>
                <w:szCs w:val="18"/>
                <w:lang w:eastAsia="nl-NL"/>
              </w:rPr>
            </w:pPr>
          </w:p>
        </w:tc>
        <w:tc>
          <w:tcPr>
            <w:tcW w:w="943" w:type="dxa"/>
            <w:tcBorders>
              <w:top w:val="nil"/>
              <w:left w:val="nil"/>
              <w:bottom w:val="nil"/>
              <w:right w:val="nil"/>
            </w:tcBorders>
            <w:shd w:val="clear" w:color="auto" w:fill="auto"/>
            <w:noWrap/>
            <w:vAlign w:val="bottom"/>
            <w:hideMark/>
          </w:tcPr>
          <w:p w14:paraId="478FAC73" w14:textId="77777777" w:rsidR="00611F17" w:rsidRPr="005E5239" w:rsidRDefault="00611F17" w:rsidP="00611F17">
            <w:pPr>
              <w:rPr>
                <w:szCs w:val="18"/>
                <w:lang w:eastAsia="nl-NL"/>
              </w:rPr>
            </w:pPr>
          </w:p>
        </w:tc>
        <w:tc>
          <w:tcPr>
            <w:tcW w:w="905" w:type="dxa"/>
            <w:tcBorders>
              <w:top w:val="nil"/>
              <w:left w:val="nil"/>
              <w:bottom w:val="nil"/>
              <w:right w:val="nil"/>
            </w:tcBorders>
            <w:shd w:val="clear" w:color="auto" w:fill="auto"/>
            <w:noWrap/>
            <w:vAlign w:val="bottom"/>
            <w:hideMark/>
          </w:tcPr>
          <w:p w14:paraId="6DD7845A" w14:textId="77777777" w:rsidR="00611F17" w:rsidRPr="005E5239" w:rsidRDefault="00611F17" w:rsidP="00611F17">
            <w:pPr>
              <w:rPr>
                <w:szCs w:val="18"/>
                <w:lang w:eastAsia="nl-NL"/>
              </w:rPr>
            </w:pPr>
          </w:p>
        </w:tc>
        <w:tc>
          <w:tcPr>
            <w:tcW w:w="942" w:type="dxa"/>
            <w:tcBorders>
              <w:top w:val="nil"/>
              <w:left w:val="nil"/>
              <w:bottom w:val="nil"/>
              <w:right w:val="nil"/>
            </w:tcBorders>
            <w:shd w:val="clear" w:color="auto" w:fill="auto"/>
            <w:noWrap/>
            <w:vAlign w:val="bottom"/>
            <w:hideMark/>
          </w:tcPr>
          <w:p w14:paraId="7FFD62F5" w14:textId="77777777" w:rsidR="00611F17" w:rsidRPr="005E5239" w:rsidRDefault="00611F17" w:rsidP="00611F17">
            <w:pPr>
              <w:rPr>
                <w:szCs w:val="18"/>
                <w:lang w:eastAsia="nl-NL"/>
              </w:rPr>
            </w:pPr>
          </w:p>
        </w:tc>
        <w:tc>
          <w:tcPr>
            <w:tcW w:w="5456" w:type="dxa"/>
            <w:tcBorders>
              <w:top w:val="nil"/>
              <w:left w:val="nil"/>
              <w:bottom w:val="nil"/>
              <w:right w:val="nil"/>
            </w:tcBorders>
            <w:shd w:val="clear" w:color="auto" w:fill="auto"/>
            <w:noWrap/>
            <w:vAlign w:val="bottom"/>
            <w:hideMark/>
          </w:tcPr>
          <w:p w14:paraId="36CA515B" w14:textId="77777777" w:rsidR="00611F17" w:rsidRPr="005E5239" w:rsidRDefault="00611F17" w:rsidP="00611F17">
            <w:pPr>
              <w:rPr>
                <w:szCs w:val="18"/>
                <w:lang w:eastAsia="nl-NL"/>
              </w:rPr>
            </w:pPr>
          </w:p>
        </w:tc>
        <w:tc>
          <w:tcPr>
            <w:tcW w:w="191" w:type="dxa"/>
            <w:tcBorders>
              <w:top w:val="nil"/>
              <w:left w:val="nil"/>
              <w:bottom w:val="nil"/>
              <w:right w:val="single" w:sz="12" w:space="0" w:color="418CF0"/>
            </w:tcBorders>
            <w:shd w:val="clear" w:color="auto" w:fill="auto"/>
            <w:hideMark/>
          </w:tcPr>
          <w:p w14:paraId="0A9FEFBF" w14:textId="77777777" w:rsidR="00611F17" w:rsidRPr="005E5239" w:rsidRDefault="00611F17" w:rsidP="00611F17">
            <w:pPr>
              <w:rPr>
                <w:szCs w:val="18"/>
                <w:lang w:eastAsia="nl-NL"/>
              </w:rPr>
            </w:pPr>
            <w:r w:rsidRPr="005E5239">
              <w:rPr>
                <w:szCs w:val="18"/>
                <w:lang w:eastAsia="nl-NL"/>
              </w:rPr>
              <w:t> </w:t>
            </w:r>
          </w:p>
        </w:tc>
      </w:tr>
      <w:tr w:rsidR="00611F17" w:rsidRPr="005E5239" w14:paraId="6D7426CD" w14:textId="77777777" w:rsidTr="00AC0FE1">
        <w:trPr>
          <w:trHeight w:val="222"/>
        </w:trPr>
        <w:tc>
          <w:tcPr>
            <w:tcW w:w="226" w:type="dxa"/>
            <w:tcBorders>
              <w:top w:val="nil"/>
              <w:left w:val="single" w:sz="12" w:space="0" w:color="418CF0"/>
              <w:bottom w:val="nil"/>
              <w:right w:val="nil"/>
            </w:tcBorders>
            <w:shd w:val="clear" w:color="auto" w:fill="auto"/>
            <w:hideMark/>
          </w:tcPr>
          <w:p w14:paraId="572043EE" w14:textId="77777777" w:rsidR="00611F17" w:rsidRPr="005E5239" w:rsidRDefault="00611F17" w:rsidP="00611F17">
            <w:pPr>
              <w:rPr>
                <w:szCs w:val="18"/>
                <w:lang w:eastAsia="nl-NL"/>
              </w:rPr>
            </w:pPr>
            <w:r w:rsidRPr="005E5239">
              <w:rPr>
                <w:szCs w:val="18"/>
                <w:lang w:eastAsia="nl-NL"/>
              </w:rPr>
              <w:t> </w:t>
            </w:r>
          </w:p>
        </w:tc>
        <w:tc>
          <w:tcPr>
            <w:tcW w:w="1049" w:type="dxa"/>
            <w:tcBorders>
              <w:top w:val="single" w:sz="4" w:space="0" w:color="418CF0"/>
              <w:left w:val="single" w:sz="4" w:space="0" w:color="418CF0"/>
              <w:bottom w:val="single" w:sz="4" w:space="0" w:color="418CF0"/>
              <w:right w:val="single" w:sz="4" w:space="0" w:color="418CF0"/>
            </w:tcBorders>
            <w:shd w:val="clear" w:color="418CF0" w:fill="418CF0"/>
            <w:vAlign w:val="center"/>
            <w:hideMark/>
          </w:tcPr>
          <w:p w14:paraId="0BDAECE9" w14:textId="77777777" w:rsidR="00611F17" w:rsidRPr="005E5239" w:rsidRDefault="00611F17" w:rsidP="00611F17">
            <w:pPr>
              <w:rPr>
                <w:rFonts w:cs="Arial"/>
                <w:b/>
                <w:bCs/>
                <w:color w:val="FFFFFF"/>
                <w:szCs w:val="18"/>
                <w:lang w:eastAsia="nl-NL"/>
              </w:rPr>
            </w:pPr>
            <w:r w:rsidRPr="005E5239">
              <w:rPr>
                <w:rFonts w:cs="Arial"/>
                <w:b/>
                <w:bCs/>
                <w:color w:val="FFFFFF"/>
                <w:szCs w:val="18"/>
                <w:lang w:eastAsia="nl-NL"/>
              </w:rPr>
              <w:t> </w:t>
            </w:r>
          </w:p>
        </w:tc>
        <w:tc>
          <w:tcPr>
            <w:tcW w:w="943" w:type="dxa"/>
            <w:tcBorders>
              <w:top w:val="single" w:sz="4" w:space="0" w:color="418CF0"/>
              <w:left w:val="nil"/>
              <w:bottom w:val="single" w:sz="4" w:space="0" w:color="418CF0"/>
              <w:right w:val="single" w:sz="4" w:space="0" w:color="418CF0"/>
            </w:tcBorders>
            <w:shd w:val="clear" w:color="418CF0" w:fill="418CF0"/>
            <w:vAlign w:val="center"/>
            <w:hideMark/>
          </w:tcPr>
          <w:p w14:paraId="68BF6C40" w14:textId="77777777" w:rsidR="00611F17" w:rsidRPr="005E5239" w:rsidRDefault="00611F17" w:rsidP="00611F17">
            <w:pPr>
              <w:jc w:val="center"/>
              <w:rPr>
                <w:rFonts w:cs="Arial"/>
                <w:b/>
                <w:bCs/>
                <w:color w:val="FFFFFF"/>
                <w:szCs w:val="18"/>
                <w:lang w:eastAsia="nl-NL"/>
              </w:rPr>
            </w:pPr>
            <w:r w:rsidRPr="005E5239">
              <w:rPr>
                <w:rFonts w:cs="Arial"/>
                <w:b/>
                <w:bCs/>
                <w:color w:val="FFFFFF"/>
                <w:szCs w:val="18"/>
                <w:lang w:eastAsia="nl-NL"/>
              </w:rPr>
              <w:t>totaal</w:t>
            </w:r>
          </w:p>
        </w:tc>
        <w:tc>
          <w:tcPr>
            <w:tcW w:w="905" w:type="dxa"/>
            <w:tcBorders>
              <w:top w:val="single" w:sz="4" w:space="0" w:color="418CF0"/>
              <w:left w:val="nil"/>
              <w:bottom w:val="single" w:sz="4" w:space="0" w:color="418CF0"/>
              <w:right w:val="single" w:sz="4" w:space="0" w:color="418CF0"/>
            </w:tcBorders>
            <w:shd w:val="clear" w:color="418CF0" w:fill="418CF0"/>
            <w:vAlign w:val="center"/>
            <w:hideMark/>
          </w:tcPr>
          <w:p w14:paraId="12A8C9A4" w14:textId="77777777" w:rsidR="00611F17" w:rsidRPr="005E5239" w:rsidRDefault="00611F17" w:rsidP="00611F17">
            <w:pPr>
              <w:rPr>
                <w:rFonts w:cs="Arial"/>
                <w:b/>
                <w:bCs/>
                <w:color w:val="FFFFFF"/>
                <w:szCs w:val="18"/>
                <w:lang w:eastAsia="nl-NL"/>
              </w:rPr>
            </w:pPr>
            <w:r w:rsidRPr="005E5239">
              <w:rPr>
                <w:rFonts w:cs="Arial"/>
                <w:b/>
                <w:bCs/>
                <w:color w:val="FFFFFF"/>
                <w:szCs w:val="18"/>
                <w:lang w:eastAsia="nl-NL"/>
              </w:rPr>
              <w:t> </w:t>
            </w:r>
          </w:p>
        </w:tc>
        <w:tc>
          <w:tcPr>
            <w:tcW w:w="942" w:type="dxa"/>
            <w:tcBorders>
              <w:top w:val="single" w:sz="4" w:space="0" w:color="418CF0"/>
              <w:left w:val="nil"/>
              <w:bottom w:val="single" w:sz="4" w:space="0" w:color="418CF0"/>
              <w:right w:val="single" w:sz="4" w:space="0" w:color="418CF0"/>
            </w:tcBorders>
            <w:shd w:val="clear" w:color="418CF0" w:fill="418CF0"/>
            <w:vAlign w:val="center"/>
            <w:hideMark/>
          </w:tcPr>
          <w:p w14:paraId="704C4BC0" w14:textId="77777777" w:rsidR="00611F17" w:rsidRPr="005E5239" w:rsidRDefault="00611F17" w:rsidP="00611F17">
            <w:pPr>
              <w:jc w:val="center"/>
              <w:rPr>
                <w:rFonts w:cs="Arial"/>
                <w:b/>
                <w:bCs/>
                <w:color w:val="FFFFFF"/>
                <w:szCs w:val="18"/>
                <w:lang w:eastAsia="nl-NL"/>
              </w:rPr>
            </w:pPr>
            <w:r w:rsidRPr="005E5239">
              <w:rPr>
                <w:rFonts w:cs="Arial"/>
                <w:b/>
                <w:bCs/>
                <w:color w:val="FFFFFF"/>
                <w:szCs w:val="18"/>
                <w:lang w:eastAsia="nl-NL"/>
              </w:rPr>
              <w:t> </w:t>
            </w:r>
          </w:p>
        </w:tc>
        <w:tc>
          <w:tcPr>
            <w:tcW w:w="5456" w:type="dxa"/>
            <w:tcBorders>
              <w:top w:val="nil"/>
              <w:left w:val="nil"/>
              <w:bottom w:val="nil"/>
              <w:right w:val="nil"/>
            </w:tcBorders>
            <w:shd w:val="clear" w:color="auto" w:fill="auto"/>
            <w:noWrap/>
            <w:vAlign w:val="bottom"/>
            <w:hideMark/>
          </w:tcPr>
          <w:p w14:paraId="3A030747" w14:textId="77777777" w:rsidR="00611F17" w:rsidRPr="005E5239" w:rsidRDefault="00611F17" w:rsidP="00611F17">
            <w:pPr>
              <w:rPr>
                <w:szCs w:val="18"/>
                <w:lang w:eastAsia="nl-NL"/>
              </w:rPr>
            </w:pPr>
          </w:p>
        </w:tc>
        <w:tc>
          <w:tcPr>
            <w:tcW w:w="191" w:type="dxa"/>
            <w:tcBorders>
              <w:top w:val="nil"/>
              <w:left w:val="nil"/>
              <w:bottom w:val="nil"/>
              <w:right w:val="single" w:sz="12" w:space="0" w:color="418CF0"/>
            </w:tcBorders>
            <w:shd w:val="clear" w:color="auto" w:fill="auto"/>
            <w:hideMark/>
          </w:tcPr>
          <w:p w14:paraId="213AF275" w14:textId="77777777" w:rsidR="00611F17" w:rsidRPr="005E5239" w:rsidRDefault="00611F17" w:rsidP="00611F17">
            <w:pPr>
              <w:rPr>
                <w:szCs w:val="18"/>
                <w:lang w:eastAsia="nl-NL"/>
              </w:rPr>
            </w:pPr>
            <w:r w:rsidRPr="005E5239">
              <w:rPr>
                <w:szCs w:val="18"/>
                <w:lang w:eastAsia="nl-NL"/>
              </w:rPr>
              <w:t> </w:t>
            </w:r>
          </w:p>
        </w:tc>
      </w:tr>
      <w:tr w:rsidR="00611F17" w:rsidRPr="005E5239" w14:paraId="61008658" w14:textId="77777777" w:rsidTr="00AC0FE1">
        <w:trPr>
          <w:trHeight w:val="222"/>
        </w:trPr>
        <w:tc>
          <w:tcPr>
            <w:tcW w:w="226" w:type="dxa"/>
            <w:tcBorders>
              <w:top w:val="nil"/>
              <w:left w:val="single" w:sz="12" w:space="0" w:color="418CF0"/>
              <w:bottom w:val="nil"/>
              <w:right w:val="nil"/>
            </w:tcBorders>
            <w:shd w:val="clear" w:color="auto" w:fill="auto"/>
            <w:hideMark/>
          </w:tcPr>
          <w:p w14:paraId="1C017E6F" w14:textId="77777777" w:rsidR="00611F17" w:rsidRPr="005E5239" w:rsidRDefault="00611F17" w:rsidP="00611F17">
            <w:pPr>
              <w:rPr>
                <w:szCs w:val="18"/>
                <w:lang w:eastAsia="nl-NL"/>
              </w:rPr>
            </w:pPr>
            <w:r w:rsidRPr="005E5239">
              <w:rPr>
                <w:szCs w:val="18"/>
                <w:lang w:eastAsia="nl-NL"/>
              </w:rPr>
              <w:t> </w:t>
            </w:r>
          </w:p>
        </w:tc>
        <w:tc>
          <w:tcPr>
            <w:tcW w:w="1049" w:type="dxa"/>
            <w:vMerge w:val="restart"/>
            <w:tcBorders>
              <w:top w:val="single" w:sz="12" w:space="0" w:color="D3D3D3"/>
              <w:left w:val="single" w:sz="12" w:space="0" w:color="D3D3D3"/>
              <w:bottom w:val="single" w:sz="12" w:space="0" w:color="D3D3D3"/>
              <w:right w:val="single" w:sz="12" w:space="0" w:color="D3D3D3"/>
            </w:tcBorders>
            <w:shd w:val="clear" w:color="FFFFFF" w:fill="FFFFFF"/>
            <w:vAlign w:val="center"/>
            <w:hideMark/>
          </w:tcPr>
          <w:p w14:paraId="005C3AD3"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Incidentie</w:t>
            </w:r>
          </w:p>
        </w:tc>
        <w:tc>
          <w:tcPr>
            <w:tcW w:w="943" w:type="dxa"/>
            <w:vMerge w:val="restart"/>
            <w:tcBorders>
              <w:top w:val="single" w:sz="12" w:space="0" w:color="D3D3D3"/>
              <w:left w:val="single" w:sz="12" w:space="0" w:color="D3D3D3"/>
              <w:bottom w:val="single" w:sz="12" w:space="0" w:color="D3D3D3"/>
              <w:right w:val="single" w:sz="12" w:space="0" w:color="D3D3D3"/>
            </w:tcBorders>
            <w:shd w:val="clear" w:color="FFFFFF" w:fill="FFFFFF"/>
            <w:vAlign w:val="center"/>
            <w:hideMark/>
          </w:tcPr>
          <w:p w14:paraId="6D49639A"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14</w:t>
            </w:r>
          </w:p>
        </w:tc>
        <w:tc>
          <w:tcPr>
            <w:tcW w:w="905" w:type="dxa"/>
            <w:tcBorders>
              <w:top w:val="single" w:sz="12" w:space="0" w:color="D3D3D3"/>
              <w:left w:val="nil"/>
              <w:bottom w:val="single" w:sz="12" w:space="0" w:color="D3D3D3"/>
              <w:right w:val="single" w:sz="12" w:space="0" w:color="D3D3D3"/>
            </w:tcBorders>
            <w:shd w:val="clear" w:color="FFFFFF" w:fill="FFFFFF"/>
            <w:vAlign w:val="center"/>
            <w:hideMark/>
          </w:tcPr>
          <w:p w14:paraId="337EF891"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Mannen</w:t>
            </w:r>
          </w:p>
        </w:tc>
        <w:tc>
          <w:tcPr>
            <w:tcW w:w="942" w:type="dxa"/>
            <w:tcBorders>
              <w:top w:val="single" w:sz="12" w:space="0" w:color="D3D3D3"/>
              <w:left w:val="nil"/>
              <w:bottom w:val="single" w:sz="12" w:space="0" w:color="D3D3D3"/>
              <w:right w:val="single" w:sz="12" w:space="0" w:color="D3D3D3"/>
            </w:tcBorders>
            <w:shd w:val="clear" w:color="FFFFFF" w:fill="FFFFFF"/>
            <w:vAlign w:val="center"/>
            <w:hideMark/>
          </w:tcPr>
          <w:p w14:paraId="2912B103"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9</w:t>
            </w:r>
          </w:p>
        </w:tc>
        <w:tc>
          <w:tcPr>
            <w:tcW w:w="5456" w:type="dxa"/>
            <w:tcBorders>
              <w:top w:val="nil"/>
              <w:left w:val="nil"/>
              <w:bottom w:val="nil"/>
              <w:right w:val="nil"/>
            </w:tcBorders>
            <w:shd w:val="clear" w:color="auto" w:fill="auto"/>
            <w:noWrap/>
            <w:vAlign w:val="bottom"/>
            <w:hideMark/>
          </w:tcPr>
          <w:p w14:paraId="4D1D8DDD" w14:textId="77777777" w:rsidR="00611F17" w:rsidRPr="005E5239" w:rsidRDefault="00611F17" w:rsidP="00611F17">
            <w:pPr>
              <w:rPr>
                <w:szCs w:val="18"/>
                <w:lang w:eastAsia="nl-NL"/>
              </w:rPr>
            </w:pPr>
          </w:p>
        </w:tc>
        <w:tc>
          <w:tcPr>
            <w:tcW w:w="191" w:type="dxa"/>
            <w:tcBorders>
              <w:top w:val="nil"/>
              <w:left w:val="nil"/>
              <w:bottom w:val="nil"/>
              <w:right w:val="single" w:sz="12" w:space="0" w:color="418CF0"/>
            </w:tcBorders>
            <w:shd w:val="clear" w:color="auto" w:fill="auto"/>
            <w:hideMark/>
          </w:tcPr>
          <w:p w14:paraId="01D845F5" w14:textId="77777777" w:rsidR="00611F17" w:rsidRPr="005E5239" w:rsidRDefault="00611F17" w:rsidP="00611F17">
            <w:pPr>
              <w:rPr>
                <w:szCs w:val="18"/>
                <w:lang w:eastAsia="nl-NL"/>
              </w:rPr>
            </w:pPr>
            <w:r w:rsidRPr="005E5239">
              <w:rPr>
                <w:szCs w:val="18"/>
                <w:lang w:eastAsia="nl-NL"/>
              </w:rPr>
              <w:t> </w:t>
            </w:r>
          </w:p>
        </w:tc>
      </w:tr>
      <w:tr w:rsidR="00611F17" w:rsidRPr="005E5239" w14:paraId="59320FCA" w14:textId="77777777" w:rsidTr="00AC0FE1">
        <w:trPr>
          <w:trHeight w:val="222"/>
        </w:trPr>
        <w:tc>
          <w:tcPr>
            <w:tcW w:w="226" w:type="dxa"/>
            <w:tcBorders>
              <w:top w:val="nil"/>
              <w:left w:val="single" w:sz="12" w:space="0" w:color="418CF0"/>
              <w:bottom w:val="nil"/>
              <w:right w:val="nil"/>
            </w:tcBorders>
            <w:shd w:val="clear" w:color="auto" w:fill="auto"/>
            <w:hideMark/>
          </w:tcPr>
          <w:p w14:paraId="6C2EBC9A" w14:textId="77777777" w:rsidR="00611F17" w:rsidRPr="005E5239" w:rsidRDefault="00611F17" w:rsidP="00611F17">
            <w:pPr>
              <w:rPr>
                <w:szCs w:val="18"/>
                <w:lang w:eastAsia="nl-NL"/>
              </w:rPr>
            </w:pPr>
            <w:r w:rsidRPr="005E5239">
              <w:rPr>
                <w:szCs w:val="18"/>
                <w:lang w:eastAsia="nl-NL"/>
              </w:rPr>
              <w:t> </w:t>
            </w:r>
          </w:p>
        </w:tc>
        <w:tc>
          <w:tcPr>
            <w:tcW w:w="1049" w:type="dxa"/>
            <w:vMerge/>
            <w:tcBorders>
              <w:top w:val="single" w:sz="12" w:space="0" w:color="D3D3D3"/>
              <w:left w:val="single" w:sz="12" w:space="0" w:color="D3D3D3"/>
              <w:bottom w:val="single" w:sz="12" w:space="0" w:color="D3D3D3"/>
              <w:right w:val="single" w:sz="12" w:space="0" w:color="D3D3D3"/>
            </w:tcBorders>
            <w:vAlign w:val="center"/>
            <w:hideMark/>
          </w:tcPr>
          <w:p w14:paraId="58066099" w14:textId="77777777" w:rsidR="00611F17" w:rsidRPr="005E5239" w:rsidRDefault="00611F17" w:rsidP="00611F17">
            <w:pPr>
              <w:rPr>
                <w:rFonts w:cs="Arial"/>
                <w:color w:val="000000"/>
                <w:szCs w:val="18"/>
                <w:lang w:eastAsia="nl-NL"/>
              </w:rPr>
            </w:pPr>
          </w:p>
        </w:tc>
        <w:tc>
          <w:tcPr>
            <w:tcW w:w="943" w:type="dxa"/>
            <w:vMerge/>
            <w:tcBorders>
              <w:top w:val="single" w:sz="12" w:space="0" w:color="D3D3D3"/>
              <w:left w:val="single" w:sz="12" w:space="0" w:color="D3D3D3"/>
              <w:bottom w:val="single" w:sz="12" w:space="0" w:color="D3D3D3"/>
              <w:right w:val="single" w:sz="12" w:space="0" w:color="D3D3D3"/>
            </w:tcBorders>
            <w:vAlign w:val="center"/>
            <w:hideMark/>
          </w:tcPr>
          <w:p w14:paraId="07B4A2C7" w14:textId="77777777" w:rsidR="00611F17" w:rsidRPr="005E5239" w:rsidRDefault="00611F17" w:rsidP="00611F17">
            <w:pPr>
              <w:rPr>
                <w:rFonts w:cs="Arial"/>
                <w:color w:val="000000"/>
                <w:szCs w:val="18"/>
                <w:lang w:eastAsia="nl-NL"/>
              </w:rPr>
            </w:pPr>
          </w:p>
        </w:tc>
        <w:tc>
          <w:tcPr>
            <w:tcW w:w="905" w:type="dxa"/>
            <w:tcBorders>
              <w:top w:val="nil"/>
              <w:left w:val="nil"/>
              <w:bottom w:val="single" w:sz="12" w:space="0" w:color="D3D3D3"/>
              <w:right w:val="single" w:sz="12" w:space="0" w:color="D3D3D3"/>
            </w:tcBorders>
            <w:shd w:val="clear" w:color="FFFFFF" w:fill="FFFFFF"/>
            <w:vAlign w:val="center"/>
            <w:hideMark/>
          </w:tcPr>
          <w:p w14:paraId="37D573ED"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Vrouwen</w:t>
            </w:r>
          </w:p>
        </w:tc>
        <w:tc>
          <w:tcPr>
            <w:tcW w:w="942" w:type="dxa"/>
            <w:tcBorders>
              <w:top w:val="nil"/>
              <w:left w:val="nil"/>
              <w:bottom w:val="single" w:sz="12" w:space="0" w:color="D3D3D3"/>
              <w:right w:val="single" w:sz="12" w:space="0" w:color="D3D3D3"/>
            </w:tcBorders>
            <w:shd w:val="clear" w:color="FFFFFF" w:fill="FFFFFF"/>
            <w:vAlign w:val="center"/>
            <w:hideMark/>
          </w:tcPr>
          <w:p w14:paraId="12CD1774"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18,9</w:t>
            </w:r>
          </w:p>
        </w:tc>
        <w:tc>
          <w:tcPr>
            <w:tcW w:w="5456" w:type="dxa"/>
            <w:tcBorders>
              <w:top w:val="nil"/>
              <w:left w:val="nil"/>
              <w:bottom w:val="nil"/>
              <w:right w:val="nil"/>
            </w:tcBorders>
            <w:shd w:val="clear" w:color="auto" w:fill="auto"/>
            <w:noWrap/>
            <w:vAlign w:val="bottom"/>
            <w:hideMark/>
          </w:tcPr>
          <w:p w14:paraId="61097423" w14:textId="77777777" w:rsidR="00611F17" w:rsidRPr="005E5239" w:rsidRDefault="00611F17" w:rsidP="00611F17">
            <w:pPr>
              <w:rPr>
                <w:szCs w:val="18"/>
                <w:lang w:eastAsia="nl-NL"/>
              </w:rPr>
            </w:pPr>
          </w:p>
        </w:tc>
        <w:tc>
          <w:tcPr>
            <w:tcW w:w="191" w:type="dxa"/>
            <w:tcBorders>
              <w:top w:val="nil"/>
              <w:left w:val="nil"/>
              <w:bottom w:val="nil"/>
              <w:right w:val="single" w:sz="12" w:space="0" w:color="418CF0"/>
            </w:tcBorders>
            <w:shd w:val="clear" w:color="auto" w:fill="auto"/>
            <w:hideMark/>
          </w:tcPr>
          <w:p w14:paraId="42B948FE" w14:textId="77777777" w:rsidR="00611F17" w:rsidRPr="005E5239" w:rsidRDefault="00611F17" w:rsidP="00611F17">
            <w:pPr>
              <w:rPr>
                <w:szCs w:val="18"/>
                <w:lang w:eastAsia="nl-NL"/>
              </w:rPr>
            </w:pPr>
            <w:r w:rsidRPr="005E5239">
              <w:rPr>
                <w:szCs w:val="18"/>
                <w:lang w:eastAsia="nl-NL"/>
              </w:rPr>
              <w:t> </w:t>
            </w:r>
          </w:p>
        </w:tc>
      </w:tr>
      <w:tr w:rsidR="00611F17" w:rsidRPr="005E5239" w14:paraId="327252BE" w14:textId="77777777" w:rsidTr="00AC0FE1">
        <w:trPr>
          <w:trHeight w:val="222"/>
        </w:trPr>
        <w:tc>
          <w:tcPr>
            <w:tcW w:w="226" w:type="dxa"/>
            <w:tcBorders>
              <w:top w:val="nil"/>
              <w:left w:val="single" w:sz="12" w:space="0" w:color="418CF0"/>
              <w:bottom w:val="nil"/>
              <w:right w:val="nil"/>
            </w:tcBorders>
            <w:shd w:val="clear" w:color="auto" w:fill="auto"/>
            <w:hideMark/>
          </w:tcPr>
          <w:p w14:paraId="70949837" w14:textId="77777777" w:rsidR="00611F17" w:rsidRPr="005E5239" w:rsidRDefault="00611F17" w:rsidP="00611F17">
            <w:pPr>
              <w:rPr>
                <w:szCs w:val="18"/>
                <w:lang w:eastAsia="nl-NL"/>
              </w:rPr>
            </w:pPr>
            <w:r w:rsidRPr="005E5239">
              <w:rPr>
                <w:szCs w:val="18"/>
                <w:lang w:eastAsia="nl-NL"/>
              </w:rPr>
              <w:t> </w:t>
            </w:r>
          </w:p>
        </w:tc>
        <w:tc>
          <w:tcPr>
            <w:tcW w:w="1049" w:type="dxa"/>
            <w:vMerge w:val="restart"/>
            <w:tcBorders>
              <w:top w:val="nil"/>
              <w:left w:val="single" w:sz="12" w:space="0" w:color="D3D3D3"/>
              <w:bottom w:val="single" w:sz="12" w:space="0" w:color="D3D3D3"/>
              <w:right w:val="single" w:sz="12" w:space="0" w:color="D3D3D3"/>
            </w:tcBorders>
            <w:shd w:val="clear" w:color="FFFFFF" w:fill="FFFFFF"/>
            <w:vAlign w:val="center"/>
            <w:hideMark/>
          </w:tcPr>
          <w:p w14:paraId="0FA05C09"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Prevalentie</w:t>
            </w:r>
          </w:p>
        </w:tc>
        <w:tc>
          <w:tcPr>
            <w:tcW w:w="943" w:type="dxa"/>
            <w:vMerge w:val="restart"/>
            <w:tcBorders>
              <w:top w:val="nil"/>
              <w:left w:val="single" w:sz="12" w:space="0" w:color="D3D3D3"/>
              <w:bottom w:val="single" w:sz="12" w:space="0" w:color="D3D3D3"/>
              <w:right w:val="single" w:sz="12" w:space="0" w:color="D3D3D3"/>
            </w:tcBorders>
            <w:shd w:val="clear" w:color="FFFFFF" w:fill="FFFFFF"/>
            <w:vAlign w:val="center"/>
            <w:hideMark/>
          </w:tcPr>
          <w:p w14:paraId="15F78809"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16,3</w:t>
            </w:r>
          </w:p>
        </w:tc>
        <w:tc>
          <w:tcPr>
            <w:tcW w:w="905" w:type="dxa"/>
            <w:tcBorders>
              <w:top w:val="nil"/>
              <w:left w:val="nil"/>
              <w:bottom w:val="single" w:sz="12" w:space="0" w:color="D3D3D3"/>
              <w:right w:val="single" w:sz="12" w:space="0" w:color="D3D3D3"/>
            </w:tcBorders>
            <w:shd w:val="clear" w:color="FFFFFF" w:fill="FFFFFF"/>
            <w:vAlign w:val="center"/>
            <w:hideMark/>
          </w:tcPr>
          <w:p w14:paraId="542A6EAD"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Mannen</w:t>
            </w:r>
          </w:p>
        </w:tc>
        <w:tc>
          <w:tcPr>
            <w:tcW w:w="942" w:type="dxa"/>
            <w:tcBorders>
              <w:top w:val="nil"/>
              <w:left w:val="nil"/>
              <w:bottom w:val="single" w:sz="12" w:space="0" w:color="D3D3D3"/>
              <w:right w:val="single" w:sz="12" w:space="0" w:color="D3D3D3"/>
            </w:tcBorders>
            <w:shd w:val="clear" w:color="FFFFFF" w:fill="FFFFFF"/>
            <w:vAlign w:val="center"/>
            <w:hideMark/>
          </w:tcPr>
          <w:p w14:paraId="7AE4BF88"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10,5</w:t>
            </w:r>
          </w:p>
        </w:tc>
        <w:tc>
          <w:tcPr>
            <w:tcW w:w="5456" w:type="dxa"/>
            <w:tcBorders>
              <w:top w:val="nil"/>
              <w:left w:val="nil"/>
              <w:bottom w:val="nil"/>
              <w:right w:val="nil"/>
            </w:tcBorders>
            <w:shd w:val="clear" w:color="auto" w:fill="auto"/>
            <w:noWrap/>
            <w:vAlign w:val="bottom"/>
            <w:hideMark/>
          </w:tcPr>
          <w:p w14:paraId="3494B8B2" w14:textId="77777777" w:rsidR="00611F17" w:rsidRPr="005E5239" w:rsidRDefault="00611F17" w:rsidP="00611F17">
            <w:pPr>
              <w:rPr>
                <w:szCs w:val="18"/>
                <w:lang w:eastAsia="nl-NL"/>
              </w:rPr>
            </w:pPr>
          </w:p>
        </w:tc>
        <w:tc>
          <w:tcPr>
            <w:tcW w:w="191" w:type="dxa"/>
            <w:tcBorders>
              <w:top w:val="nil"/>
              <w:left w:val="nil"/>
              <w:bottom w:val="nil"/>
              <w:right w:val="single" w:sz="12" w:space="0" w:color="418CF0"/>
            </w:tcBorders>
            <w:shd w:val="clear" w:color="auto" w:fill="auto"/>
            <w:hideMark/>
          </w:tcPr>
          <w:p w14:paraId="487E5AE8" w14:textId="77777777" w:rsidR="00611F17" w:rsidRPr="005E5239" w:rsidRDefault="00611F17" w:rsidP="00611F17">
            <w:pPr>
              <w:rPr>
                <w:szCs w:val="18"/>
                <w:lang w:eastAsia="nl-NL"/>
              </w:rPr>
            </w:pPr>
            <w:r w:rsidRPr="005E5239">
              <w:rPr>
                <w:szCs w:val="18"/>
                <w:lang w:eastAsia="nl-NL"/>
              </w:rPr>
              <w:t> </w:t>
            </w:r>
          </w:p>
        </w:tc>
      </w:tr>
      <w:tr w:rsidR="00611F17" w:rsidRPr="005E5239" w14:paraId="0C03BAD9" w14:textId="77777777" w:rsidTr="00AC0FE1">
        <w:trPr>
          <w:trHeight w:val="222"/>
        </w:trPr>
        <w:tc>
          <w:tcPr>
            <w:tcW w:w="226" w:type="dxa"/>
            <w:tcBorders>
              <w:top w:val="nil"/>
              <w:left w:val="single" w:sz="12" w:space="0" w:color="418CF0"/>
              <w:bottom w:val="nil"/>
              <w:right w:val="nil"/>
            </w:tcBorders>
            <w:shd w:val="clear" w:color="auto" w:fill="auto"/>
            <w:hideMark/>
          </w:tcPr>
          <w:p w14:paraId="66DD2268" w14:textId="77777777" w:rsidR="00611F17" w:rsidRPr="005E5239" w:rsidRDefault="00611F17" w:rsidP="00611F17">
            <w:pPr>
              <w:rPr>
                <w:szCs w:val="18"/>
                <w:lang w:eastAsia="nl-NL"/>
              </w:rPr>
            </w:pPr>
            <w:r w:rsidRPr="005E5239">
              <w:rPr>
                <w:szCs w:val="18"/>
                <w:lang w:eastAsia="nl-NL"/>
              </w:rPr>
              <w:t> </w:t>
            </w:r>
          </w:p>
        </w:tc>
        <w:tc>
          <w:tcPr>
            <w:tcW w:w="1049" w:type="dxa"/>
            <w:vMerge/>
            <w:tcBorders>
              <w:top w:val="nil"/>
              <w:left w:val="single" w:sz="12" w:space="0" w:color="D3D3D3"/>
              <w:bottom w:val="single" w:sz="12" w:space="0" w:color="D3D3D3"/>
              <w:right w:val="single" w:sz="12" w:space="0" w:color="D3D3D3"/>
            </w:tcBorders>
            <w:vAlign w:val="center"/>
            <w:hideMark/>
          </w:tcPr>
          <w:p w14:paraId="4C7DD263" w14:textId="77777777" w:rsidR="00611F17" w:rsidRPr="005E5239" w:rsidRDefault="00611F17" w:rsidP="00611F17">
            <w:pPr>
              <w:rPr>
                <w:rFonts w:cs="Arial"/>
                <w:color w:val="000000"/>
                <w:szCs w:val="18"/>
                <w:lang w:eastAsia="nl-NL"/>
              </w:rPr>
            </w:pPr>
          </w:p>
        </w:tc>
        <w:tc>
          <w:tcPr>
            <w:tcW w:w="943" w:type="dxa"/>
            <w:vMerge/>
            <w:tcBorders>
              <w:top w:val="nil"/>
              <w:left w:val="single" w:sz="12" w:space="0" w:color="D3D3D3"/>
              <w:bottom w:val="single" w:sz="12" w:space="0" w:color="D3D3D3"/>
              <w:right w:val="single" w:sz="12" w:space="0" w:color="D3D3D3"/>
            </w:tcBorders>
            <w:vAlign w:val="center"/>
            <w:hideMark/>
          </w:tcPr>
          <w:p w14:paraId="11FCFB4E" w14:textId="77777777" w:rsidR="00611F17" w:rsidRPr="005E5239" w:rsidRDefault="00611F17" w:rsidP="00611F17">
            <w:pPr>
              <w:rPr>
                <w:rFonts w:cs="Arial"/>
                <w:color w:val="000000"/>
                <w:szCs w:val="18"/>
                <w:lang w:eastAsia="nl-NL"/>
              </w:rPr>
            </w:pPr>
          </w:p>
        </w:tc>
        <w:tc>
          <w:tcPr>
            <w:tcW w:w="905" w:type="dxa"/>
            <w:tcBorders>
              <w:top w:val="nil"/>
              <w:left w:val="nil"/>
              <w:bottom w:val="single" w:sz="12" w:space="0" w:color="D3D3D3"/>
              <w:right w:val="single" w:sz="12" w:space="0" w:color="D3D3D3"/>
            </w:tcBorders>
            <w:shd w:val="clear" w:color="FFFFFF" w:fill="FFFFFF"/>
            <w:vAlign w:val="center"/>
            <w:hideMark/>
          </w:tcPr>
          <w:p w14:paraId="3141A2EC"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Vrouwen</w:t>
            </w:r>
          </w:p>
        </w:tc>
        <w:tc>
          <w:tcPr>
            <w:tcW w:w="942" w:type="dxa"/>
            <w:tcBorders>
              <w:top w:val="nil"/>
              <w:left w:val="nil"/>
              <w:bottom w:val="single" w:sz="12" w:space="0" w:color="D3D3D3"/>
              <w:right w:val="single" w:sz="12" w:space="0" w:color="D3D3D3"/>
            </w:tcBorders>
            <w:shd w:val="clear" w:color="FFFFFF" w:fill="FFFFFF"/>
            <w:vAlign w:val="center"/>
            <w:hideMark/>
          </w:tcPr>
          <w:p w14:paraId="3E140B6E"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22,1</w:t>
            </w:r>
          </w:p>
        </w:tc>
        <w:tc>
          <w:tcPr>
            <w:tcW w:w="5456" w:type="dxa"/>
            <w:tcBorders>
              <w:top w:val="nil"/>
              <w:left w:val="nil"/>
              <w:bottom w:val="nil"/>
              <w:right w:val="nil"/>
            </w:tcBorders>
            <w:shd w:val="clear" w:color="auto" w:fill="auto"/>
            <w:noWrap/>
            <w:vAlign w:val="bottom"/>
            <w:hideMark/>
          </w:tcPr>
          <w:p w14:paraId="220750AE" w14:textId="77777777" w:rsidR="00611F17" w:rsidRPr="005E5239" w:rsidRDefault="00611F17" w:rsidP="00611F17">
            <w:pPr>
              <w:rPr>
                <w:szCs w:val="18"/>
                <w:lang w:eastAsia="nl-NL"/>
              </w:rPr>
            </w:pPr>
          </w:p>
        </w:tc>
        <w:tc>
          <w:tcPr>
            <w:tcW w:w="191" w:type="dxa"/>
            <w:tcBorders>
              <w:top w:val="nil"/>
              <w:left w:val="nil"/>
              <w:bottom w:val="nil"/>
              <w:right w:val="single" w:sz="12" w:space="0" w:color="418CF0"/>
            </w:tcBorders>
            <w:shd w:val="clear" w:color="auto" w:fill="auto"/>
            <w:hideMark/>
          </w:tcPr>
          <w:p w14:paraId="0DAEF543" w14:textId="77777777" w:rsidR="00611F17" w:rsidRPr="005E5239" w:rsidRDefault="00611F17" w:rsidP="00611F17">
            <w:pPr>
              <w:rPr>
                <w:szCs w:val="18"/>
                <w:lang w:eastAsia="nl-NL"/>
              </w:rPr>
            </w:pPr>
            <w:r w:rsidRPr="005E5239">
              <w:rPr>
                <w:szCs w:val="18"/>
                <w:lang w:eastAsia="nl-NL"/>
              </w:rPr>
              <w:t> </w:t>
            </w:r>
          </w:p>
        </w:tc>
      </w:tr>
    </w:tbl>
    <w:p w14:paraId="0623D075" w14:textId="77777777" w:rsidR="00B24965" w:rsidRDefault="00B24965" w:rsidP="00B734BB">
      <w:pPr>
        <w:pStyle w:val="Normaalweb"/>
        <w:shd w:val="clear" w:color="auto" w:fill="FFFFFF"/>
        <w:spacing w:before="0" w:beforeAutospacing="0" w:after="0" w:afterAutospacing="0" w:line="276" w:lineRule="auto"/>
        <w:rPr>
          <w:rFonts w:ascii="Verdana" w:hAnsi="Verdana"/>
          <w:color w:val="000000"/>
          <w:sz w:val="18"/>
          <w:szCs w:val="18"/>
          <w:shd w:val="clear" w:color="auto" w:fill="FFFFFF"/>
        </w:rPr>
      </w:pPr>
    </w:p>
    <w:p w14:paraId="2700BFC5" w14:textId="77777777" w:rsidR="00611F17" w:rsidRPr="00404966" w:rsidRDefault="00611F17" w:rsidP="00B734BB">
      <w:pPr>
        <w:pStyle w:val="Normaalweb"/>
        <w:shd w:val="clear" w:color="auto" w:fill="FFFFFF"/>
        <w:spacing w:before="0" w:beforeAutospacing="0" w:after="0" w:afterAutospacing="0" w:line="276" w:lineRule="auto"/>
        <w:rPr>
          <w:rFonts w:ascii="Verdana" w:hAnsi="Verdana"/>
          <w:color w:val="000000"/>
          <w:sz w:val="18"/>
          <w:szCs w:val="18"/>
          <w:shd w:val="clear" w:color="auto" w:fill="FFFFFF"/>
        </w:rPr>
      </w:pPr>
    </w:p>
    <w:tbl>
      <w:tblPr>
        <w:tblW w:w="9714" w:type="dxa"/>
        <w:tblInd w:w="55" w:type="dxa"/>
        <w:tblCellMar>
          <w:left w:w="70" w:type="dxa"/>
          <w:right w:w="70" w:type="dxa"/>
        </w:tblCellMar>
        <w:tblLook w:val="04A0" w:firstRow="1" w:lastRow="0" w:firstColumn="1" w:lastColumn="0" w:noHBand="0" w:noVBand="1"/>
      </w:tblPr>
      <w:tblGrid>
        <w:gridCol w:w="204"/>
        <w:gridCol w:w="1146"/>
        <w:gridCol w:w="943"/>
        <w:gridCol w:w="932"/>
        <w:gridCol w:w="942"/>
        <w:gridCol w:w="5455"/>
        <w:gridCol w:w="204"/>
      </w:tblGrid>
      <w:tr w:rsidR="00611F17" w:rsidRPr="005E5239" w14:paraId="6C7C97C4" w14:textId="77777777" w:rsidTr="00AC0FE1">
        <w:trPr>
          <w:trHeight w:val="240"/>
        </w:trPr>
        <w:tc>
          <w:tcPr>
            <w:tcW w:w="9714" w:type="dxa"/>
            <w:gridSpan w:val="7"/>
            <w:tcBorders>
              <w:top w:val="single" w:sz="12" w:space="0" w:color="418CF0"/>
              <w:left w:val="single" w:sz="12" w:space="0" w:color="418CF0"/>
              <w:bottom w:val="single" w:sz="4" w:space="0" w:color="418CF0"/>
              <w:right w:val="single" w:sz="12" w:space="0" w:color="418CF0"/>
            </w:tcBorders>
            <w:shd w:val="clear" w:color="418CF0" w:fill="418CF0"/>
            <w:hideMark/>
          </w:tcPr>
          <w:p w14:paraId="62C9A2EF" w14:textId="77777777" w:rsidR="00611F17" w:rsidRPr="005E5239" w:rsidRDefault="00611F17" w:rsidP="00611F17">
            <w:pPr>
              <w:jc w:val="center"/>
              <w:rPr>
                <w:rFonts w:cs="Arial"/>
                <w:b/>
                <w:bCs/>
                <w:color w:val="FFFFFF"/>
                <w:szCs w:val="18"/>
                <w:lang w:eastAsia="nl-NL"/>
              </w:rPr>
            </w:pPr>
            <w:r w:rsidRPr="005E5239">
              <w:rPr>
                <w:rFonts w:cs="Arial"/>
                <w:b/>
                <w:bCs/>
                <w:color w:val="FFFFFF"/>
                <w:szCs w:val="18"/>
                <w:lang w:eastAsia="nl-NL"/>
              </w:rPr>
              <w:t xml:space="preserve">P74: Angststoornis/angsttoestand </w:t>
            </w:r>
          </w:p>
        </w:tc>
      </w:tr>
      <w:tr w:rsidR="00611F17" w:rsidRPr="005E5239" w14:paraId="1FE39039" w14:textId="77777777" w:rsidTr="00AC0FE1">
        <w:trPr>
          <w:trHeight w:val="159"/>
        </w:trPr>
        <w:tc>
          <w:tcPr>
            <w:tcW w:w="227" w:type="dxa"/>
            <w:tcBorders>
              <w:top w:val="nil"/>
              <w:left w:val="single" w:sz="12" w:space="0" w:color="418CF0"/>
              <w:bottom w:val="nil"/>
              <w:right w:val="nil"/>
            </w:tcBorders>
            <w:shd w:val="clear" w:color="auto" w:fill="auto"/>
            <w:hideMark/>
          </w:tcPr>
          <w:p w14:paraId="02D73E75" w14:textId="77777777" w:rsidR="00611F17" w:rsidRPr="005E5239" w:rsidRDefault="00611F17" w:rsidP="00611F17">
            <w:pPr>
              <w:rPr>
                <w:szCs w:val="18"/>
                <w:lang w:eastAsia="nl-NL"/>
              </w:rPr>
            </w:pPr>
            <w:r w:rsidRPr="005E5239">
              <w:rPr>
                <w:szCs w:val="18"/>
                <w:lang w:eastAsia="nl-NL"/>
              </w:rPr>
              <w:t> </w:t>
            </w:r>
          </w:p>
        </w:tc>
        <w:tc>
          <w:tcPr>
            <w:tcW w:w="1049" w:type="dxa"/>
            <w:tcBorders>
              <w:top w:val="nil"/>
              <w:left w:val="nil"/>
              <w:bottom w:val="nil"/>
              <w:right w:val="nil"/>
            </w:tcBorders>
            <w:shd w:val="clear" w:color="auto" w:fill="auto"/>
            <w:noWrap/>
            <w:vAlign w:val="bottom"/>
            <w:hideMark/>
          </w:tcPr>
          <w:p w14:paraId="1683B28C" w14:textId="77777777" w:rsidR="00611F17" w:rsidRPr="005E5239" w:rsidRDefault="00611F17" w:rsidP="00611F17">
            <w:pPr>
              <w:rPr>
                <w:szCs w:val="18"/>
                <w:lang w:eastAsia="nl-NL"/>
              </w:rPr>
            </w:pPr>
          </w:p>
        </w:tc>
        <w:tc>
          <w:tcPr>
            <w:tcW w:w="943" w:type="dxa"/>
            <w:tcBorders>
              <w:top w:val="nil"/>
              <w:left w:val="nil"/>
              <w:bottom w:val="nil"/>
              <w:right w:val="nil"/>
            </w:tcBorders>
            <w:shd w:val="clear" w:color="auto" w:fill="auto"/>
            <w:noWrap/>
            <w:vAlign w:val="bottom"/>
            <w:hideMark/>
          </w:tcPr>
          <w:p w14:paraId="5565667F" w14:textId="77777777" w:rsidR="00611F17" w:rsidRPr="005E5239" w:rsidRDefault="00611F17" w:rsidP="00611F17">
            <w:pPr>
              <w:rPr>
                <w:szCs w:val="18"/>
                <w:lang w:eastAsia="nl-NL"/>
              </w:rPr>
            </w:pPr>
          </w:p>
        </w:tc>
        <w:tc>
          <w:tcPr>
            <w:tcW w:w="905" w:type="dxa"/>
            <w:tcBorders>
              <w:top w:val="nil"/>
              <w:left w:val="nil"/>
              <w:bottom w:val="nil"/>
              <w:right w:val="nil"/>
            </w:tcBorders>
            <w:shd w:val="clear" w:color="auto" w:fill="auto"/>
            <w:noWrap/>
            <w:vAlign w:val="bottom"/>
            <w:hideMark/>
          </w:tcPr>
          <w:p w14:paraId="2E1A0B7A" w14:textId="77777777" w:rsidR="00611F17" w:rsidRPr="005E5239" w:rsidRDefault="00611F17" w:rsidP="00611F17">
            <w:pPr>
              <w:rPr>
                <w:szCs w:val="18"/>
                <w:lang w:eastAsia="nl-NL"/>
              </w:rPr>
            </w:pPr>
          </w:p>
        </w:tc>
        <w:tc>
          <w:tcPr>
            <w:tcW w:w="942" w:type="dxa"/>
            <w:tcBorders>
              <w:top w:val="nil"/>
              <w:left w:val="nil"/>
              <w:bottom w:val="nil"/>
              <w:right w:val="nil"/>
            </w:tcBorders>
            <w:shd w:val="clear" w:color="auto" w:fill="auto"/>
            <w:noWrap/>
            <w:vAlign w:val="bottom"/>
            <w:hideMark/>
          </w:tcPr>
          <w:p w14:paraId="38370C08" w14:textId="77777777" w:rsidR="00611F17" w:rsidRPr="005E5239" w:rsidRDefault="00611F17" w:rsidP="00611F17">
            <w:pPr>
              <w:rPr>
                <w:szCs w:val="18"/>
                <w:lang w:eastAsia="nl-NL"/>
              </w:rPr>
            </w:pPr>
          </w:p>
        </w:tc>
        <w:tc>
          <w:tcPr>
            <w:tcW w:w="5455" w:type="dxa"/>
            <w:tcBorders>
              <w:top w:val="nil"/>
              <w:left w:val="nil"/>
              <w:bottom w:val="nil"/>
              <w:right w:val="nil"/>
            </w:tcBorders>
            <w:shd w:val="clear" w:color="auto" w:fill="auto"/>
            <w:noWrap/>
            <w:vAlign w:val="bottom"/>
            <w:hideMark/>
          </w:tcPr>
          <w:p w14:paraId="32D5580A" w14:textId="77777777" w:rsidR="00611F17" w:rsidRPr="005E5239" w:rsidRDefault="00611F17" w:rsidP="00611F17">
            <w:pPr>
              <w:rPr>
                <w:szCs w:val="18"/>
                <w:lang w:eastAsia="nl-NL"/>
              </w:rPr>
            </w:pPr>
          </w:p>
        </w:tc>
        <w:tc>
          <w:tcPr>
            <w:tcW w:w="191" w:type="dxa"/>
            <w:tcBorders>
              <w:top w:val="nil"/>
              <w:left w:val="nil"/>
              <w:bottom w:val="nil"/>
              <w:right w:val="single" w:sz="12" w:space="0" w:color="418CF0"/>
            </w:tcBorders>
            <w:shd w:val="clear" w:color="auto" w:fill="auto"/>
            <w:hideMark/>
          </w:tcPr>
          <w:p w14:paraId="3D9F35E6" w14:textId="77777777" w:rsidR="00611F17" w:rsidRPr="005E5239" w:rsidRDefault="00611F17" w:rsidP="00611F17">
            <w:pPr>
              <w:rPr>
                <w:szCs w:val="18"/>
                <w:lang w:eastAsia="nl-NL"/>
              </w:rPr>
            </w:pPr>
            <w:r w:rsidRPr="005E5239">
              <w:rPr>
                <w:szCs w:val="18"/>
                <w:lang w:eastAsia="nl-NL"/>
              </w:rPr>
              <w:t> </w:t>
            </w:r>
          </w:p>
        </w:tc>
      </w:tr>
      <w:tr w:rsidR="00611F17" w:rsidRPr="005E5239" w14:paraId="4597E9B1" w14:textId="77777777" w:rsidTr="00AC0FE1">
        <w:trPr>
          <w:trHeight w:val="336"/>
        </w:trPr>
        <w:tc>
          <w:tcPr>
            <w:tcW w:w="9523" w:type="dxa"/>
            <w:gridSpan w:val="6"/>
            <w:tcBorders>
              <w:top w:val="nil"/>
              <w:left w:val="single" w:sz="12" w:space="0" w:color="418CF0"/>
              <w:bottom w:val="nil"/>
              <w:right w:val="nil"/>
            </w:tcBorders>
            <w:shd w:val="clear" w:color="auto" w:fill="auto"/>
            <w:hideMark/>
          </w:tcPr>
          <w:p w14:paraId="7820A21C" w14:textId="77777777" w:rsidR="00611F17" w:rsidRPr="005E5239" w:rsidRDefault="00611F17" w:rsidP="00611F17">
            <w:pPr>
              <w:rPr>
                <w:rFonts w:cs="Arial"/>
                <w:color w:val="000000"/>
                <w:szCs w:val="18"/>
                <w:lang w:eastAsia="nl-NL"/>
              </w:rPr>
            </w:pPr>
            <w:r w:rsidRPr="005E5239">
              <w:rPr>
                <w:rFonts w:cs="Arial"/>
                <w:color w:val="000000"/>
                <w:szCs w:val="18"/>
                <w:lang w:eastAsia="nl-NL"/>
              </w:rPr>
              <w:t>Incidentie en prevalentie van Angststoornis/angsttoestand in de Nederlandse huisartsenpraktijk naar geslacht in 2016 (per 1000 patiëntjaren)</w:t>
            </w:r>
          </w:p>
        </w:tc>
        <w:tc>
          <w:tcPr>
            <w:tcW w:w="191" w:type="dxa"/>
            <w:tcBorders>
              <w:top w:val="nil"/>
              <w:left w:val="nil"/>
              <w:bottom w:val="nil"/>
              <w:right w:val="single" w:sz="12" w:space="0" w:color="418CF0"/>
            </w:tcBorders>
            <w:shd w:val="clear" w:color="auto" w:fill="auto"/>
            <w:hideMark/>
          </w:tcPr>
          <w:p w14:paraId="16F81059" w14:textId="77777777" w:rsidR="00611F17" w:rsidRPr="005E5239" w:rsidRDefault="00611F17" w:rsidP="00611F17">
            <w:pPr>
              <w:rPr>
                <w:szCs w:val="18"/>
                <w:lang w:eastAsia="nl-NL"/>
              </w:rPr>
            </w:pPr>
            <w:r w:rsidRPr="005E5239">
              <w:rPr>
                <w:szCs w:val="18"/>
                <w:lang w:eastAsia="nl-NL"/>
              </w:rPr>
              <w:t> </w:t>
            </w:r>
          </w:p>
        </w:tc>
      </w:tr>
      <w:tr w:rsidR="00611F17" w:rsidRPr="005E5239" w14:paraId="183DCF07" w14:textId="77777777" w:rsidTr="00AC0FE1">
        <w:trPr>
          <w:trHeight w:val="30"/>
        </w:trPr>
        <w:tc>
          <w:tcPr>
            <w:tcW w:w="227" w:type="dxa"/>
            <w:tcBorders>
              <w:top w:val="nil"/>
              <w:left w:val="single" w:sz="12" w:space="0" w:color="418CF0"/>
              <w:bottom w:val="nil"/>
              <w:right w:val="nil"/>
            </w:tcBorders>
            <w:shd w:val="clear" w:color="auto" w:fill="auto"/>
            <w:hideMark/>
          </w:tcPr>
          <w:p w14:paraId="6FED1074" w14:textId="77777777" w:rsidR="00611F17" w:rsidRPr="005E5239" w:rsidRDefault="00611F17" w:rsidP="00611F17">
            <w:pPr>
              <w:rPr>
                <w:szCs w:val="18"/>
                <w:lang w:eastAsia="nl-NL"/>
              </w:rPr>
            </w:pPr>
            <w:r w:rsidRPr="005E5239">
              <w:rPr>
                <w:szCs w:val="18"/>
                <w:lang w:eastAsia="nl-NL"/>
              </w:rPr>
              <w:t> </w:t>
            </w:r>
          </w:p>
        </w:tc>
        <w:tc>
          <w:tcPr>
            <w:tcW w:w="1049" w:type="dxa"/>
            <w:tcBorders>
              <w:top w:val="nil"/>
              <w:left w:val="nil"/>
              <w:bottom w:val="nil"/>
              <w:right w:val="nil"/>
            </w:tcBorders>
            <w:shd w:val="clear" w:color="auto" w:fill="auto"/>
            <w:noWrap/>
            <w:vAlign w:val="bottom"/>
            <w:hideMark/>
          </w:tcPr>
          <w:p w14:paraId="749D1438" w14:textId="77777777" w:rsidR="00611F17" w:rsidRPr="005E5239" w:rsidRDefault="00611F17" w:rsidP="00611F17">
            <w:pPr>
              <w:rPr>
                <w:szCs w:val="18"/>
                <w:lang w:eastAsia="nl-NL"/>
              </w:rPr>
            </w:pPr>
          </w:p>
        </w:tc>
        <w:tc>
          <w:tcPr>
            <w:tcW w:w="943" w:type="dxa"/>
            <w:tcBorders>
              <w:top w:val="nil"/>
              <w:left w:val="nil"/>
              <w:bottom w:val="nil"/>
              <w:right w:val="nil"/>
            </w:tcBorders>
            <w:shd w:val="clear" w:color="auto" w:fill="auto"/>
            <w:noWrap/>
            <w:vAlign w:val="bottom"/>
            <w:hideMark/>
          </w:tcPr>
          <w:p w14:paraId="491D9FB4" w14:textId="77777777" w:rsidR="00611F17" w:rsidRPr="005E5239" w:rsidRDefault="00611F17" w:rsidP="00611F17">
            <w:pPr>
              <w:rPr>
                <w:szCs w:val="18"/>
                <w:lang w:eastAsia="nl-NL"/>
              </w:rPr>
            </w:pPr>
          </w:p>
        </w:tc>
        <w:tc>
          <w:tcPr>
            <w:tcW w:w="905" w:type="dxa"/>
            <w:tcBorders>
              <w:top w:val="nil"/>
              <w:left w:val="nil"/>
              <w:bottom w:val="nil"/>
              <w:right w:val="nil"/>
            </w:tcBorders>
            <w:shd w:val="clear" w:color="auto" w:fill="auto"/>
            <w:noWrap/>
            <w:vAlign w:val="bottom"/>
            <w:hideMark/>
          </w:tcPr>
          <w:p w14:paraId="1084A3DF" w14:textId="77777777" w:rsidR="00611F17" w:rsidRPr="005E5239" w:rsidRDefault="00611F17" w:rsidP="00611F17">
            <w:pPr>
              <w:rPr>
                <w:szCs w:val="18"/>
                <w:lang w:eastAsia="nl-NL"/>
              </w:rPr>
            </w:pPr>
          </w:p>
        </w:tc>
        <w:tc>
          <w:tcPr>
            <w:tcW w:w="942" w:type="dxa"/>
            <w:tcBorders>
              <w:top w:val="nil"/>
              <w:left w:val="nil"/>
              <w:bottom w:val="nil"/>
              <w:right w:val="nil"/>
            </w:tcBorders>
            <w:shd w:val="clear" w:color="auto" w:fill="auto"/>
            <w:noWrap/>
            <w:vAlign w:val="bottom"/>
            <w:hideMark/>
          </w:tcPr>
          <w:p w14:paraId="4B8F4F91" w14:textId="77777777" w:rsidR="00611F17" w:rsidRPr="005E5239" w:rsidRDefault="00611F17" w:rsidP="00611F17">
            <w:pPr>
              <w:rPr>
                <w:szCs w:val="18"/>
                <w:lang w:eastAsia="nl-NL"/>
              </w:rPr>
            </w:pPr>
          </w:p>
        </w:tc>
        <w:tc>
          <w:tcPr>
            <w:tcW w:w="5455" w:type="dxa"/>
            <w:tcBorders>
              <w:top w:val="nil"/>
              <w:left w:val="nil"/>
              <w:bottom w:val="nil"/>
              <w:right w:val="nil"/>
            </w:tcBorders>
            <w:shd w:val="clear" w:color="auto" w:fill="auto"/>
            <w:noWrap/>
            <w:vAlign w:val="bottom"/>
            <w:hideMark/>
          </w:tcPr>
          <w:p w14:paraId="53EC584C" w14:textId="77777777" w:rsidR="00611F17" w:rsidRPr="005E5239" w:rsidRDefault="00611F17" w:rsidP="00611F17">
            <w:pPr>
              <w:rPr>
                <w:szCs w:val="18"/>
                <w:lang w:eastAsia="nl-NL"/>
              </w:rPr>
            </w:pPr>
          </w:p>
        </w:tc>
        <w:tc>
          <w:tcPr>
            <w:tcW w:w="191" w:type="dxa"/>
            <w:tcBorders>
              <w:top w:val="nil"/>
              <w:left w:val="nil"/>
              <w:bottom w:val="nil"/>
              <w:right w:val="single" w:sz="12" w:space="0" w:color="418CF0"/>
            </w:tcBorders>
            <w:shd w:val="clear" w:color="auto" w:fill="auto"/>
            <w:hideMark/>
          </w:tcPr>
          <w:p w14:paraId="2D0447A8" w14:textId="77777777" w:rsidR="00611F17" w:rsidRPr="005E5239" w:rsidRDefault="00611F17" w:rsidP="00611F17">
            <w:pPr>
              <w:rPr>
                <w:szCs w:val="18"/>
                <w:lang w:eastAsia="nl-NL"/>
              </w:rPr>
            </w:pPr>
            <w:r w:rsidRPr="005E5239">
              <w:rPr>
                <w:szCs w:val="18"/>
                <w:lang w:eastAsia="nl-NL"/>
              </w:rPr>
              <w:t> </w:t>
            </w:r>
          </w:p>
        </w:tc>
      </w:tr>
      <w:tr w:rsidR="00611F17" w:rsidRPr="005E5239" w14:paraId="2FBCCD5B" w14:textId="77777777" w:rsidTr="00AC0FE1">
        <w:trPr>
          <w:trHeight w:val="202"/>
        </w:trPr>
        <w:tc>
          <w:tcPr>
            <w:tcW w:w="227" w:type="dxa"/>
            <w:tcBorders>
              <w:top w:val="nil"/>
              <w:left w:val="single" w:sz="12" w:space="0" w:color="418CF0"/>
              <w:bottom w:val="nil"/>
              <w:right w:val="nil"/>
            </w:tcBorders>
            <w:shd w:val="clear" w:color="auto" w:fill="auto"/>
            <w:hideMark/>
          </w:tcPr>
          <w:p w14:paraId="163BEE9A" w14:textId="77777777" w:rsidR="00611F17" w:rsidRPr="005E5239" w:rsidRDefault="00611F17" w:rsidP="00611F17">
            <w:pPr>
              <w:rPr>
                <w:szCs w:val="18"/>
                <w:lang w:eastAsia="nl-NL"/>
              </w:rPr>
            </w:pPr>
            <w:r w:rsidRPr="005E5239">
              <w:rPr>
                <w:szCs w:val="18"/>
                <w:lang w:eastAsia="nl-NL"/>
              </w:rPr>
              <w:t> </w:t>
            </w:r>
          </w:p>
        </w:tc>
        <w:tc>
          <w:tcPr>
            <w:tcW w:w="1049" w:type="dxa"/>
            <w:tcBorders>
              <w:top w:val="single" w:sz="4" w:space="0" w:color="418CF0"/>
              <w:left w:val="single" w:sz="4" w:space="0" w:color="418CF0"/>
              <w:bottom w:val="single" w:sz="4" w:space="0" w:color="418CF0"/>
              <w:right w:val="single" w:sz="4" w:space="0" w:color="418CF0"/>
            </w:tcBorders>
            <w:shd w:val="clear" w:color="418CF0" w:fill="418CF0"/>
            <w:vAlign w:val="center"/>
            <w:hideMark/>
          </w:tcPr>
          <w:p w14:paraId="143D401F" w14:textId="77777777" w:rsidR="00611F17" w:rsidRPr="005E5239" w:rsidRDefault="00611F17" w:rsidP="00611F17">
            <w:pPr>
              <w:rPr>
                <w:rFonts w:cs="Arial"/>
                <w:b/>
                <w:bCs/>
                <w:color w:val="FFFFFF"/>
                <w:szCs w:val="18"/>
                <w:lang w:eastAsia="nl-NL"/>
              </w:rPr>
            </w:pPr>
            <w:r w:rsidRPr="005E5239">
              <w:rPr>
                <w:rFonts w:cs="Arial"/>
                <w:b/>
                <w:bCs/>
                <w:color w:val="FFFFFF"/>
                <w:szCs w:val="18"/>
                <w:lang w:eastAsia="nl-NL"/>
              </w:rPr>
              <w:t> </w:t>
            </w:r>
          </w:p>
        </w:tc>
        <w:tc>
          <w:tcPr>
            <w:tcW w:w="943" w:type="dxa"/>
            <w:tcBorders>
              <w:top w:val="single" w:sz="4" w:space="0" w:color="418CF0"/>
              <w:left w:val="nil"/>
              <w:bottom w:val="single" w:sz="4" w:space="0" w:color="418CF0"/>
              <w:right w:val="single" w:sz="4" w:space="0" w:color="418CF0"/>
            </w:tcBorders>
            <w:shd w:val="clear" w:color="418CF0" w:fill="418CF0"/>
            <w:vAlign w:val="center"/>
            <w:hideMark/>
          </w:tcPr>
          <w:p w14:paraId="0CD1A541" w14:textId="77777777" w:rsidR="00611F17" w:rsidRPr="005E5239" w:rsidRDefault="00611F17" w:rsidP="00611F17">
            <w:pPr>
              <w:jc w:val="center"/>
              <w:rPr>
                <w:rFonts w:cs="Arial"/>
                <w:b/>
                <w:bCs/>
                <w:color w:val="FFFFFF"/>
                <w:szCs w:val="18"/>
                <w:lang w:eastAsia="nl-NL"/>
              </w:rPr>
            </w:pPr>
            <w:r w:rsidRPr="005E5239">
              <w:rPr>
                <w:rFonts w:cs="Arial"/>
                <w:b/>
                <w:bCs/>
                <w:color w:val="FFFFFF"/>
                <w:szCs w:val="18"/>
                <w:lang w:eastAsia="nl-NL"/>
              </w:rPr>
              <w:t>totaal</w:t>
            </w:r>
          </w:p>
        </w:tc>
        <w:tc>
          <w:tcPr>
            <w:tcW w:w="905" w:type="dxa"/>
            <w:tcBorders>
              <w:top w:val="single" w:sz="4" w:space="0" w:color="418CF0"/>
              <w:left w:val="nil"/>
              <w:bottom w:val="single" w:sz="4" w:space="0" w:color="418CF0"/>
              <w:right w:val="single" w:sz="4" w:space="0" w:color="418CF0"/>
            </w:tcBorders>
            <w:shd w:val="clear" w:color="418CF0" w:fill="418CF0"/>
            <w:vAlign w:val="center"/>
            <w:hideMark/>
          </w:tcPr>
          <w:p w14:paraId="61BD66BC" w14:textId="77777777" w:rsidR="00611F17" w:rsidRPr="005E5239" w:rsidRDefault="00611F17" w:rsidP="00611F17">
            <w:pPr>
              <w:rPr>
                <w:rFonts w:cs="Arial"/>
                <w:b/>
                <w:bCs/>
                <w:color w:val="FFFFFF"/>
                <w:szCs w:val="18"/>
                <w:lang w:eastAsia="nl-NL"/>
              </w:rPr>
            </w:pPr>
            <w:r w:rsidRPr="005E5239">
              <w:rPr>
                <w:rFonts w:cs="Arial"/>
                <w:b/>
                <w:bCs/>
                <w:color w:val="FFFFFF"/>
                <w:szCs w:val="18"/>
                <w:lang w:eastAsia="nl-NL"/>
              </w:rPr>
              <w:t> </w:t>
            </w:r>
          </w:p>
        </w:tc>
        <w:tc>
          <w:tcPr>
            <w:tcW w:w="942" w:type="dxa"/>
            <w:tcBorders>
              <w:top w:val="single" w:sz="4" w:space="0" w:color="418CF0"/>
              <w:left w:val="nil"/>
              <w:bottom w:val="single" w:sz="4" w:space="0" w:color="418CF0"/>
              <w:right w:val="single" w:sz="4" w:space="0" w:color="418CF0"/>
            </w:tcBorders>
            <w:shd w:val="clear" w:color="418CF0" w:fill="418CF0"/>
            <w:vAlign w:val="center"/>
            <w:hideMark/>
          </w:tcPr>
          <w:p w14:paraId="3A1B1603" w14:textId="77777777" w:rsidR="00611F17" w:rsidRPr="005E5239" w:rsidRDefault="00611F17" w:rsidP="00611F17">
            <w:pPr>
              <w:jc w:val="center"/>
              <w:rPr>
                <w:rFonts w:cs="Arial"/>
                <w:b/>
                <w:bCs/>
                <w:color w:val="FFFFFF"/>
                <w:szCs w:val="18"/>
                <w:lang w:eastAsia="nl-NL"/>
              </w:rPr>
            </w:pPr>
            <w:r w:rsidRPr="005E5239">
              <w:rPr>
                <w:rFonts w:cs="Arial"/>
                <w:b/>
                <w:bCs/>
                <w:color w:val="FFFFFF"/>
                <w:szCs w:val="18"/>
                <w:lang w:eastAsia="nl-NL"/>
              </w:rPr>
              <w:t> </w:t>
            </w:r>
          </w:p>
        </w:tc>
        <w:tc>
          <w:tcPr>
            <w:tcW w:w="5455" w:type="dxa"/>
            <w:tcBorders>
              <w:top w:val="nil"/>
              <w:left w:val="nil"/>
              <w:bottom w:val="nil"/>
              <w:right w:val="nil"/>
            </w:tcBorders>
            <w:shd w:val="clear" w:color="auto" w:fill="auto"/>
            <w:noWrap/>
            <w:vAlign w:val="bottom"/>
            <w:hideMark/>
          </w:tcPr>
          <w:p w14:paraId="3C283127" w14:textId="77777777" w:rsidR="00611F17" w:rsidRPr="005E5239" w:rsidRDefault="00611F17" w:rsidP="00611F17">
            <w:pPr>
              <w:rPr>
                <w:szCs w:val="18"/>
                <w:lang w:eastAsia="nl-NL"/>
              </w:rPr>
            </w:pPr>
          </w:p>
        </w:tc>
        <w:tc>
          <w:tcPr>
            <w:tcW w:w="191" w:type="dxa"/>
            <w:tcBorders>
              <w:top w:val="nil"/>
              <w:left w:val="nil"/>
              <w:bottom w:val="nil"/>
              <w:right w:val="single" w:sz="12" w:space="0" w:color="418CF0"/>
            </w:tcBorders>
            <w:shd w:val="clear" w:color="auto" w:fill="auto"/>
            <w:hideMark/>
          </w:tcPr>
          <w:p w14:paraId="6CF28A9E" w14:textId="77777777" w:rsidR="00611F17" w:rsidRPr="005E5239" w:rsidRDefault="00611F17" w:rsidP="00611F17">
            <w:pPr>
              <w:rPr>
                <w:szCs w:val="18"/>
                <w:lang w:eastAsia="nl-NL"/>
              </w:rPr>
            </w:pPr>
            <w:r w:rsidRPr="005E5239">
              <w:rPr>
                <w:szCs w:val="18"/>
                <w:lang w:eastAsia="nl-NL"/>
              </w:rPr>
              <w:t> </w:t>
            </w:r>
          </w:p>
        </w:tc>
      </w:tr>
      <w:tr w:rsidR="00611F17" w:rsidRPr="005E5239" w14:paraId="73F34D06" w14:textId="77777777" w:rsidTr="00AC0FE1">
        <w:trPr>
          <w:trHeight w:val="202"/>
        </w:trPr>
        <w:tc>
          <w:tcPr>
            <w:tcW w:w="227" w:type="dxa"/>
            <w:tcBorders>
              <w:top w:val="nil"/>
              <w:left w:val="single" w:sz="12" w:space="0" w:color="418CF0"/>
              <w:bottom w:val="nil"/>
              <w:right w:val="nil"/>
            </w:tcBorders>
            <w:shd w:val="clear" w:color="auto" w:fill="auto"/>
            <w:hideMark/>
          </w:tcPr>
          <w:p w14:paraId="791EDC92" w14:textId="77777777" w:rsidR="00611F17" w:rsidRPr="005E5239" w:rsidRDefault="00611F17" w:rsidP="00611F17">
            <w:pPr>
              <w:rPr>
                <w:szCs w:val="18"/>
                <w:lang w:eastAsia="nl-NL"/>
              </w:rPr>
            </w:pPr>
            <w:r w:rsidRPr="005E5239">
              <w:rPr>
                <w:szCs w:val="18"/>
                <w:lang w:eastAsia="nl-NL"/>
              </w:rPr>
              <w:t> </w:t>
            </w:r>
          </w:p>
        </w:tc>
        <w:tc>
          <w:tcPr>
            <w:tcW w:w="1049" w:type="dxa"/>
            <w:vMerge w:val="restart"/>
            <w:tcBorders>
              <w:top w:val="single" w:sz="12" w:space="0" w:color="D3D3D3"/>
              <w:left w:val="single" w:sz="12" w:space="0" w:color="D3D3D3"/>
              <w:bottom w:val="single" w:sz="12" w:space="0" w:color="D3D3D3"/>
              <w:right w:val="single" w:sz="12" w:space="0" w:color="D3D3D3"/>
            </w:tcBorders>
            <w:shd w:val="clear" w:color="FFFFFF" w:fill="FFFFFF"/>
            <w:vAlign w:val="center"/>
            <w:hideMark/>
          </w:tcPr>
          <w:p w14:paraId="3000B5F1"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Incidentie</w:t>
            </w:r>
          </w:p>
        </w:tc>
        <w:tc>
          <w:tcPr>
            <w:tcW w:w="943" w:type="dxa"/>
            <w:vMerge w:val="restart"/>
            <w:tcBorders>
              <w:top w:val="single" w:sz="12" w:space="0" w:color="D3D3D3"/>
              <w:left w:val="single" w:sz="12" w:space="0" w:color="D3D3D3"/>
              <w:bottom w:val="single" w:sz="12" w:space="0" w:color="D3D3D3"/>
              <w:right w:val="single" w:sz="12" w:space="0" w:color="D3D3D3"/>
            </w:tcBorders>
            <w:shd w:val="clear" w:color="FFFFFF" w:fill="FFFFFF"/>
            <w:vAlign w:val="center"/>
            <w:hideMark/>
          </w:tcPr>
          <w:p w14:paraId="26509D6B"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8,8</w:t>
            </w:r>
          </w:p>
        </w:tc>
        <w:tc>
          <w:tcPr>
            <w:tcW w:w="905" w:type="dxa"/>
            <w:tcBorders>
              <w:top w:val="single" w:sz="12" w:space="0" w:color="D3D3D3"/>
              <w:left w:val="nil"/>
              <w:bottom w:val="single" w:sz="12" w:space="0" w:color="D3D3D3"/>
              <w:right w:val="single" w:sz="12" w:space="0" w:color="D3D3D3"/>
            </w:tcBorders>
            <w:shd w:val="clear" w:color="FFFFFF" w:fill="FFFFFF"/>
            <w:vAlign w:val="center"/>
            <w:hideMark/>
          </w:tcPr>
          <w:p w14:paraId="7DB3D48E"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Mannen</w:t>
            </w:r>
          </w:p>
        </w:tc>
        <w:tc>
          <w:tcPr>
            <w:tcW w:w="942" w:type="dxa"/>
            <w:tcBorders>
              <w:top w:val="single" w:sz="12" w:space="0" w:color="D3D3D3"/>
              <w:left w:val="nil"/>
              <w:bottom w:val="single" w:sz="12" w:space="0" w:color="D3D3D3"/>
              <w:right w:val="single" w:sz="12" w:space="0" w:color="D3D3D3"/>
            </w:tcBorders>
            <w:shd w:val="clear" w:color="FFFFFF" w:fill="FFFFFF"/>
            <w:vAlign w:val="center"/>
            <w:hideMark/>
          </w:tcPr>
          <w:p w14:paraId="76EE3EBF"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6</w:t>
            </w:r>
          </w:p>
        </w:tc>
        <w:tc>
          <w:tcPr>
            <w:tcW w:w="5455" w:type="dxa"/>
            <w:tcBorders>
              <w:top w:val="nil"/>
              <w:left w:val="nil"/>
              <w:bottom w:val="nil"/>
              <w:right w:val="nil"/>
            </w:tcBorders>
            <w:shd w:val="clear" w:color="auto" w:fill="auto"/>
            <w:noWrap/>
            <w:vAlign w:val="bottom"/>
            <w:hideMark/>
          </w:tcPr>
          <w:p w14:paraId="2CEA2CA2" w14:textId="77777777" w:rsidR="00611F17" w:rsidRPr="005E5239" w:rsidRDefault="00611F17" w:rsidP="00611F17">
            <w:pPr>
              <w:rPr>
                <w:szCs w:val="18"/>
                <w:lang w:eastAsia="nl-NL"/>
              </w:rPr>
            </w:pPr>
          </w:p>
        </w:tc>
        <w:tc>
          <w:tcPr>
            <w:tcW w:w="191" w:type="dxa"/>
            <w:tcBorders>
              <w:top w:val="nil"/>
              <w:left w:val="nil"/>
              <w:bottom w:val="nil"/>
              <w:right w:val="single" w:sz="12" w:space="0" w:color="418CF0"/>
            </w:tcBorders>
            <w:shd w:val="clear" w:color="auto" w:fill="auto"/>
            <w:hideMark/>
          </w:tcPr>
          <w:p w14:paraId="2EBF1772" w14:textId="77777777" w:rsidR="00611F17" w:rsidRPr="005E5239" w:rsidRDefault="00611F17" w:rsidP="00611F17">
            <w:pPr>
              <w:rPr>
                <w:szCs w:val="18"/>
                <w:lang w:eastAsia="nl-NL"/>
              </w:rPr>
            </w:pPr>
            <w:r w:rsidRPr="005E5239">
              <w:rPr>
                <w:szCs w:val="18"/>
                <w:lang w:eastAsia="nl-NL"/>
              </w:rPr>
              <w:t> </w:t>
            </w:r>
          </w:p>
        </w:tc>
      </w:tr>
      <w:tr w:rsidR="00611F17" w:rsidRPr="005E5239" w14:paraId="50CE45FA" w14:textId="77777777" w:rsidTr="00AC0FE1">
        <w:trPr>
          <w:trHeight w:val="202"/>
        </w:trPr>
        <w:tc>
          <w:tcPr>
            <w:tcW w:w="227" w:type="dxa"/>
            <w:tcBorders>
              <w:top w:val="nil"/>
              <w:left w:val="single" w:sz="12" w:space="0" w:color="418CF0"/>
              <w:bottom w:val="nil"/>
              <w:right w:val="nil"/>
            </w:tcBorders>
            <w:shd w:val="clear" w:color="auto" w:fill="auto"/>
            <w:hideMark/>
          </w:tcPr>
          <w:p w14:paraId="57DECC80" w14:textId="77777777" w:rsidR="00611F17" w:rsidRPr="005E5239" w:rsidRDefault="00611F17" w:rsidP="00611F17">
            <w:pPr>
              <w:rPr>
                <w:szCs w:val="18"/>
                <w:lang w:eastAsia="nl-NL"/>
              </w:rPr>
            </w:pPr>
            <w:r w:rsidRPr="005E5239">
              <w:rPr>
                <w:szCs w:val="18"/>
                <w:lang w:eastAsia="nl-NL"/>
              </w:rPr>
              <w:t> </w:t>
            </w:r>
          </w:p>
        </w:tc>
        <w:tc>
          <w:tcPr>
            <w:tcW w:w="1049" w:type="dxa"/>
            <w:vMerge/>
            <w:tcBorders>
              <w:top w:val="single" w:sz="12" w:space="0" w:color="D3D3D3"/>
              <w:left w:val="single" w:sz="12" w:space="0" w:color="D3D3D3"/>
              <w:bottom w:val="single" w:sz="12" w:space="0" w:color="D3D3D3"/>
              <w:right w:val="single" w:sz="12" w:space="0" w:color="D3D3D3"/>
            </w:tcBorders>
            <w:vAlign w:val="center"/>
            <w:hideMark/>
          </w:tcPr>
          <w:p w14:paraId="195824F1" w14:textId="77777777" w:rsidR="00611F17" w:rsidRPr="005E5239" w:rsidRDefault="00611F17" w:rsidP="00611F17">
            <w:pPr>
              <w:rPr>
                <w:rFonts w:cs="Arial"/>
                <w:color w:val="000000"/>
                <w:szCs w:val="18"/>
                <w:lang w:eastAsia="nl-NL"/>
              </w:rPr>
            </w:pPr>
          </w:p>
        </w:tc>
        <w:tc>
          <w:tcPr>
            <w:tcW w:w="943" w:type="dxa"/>
            <w:vMerge/>
            <w:tcBorders>
              <w:top w:val="single" w:sz="12" w:space="0" w:color="D3D3D3"/>
              <w:left w:val="single" w:sz="12" w:space="0" w:color="D3D3D3"/>
              <w:bottom w:val="single" w:sz="12" w:space="0" w:color="D3D3D3"/>
              <w:right w:val="single" w:sz="12" w:space="0" w:color="D3D3D3"/>
            </w:tcBorders>
            <w:vAlign w:val="center"/>
            <w:hideMark/>
          </w:tcPr>
          <w:p w14:paraId="658DEE3E" w14:textId="77777777" w:rsidR="00611F17" w:rsidRPr="005E5239" w:rsidRDefault="00611F17" w:rsidP="00611F17">
            <w:pPr>
              <w:rPr>
                <w:rFonts w:cs="Arial"/>
                <w:color w:val="000000"/>
                <w:szCs w:val="18"/>
                <w:lang w:eastAsia="nl-NL"/>
              </w:rPr>
            </w:pPr>
          </w:p>
        </w:tc>
        <w:tc>
          <w:tcPr>
            <w:tcW w:w="905" w:type="dxa"/>
            <w:tcBorders>
              <w:top w:val="nil"/>
              <w:left w:val="nil"/>
              <w:bottom w:val="single" w:sz="12" w:space="0" w:color="D3D3D3"/>
              <w:right w:val="single" w:sz="12" w:space="0" w:color="D3D3D3"/>
            </w:tcBorders>
            <w:shd w:val="clear" w:color="FFFFFF" w:fill="FFFFFF"/>
            <w:vAlign w:val="center"/>
            <w:hideMark/>
          </w:tcPr>
          <w:p w14:paraId="10F99F50"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Vrouwen</w:t>
            </w:r>
          </w:p>
        </w:tc>
        <w:tc>
          <w:tcPr>
            <w:tcW w:w="942" w:type="dxa"/>
            <w:tcBorders>
              <w:top w:val="nil"/>
              <w:left w:val="nil"/>
              <w:bottom w:val="single" w:sz="12" w:space="0" w:color="D3D3D3"/>
              <w:right w:val="single" w:sz="12" w:space="0" w:color="D3D3D3"/>
            </w:tcBorders>
            <w:shd w:val="clear" w:color="FFFFFF" w:fill="FFFFFF"/>
            <w:vAlign w:val="center"/>
            <w:hideMark/>
          </w:tcPr>
          <w:p w14:paraId="53616AEC"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11,5</w:t>
            </w:r>
          </w:p>
        </w:tc>
        <w:tc>
          <w:tcPr>
            <w:tcW w:w="5455" w:type="dxa"/>
            <w:tcBorders>
              <w:top w:val="nil"/>
              <w:left w:val="nil"/>
              <w:bottom w:val="nil"/>
              <w:right w:val="nil"/>
            </w:tcBorders>
            <w:shd w:val="clear" w:color="auto" w:fill="auto"/>
            <w:noWrap/>
            <w:vAlign w:val="bottom"/>
            <w:hideMark/>
          </w:tcPr>
          <w:p w14:paraId="5B4FB5AD" w14:textId="77777777" w:rsidR="00611F17" w:rsidRPr="005E5239" w:rsidRDefault="00611F17" w:rsidP="00611F17">
            <w:pPr>
              <w:rPr>
                <w:szCs w:val="18"/>
                <w:lang w:eastAsia="nl-NL"/>
              </w:rPr>
            </w:pPr>
          </w:p>
        </w:tc>
        <w:tc>
          <w:tcPr>
            <w:tcW w:w="191" w:type="dxa"/>
            <w:tcBorders>
              <w:top w:val="nil"/>
              <w:left w:val="nil"/>
              <w:bottom w:val="nil"/>
              <w:right w:val="single" w:sz="12" w:space="0" w:color="418CF0"/>
            </w:tcBorders>
            <w:shd w:val="clear" w:color="auto" w:fill="auto"/>
            <w:hideMark/>
          </w:tcPr>
          <w:p w14:paraId="1BF994CD" w14:textId="77777777" w:rsidR="00611F17" w:rsidRPr="005E5239" w:rsidRDefault="00611F17" w:rsidP="00611F17">
            <w:pPr>
              <w:rPr>
                <w:szCs w:val="18"/>
                <w:lang w:eastAsia="nl-NL"/>
              </w:rPr>
            </w:pPr>
            <w:r w:rsidRPr="005E5239">
              <w:rPr>
                <w:szCs w:val="18"/>
                <w:lang w:eastAsia="nl-NL"/>
              </w:rPr>
              <w:t> </w:t>
            </w:r>
          </w:p>
        </w:tc>
      </w:tr>
      <w:tr w:rsidR="00611F17" w:rsidRPr="005E5239" w14:paraId="4B56DCF6" w14:textId="77777777" w:rsidTr="00AC0FE1">
        <w:trPr>
          <w:trHeight w:val="202"/>
        </w:trPr>
        <w:tc>
          <w:tcPr>
            <w:tcW w:w="227" w:type="dxa"/>
            <w:tcBorders>
              <w:top w:val="nil"/>
              <w:left w:val="single" w:sz="12" w:space="0" w:color="418CF0"/>
              <w:bottom w:val="nil"/>
              <w:right w:val="nil"/>
            </w:tcBorders>
            <w:shd w:val="clear" w:color="auto" w:fill="auto"/>
            <w:hideMark/>
          </w:tcPr>
          <w:p w14:paraId="145F68EE" w14:textId="77777777" w:rsidR="00611F17" w:rsidRPr="005E5239" w:rsidRDefault="00611F17" w:rsidP="00611F17">
            <w:pPr>
              <w:rPr>
                <w:szCs w:val="18"/>
                <w:lang w:eastAsia="nl-NL"/>
              </w:rPr>
            </w:pPr>
            <w:r w:rsidRPr="005E5239">
              <w:rPr>
                <w:szCs w:val="18"/>
                <w:lang w:eastAsia="nl-NL"/>
              </w:rPr>
              <w:t> </w:t>
            </w:r>
          </w:p>
        </w:tc>
        <w:tc>
          <w:tcPr>
            <w:tcW w:w="1049" w:type="dxa"/>
            <w:vMerge w:val="restart"/>
            <w:tcBorders>
              <w:top w:val="nil"/>
              <w:left w:val="single" w:sz="12" w:space="0" w:color="D3D3D3"/>
              <w:bottom w:val="single" w:sz="12" w:space="0" w:color="D3D3D3"/>
              <w:right w:val="single" w:sz="12" w:space="0" w:color="D3D3D3"/>
            </w:tcBorders>
            <w:shd w:val="clear" w:color="FFFFFF" w:fill="FFFFFF"/>
            <w:vAlign w:val="center"/>
            <w:hideMark/>
          </w:tcPr>
          <w:p w14:paraId="2B493586"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Prevalentie</w:t>
            </w:r>
          </w:p>
        </w:tc>
        <w:tc>
          <w:tcPr>
            <w:tcW w:w="943" w:type="dxa"/>
            <w:vMerge w:val="restart"/>
            <w:tcBorders>
              <w:top w:val="nil"/>
              <w:left w:val="single" w:sz="12" w:space="0" w:color="D3D3D3"/>
              <w:bottom w:val="single" w:sz="12" w:space="0" w:color="D3D3D3"/>
              <w:right w:val="single" w:sz="12" w:space="0" w:color="D3D3D3"/>
            </w:tcBorders>
            <w:shd w:val="clear" w:color="FFFFFF" w:fill="FFFFFF"/>
            <w:vAlign w:val="center"/>
            <w:hideMark/>
          </w:tcPr>
          <w:p w14:paraId="32971EF6"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20,6</w:t>
            </w:r>
          </w:p>
        </w:tc>
        <w:tc>
          <w:tcPr>
            <w:tcW w:w="905" w:type="dxa"/>
            <w:tcBorders>
              <w:top w:val="nil"/>
              <w:left w:val="nil"/>
              <w:bottom w:val="single" w:sz="12" w:space="0" w:color="D3D3D3"/>
              <w:right w:val="single" w:sz="12" w:space="0" w:color="D3D3D3"/>
            </w:tcBorders>
            <w:shd w:val="clear" w:color="FFFFFF" w:fill="FFFFFF"/>
            <w:vAlign w:val="center"/>
            <w:hideMark/>
          </w:tcPr>
          <w:p w14:paraId="6A8B8F91"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Mannen</w:t>
            </w:r>
          </w:p>
        </w:tc>
        <w:tc>
          <w:tcPr>
            <w:tcW w:w="942" w:type="dxa"/>
            <w:tcBorders>
              <w:top w:val="nil"/>
              <w:left w:val="nil"/>
              <w:bottom w:val="single" w:sz="12" w:space="0" w:color="D3D3D3"/>
              <w:right w:val="single" w:sz="12" w:space="0" w:color="D3D3D3"/>
            </w:tcBorders>
            <w:shd w:val="clear" w:color="FFFFFF" w:fill="FFFFFF"/>
            <w:vAlign w:val="center"/>
            <w:hideMark/>
          </w:tcPr>
          <w:p w14:paraId="070FA378"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13,7</w:t>
            </w:r>
          </w:p>
        </w:tc>
        <w:tc>
          <w:tcPr>
            <w:tcW w:w="5455" w:type="dxa"/>
            <w:tcBorders>
              <w:top w:val="nil"/>
              <w:left w:val="nil"/>
              <w:bottom w:val="nil"/>
              <w:right w:val="nil"/>
            </w:tcBorders>
            <w:shd w:val="clear" w:color="auto" w:fill="auto"/>
            <w:noWrap/>
            <w:vAlign w:val="bottom"/>
            <w:hideMark/>
          </w:tcPr>
          <w:p w14:paraId="7DFED462" w14:textId="77777777" w:rsidR="00611F17" w:rsidRPr="005E5239" w:rsidRDefault="00611F17" w:rsidP="00611F17">
            <w:pPr>
              <w:rPr>
                <w:szCs w:val="18"/>
                <w:lang w:eastAsia="nl-NL"/>
              </w:rPr>
            </w:pPr>
          </w:p>
        </w:tc>
        <w:tc>
          <w:tcPr>
            <w:tcW w:w="191" w:type="dxa"/>
            <w:tcBorders>
              <w:top w:val="nil"/>
              <w:left w:val="nil"/>
              <w:bottom w:val="nil"/>
              <w:right w:val="single" w:sz="12" w:space="0" w:color="418CF0"/>
            </w:tcBorders>
            <w:shd w:val="clear" w:color="auto" w:fill="auto"/>
            <w:hideMark/>
          </w:tcPr>
          <w:p w14:paraId="3426B0BC" w14:textId="77777777" w:rsidR="00611F17" w:rsidRPr="005E5239" w:rsidRDefault="00611F17" w:rsidP="00611F17">
            <w:pPr>
              <w:rPr>
                <w:szCs w:val="18"/>
                <w:lang w:eastAsia="nl-NL"/>
              </w:rPr>
            </w:pPr>
            <w:r w:rsidRPr="005E5239">
              <w:rPr>
                <w:szCs w:val="18"/>
                <w:lang w:eastAsia="nl-NL"/>
              </w:rPr>
              <w:t> </w:t>
            </w:r>
          </w:p>
        </w:tc>
      </w:tr>
      <w:tr w:rsidR="00611F17" w:rsidRPr="005E5239" w14:paraId="07F2CC92" w14:textId="77777777" w:rsidTr="00AC0FE1">
        <w:trPr>
          <w:trHeight w:val="202"/>
        </w:trPr>
        <w:tc>
          <w:tcPr>
            <w:tcW w:w="227" w:type="dxa"/>
            <w:tcBorders>
              <w:top w:val="nil"/>
              <w:left w:val="single" w:sz="12" w:space="0" w:color="418CF0"/>
              <w:bottom w:val="nil"/>
              <w:right w:val="nil"/>
            </w:tcBorders>
            <w:shd w:val="clear" w:color="auto" w:fill="auto"/>
            <w:hideMark/>
          </w:tcPr>
          <w:p w14:paraId="5E6799D7" w14:textId="77777777" w:rsidR="00611F17" w:rsidRPr="005E5239" w:rsidRDefault="00611F17" w:rsidP="00611F17">
            <w:pPr>
              <w:rPr>
                <w:szCs w:val="18"/>
                <w:lang w:eastAsia="nl-NL"/>
              </w:rPr>
            </w:pPr>
            <w:r w:rsidRPr="005E5239">
              <w:rPr>
                <w:szCs w:val="18"/>
                <w:lang w:eastAsia="nl-NL"/>
              </w:rPr>
              <w:t> </w:t>
            </w:r>
          </w:p>
        </w:tc>
        <w:tc>
          <w:tcPr>
            <w:tcW w:w="1049" w:type="dxa"/>
            <w:vMerge/>
            <w:tcBorders>
              <w:top w:val="nil"/>
              <w:left w:val="single" w:sz="12" w:space="0" w:color="D3D3D3"/>
              <w:bottom w:val="single" w:sz="12" w:space="0" w:color="D3D3D3"/>
              <w:right w:val="single" w:sz="12" w:space="0" w:color="D3D3D3"/>
            </w:tcBorders>
            <w:vAlign w:val="center"/>
            <w:hideMark/>
          </w:tcPr>
          <w:p w14:paraId="4785AA17" w14:textId="77777777" w:rsidR="00611F17" w:rsidRPr="005E5239" w:rsidRDefault="00611F17" w:rsidP="00611F17">
            <w:pPr>
              <w:rPr>
                <w:rFonts w:cs="Arial"/>
                <w:color w:val="000000"/>
                <w:szCs w:val="18"/>
                <w:lang w:eastAsia="nl-NL"/>
              </w:rPr>
            </w:pPr>
          </w:p>
        </w:tc>
        <w:tc>
          <w:tcPr>
            <w:tcW w:w="943" w:type="dxa"/>
            <w:vMerge/>
            <w:tcBorders>
              <w:top w:val="nil"/>
              <w:left w:val="single" w:sz="12" w:space="0" w:color="D3D3D3"/>
              <w:bottom w:val="single" w:sz="12" w:space="0" w:color="D3D3D3"/>
              <w:right w:val="single" w:sz="12" w:space="0" w:color="D3D3D3"/>
            </w:tcBorders>
            <w:vAlign w:val="center"/>
            <w:hideMark/>
          </w:tcPr>
          <w:p w14:paraId="6DDB1E27" w14:textId="77777777" w:rsidR="00611F17" w:rsidRPr="005E5239" w:rsidRDefault="00611F17" w:rsidP="00611F17">
            <w:pPr>
              <w:rPr>
                <w:rFonts w:cs="Arial"/>
                <w:color w:val="000000"/>
                <w:szCs w:val="18"/>
                <w:lang w:eastAsia="nl-NL"/>
              </w:rPr>
            </w:pPr>
          </w:p>
        </w:tc>
        <w:tc>
          <w:tcPr>
            <w:tcW w:w="905" w:type="dxa"/>
            <w:tcBorders>
              <w:top w:val="nil"/>
              <w:left w:val="nil"/>
              <w:bottom w:val="single" w:sz="12" w:space="0" w:color="D3D3D3"/>
              <w:right w:val="single" w:sz="12" w:space="0" w:color="D3D3D3"/>
            </w:tcBorders>
            <w:shd w:val="clear" w:color="FFFFFF" w:fill="FFFFFF"/>
            <w:vAlign w:val="center"/>
            <w:hideMark/>
          </w:tcPr>
          <w:p w14:paraId="0A20AA4B"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Vrouwen</w:t>
            </w:r>
          </w:p>
        </w:tc>
        <w:tc>
          <w:tcPr>
            <w:tcW w:w="942" w:type="dxa"/>
            <w:tcBorders>
              <w:top w:val="nil"/>
              <w:left w:val="nil"/>
              <w:bottom w:val="single" w:sz="12" w:space="0" w:color="D3D3D3"/>
              <w:right w:val="single" w:sz="12" w:space="0" w:color="D3D3D3"/>
            </w:tcBorders>
            <w:shd w:val="clear" w:color="FFFFFF" w:fill="FFFFFF"/>
            <w:vAlign w:val="center"/>
            <w:hideMark/>
          </w:tcPr>
          <w:p w14:paraId="2231B6EC" w14:textId="77777777" w:rsidR="00611F17" w:rsidRPr="005E5239" w:rsidRDefault="00611F17" w:rsidP="00611F17">
            <w:pPr>
              <w:jc w:val="center"/>
              <w:rPr>
                <w:rFonts w:cs="Arial"/>
                <w:color w:val="000000"/>
                <w:szCs w:val="18"/>
                <w:lang w:eastAsia="nl-NL"/>
              </w:rPr>
            </w:pPr>
            <w:r w:rsidRPr="005E5239">
              <w:rPr>
                <w:rFonts w:cs="Arial"/>
                <w:color w:val="000000"/>
                <w:szCs w:val="18"/>
                <w:lang w:eastAsia="nl-NL"/>
              </w:rPr>
              <w:t>27,3</w:t>
            </w:r>
          </w:p>
        </w:tc>
        <w:tc>
          <w:tcPr>
            <w:tcW w:w="5455" w:type="dxa"/>
            <w:tcBorders>
              <w:top w:val="nil"/>
              <w:left w:val="nil"/>
              <w:bottom w:val="nil"/>
              <w:right w:val="nil"/>
            </w:tcBorders>
            <w:shd w:val="clear" w:color="auto" w:fill="auto"/>
            <w:noWrap/>
            <w:vAlign w:val="bottom"/>
            <w:hideMark/>
          </w:tcPr>
          <w:p w14:paraId="68432DA2" w14:textId="77777777" w:rsidR="00611F17" w:rsidRPr="005E5239" w:rsidRDefault="00611F17" w:rsidP="00611F17">
            <w:pPr>
              <w:rPr>
                <w:szCs w:val="18"/>
                <w:lang w:eastAsia="nl-NL"/>
              </w:rPr>
            </w:pPr>
          </w:p>
        </w:tc>
        <w:tc>
          <w:tcPr>
            <w:tcW w:w="191" w:type="dxa"/>
            <w:tcBorders>
              <w:top w:val="nil"/>
              <w:left w:val="nil"/>
              <w:bottom w:val="nil"/>
              <w:right w:val="single" w:sz="12" w:space="0" w:color="418CF0"/>
            </w:tcBorders>
            <w:shd w:val="clear" w:color="auto" w:fill="auto"/>
            <w:hideMark/>
          </w:tcPr>
          <w:p w14:paraId="743A9F01" w14:textId="77777777" w:rsidR="00611F17" w:rsidRPr="005E5239" w:rsidRDefault="00611F17" w:rsidP="00611F17">
            <w:pPr>
              <w:rPr>
                <w:szCs w:val="18"/>
                <w:lang w:eastAsia="nl-NL"/>
              </w:rPr>
            </w:pPr>
            <w:r w:rsidRPr="005E5239">
              <w:rPr>
                <w:szCs w:val="18"/>
                <w:lang w:eastAsia="nl-NL"/>
              </w:rPr>
              <w:t> </w:t>
            </w:r>
          </w:p>
        </w:tc>
      </w:tr>
      <w:tr w:rsidR="00611F17" w:rsidRPr="005E5239" w14:paraId="50DB9CDB" w14:textId="77777777" w:rsidTr="00AC0FE1">
        <w:trPr>
          <w:trHeight w:val="606"/>
        </w:trPr>
        <w:tc>
          <w:tcPr>
            <w:tcW w:w="227" w:type="dxa"/>
            <w:tcBorders>
              <w:top w:val="nil"/>
              <w:left w:val="single" w:sz="12" w:space="0" w:color="418CF0"/>
              <w:bottom w:val="single" w:sz="12" w:space="0" w:color="418CF0"/>
              <w:right w:val="nil"/>
            </w:tcBorders>
            <w:shd w:val="clear" w:color="auto" w:fill="auto"/>
            <w:hideMark/>
          </w:tcPr>
          <w:p w14:paraId="089EC367" w14:textId="77777777" w:rsidR="00611F17" w:rsidRPr="005E5239" w:rsidRDefault="00611F17" w:rsidP="00611F17">
            <w:pPr>
              <w:rPr>
                <w:szCs w:val="18"/>
                <w:lang w:eastAsia="nl-NL"/>
              </w:rPr>
            </w:pPr>
            <w:r w:rsidRPr="005E5239">
              <w:rPr>
                <w:szCs w:val="18"/>
                <w:lang w:eastAsia="nl-NL"/>
              </w:rPr>
              <w:t> </w:t>
            </w:r>
          </w:p>
        </w:tc>
        <w:tc>
          <w:tcPr>
            <w:tcW w:w="1049" w:type="dxa"/>
            <w:tcBorders>
              <w:top w:val="nil"/>
              <w:left w:val="nil"/>
              <w:bottom w:val="single" w:sz="12" w:space="0" w:color="418CF0"/>
              <w:right w:val="nil"/>
            </w:tcBorders>
            <w:shd w:val="clear" w:color="auto" w:fill="auto"/>
            <w:hideMark/>
          </w:tcPr>
          <w:p w14:paraId="4DBAE909" w14:textId="45F5402D" w:rsidR="00611F17" w:rsidRPr="005E5239" w:rsidRDefault="00611F17" w:rsidP="00611F17">
            <w:pPr>
              <w:rPr>
                <w:szCs w:val="18"/>
                <w:lang w:eastAsia="nl-NL"/>
              </w:rPr>
            </w:pPr>
          </w:p>
        </w:tc>
        <w:tc>
          <w:tcPr>
            <w:tcW w:w="943" w:type="dxa"/>
            <w:tcBorders>
              <w:top w:val="nil"/>
              <w:left w:val="nil"/>
              <w:bottom w:val="single" w:sz="12" w:space="0" w:color="418CF0"/>
              <w:right w:val="nil"/>
            </w:tcBorders>
            <w:shd w:val="clear" w:color="auto" w:fill="auto"/>
            <w:hideMark/>
          </w:tcPr>
          <w:p w14:paraId="168AD4F7" w14:textId="77777777" w:rsidR="00611F17" w:rsidRPr="005E5239" w:rsidRDefault="00611F17" w:rsidP="00611F17">
            <w:pPr>
              <w:rPr>
                <w:szCs w:val="18"/>
                <w:lang w:eastAsia="nl-NL"/>
              </w:rPr>
            </w:pPr>
            <w:r w:rsidRPr="005E5239">
              <w:rPr>
                <w:szCs w:val="18"/>
                <w:lang w:eastAsia="nl-NL"/>
              </w:rPr>
              <w:t> </w:t>
            </w:r>
          </w:p>
        </w:tc>
        <w:tc>
          <w:tcPr>
            <w:tcW w:w="905" w:type="dxa"/>
            <w:tcBorders>
              <w:top w:val="nil"/>
              <w:left w:val="nil"/>
              <w:bottom w:val="single" w:sz="12" w:space="0" w:color="418CF0"/>
              <w:right w:val="nil"/>
            </w:tcBorders>
            <w:shd w:val="clear" w:color="auto" w:fill="auto"/>
            <w:hideMark/>
          </w:tcPr>
          <w:p w14:paraId="6718C146" w14:textId="77777777" w:rsidR="00611F17" w:rsidRPr="005E5239" w:rsidRDefault="00611F17" w:rsidP="00611F17">
            <w:pPr>
              <w:rPr>
                <w:szCs w:val="18"/>
                <w:lang w:eastAsia="nl-NL"/>
              </w:rPr>
            </w:pPr>
            <w:r w:rsidRPr="005E5239">
              <w:rPr>
                <w:szCs w:val="18"/>
                <w:lang w:eastAsia="nl-NL"/>
              </w:rPr>
              <w:t> </w:t>
            </w:r>
          </w:p>
        </w:tc>
        <w:tc>
          <w:tcPr>
            <w:tcW w:w="942" w:type="dxa"/>
            <w:tcBorders>
              <w:top w:val="nil"/>
              <w:left w:val="nil"/>
              <w:bottom w:val="single" w:sz="12" w:space="0" w:color="418CF0"/>
              <w:right w:val="nil"/>
            </w:tcBorders>
            <w:shd w:val="clear" w:color="auto" w:fill="auto"/>
            <w:hideMark/>
          </w:tcPr>
          <w:p w14:paraId="3BBB8773" w14:textId="77777777" w:rsidR="00611F17" w:rsidRPr="005E5239" w:rsidRDefault="00611F17" w:rsidP="00611F17">
            <w:pPr>
              <w:rPr>
                <w:szCs w:val="18"/>
                <w:lang w:eastAsia="nl-NL"/>
              </w:rPr>
            </w:pPr>
            <w:r w:rsidRPr="005E5239">
              <w:rPr>
                <w:szCs w:val="18"/>
                <w:lang w:eastAsia="nl-NL"/>
              </w:rPr>
              <w:t> </w:t>
            </w:r>
          </w:p>
        </w:tc>
        <w:tc>
          <w:tcPr>
            <w:tcW w:w="5455" w:type="dxa"/>
            <w:tcBorders>
              <w:top w:val="nil"/>
              <w:left w:val="nil"/>
              <w:bottom w:val="single" w:sz="12" w:space="0" w:color="418CF0"/>
              <w:right w:val="nil"/>
            </w:tcBorders>
            <w:shd w:val="clear" w:color="auto" w:fill="auto"/>
            <w:hideMark/>
          </w:tcPr>
          <w:p w14:paraId="24482BA2" w14:textId="2CD73550" w:rsidR="00611F17" w:rsidRPr="005E5239" w:rsidRDefault="00611F17" w:rsidP="00611F17">
            <w:pPr>
              <w:rPr>
                <w:szCs w:val="18"/>
                <w:lang w:eastAsia="nl-NL"/>
              </w:rPr>
            </w:pPr>
          </w:p>
        </w:tc>
        <w:tc>
          <w:tcPr>
            <w:tcW w:w="191" w:type="dxa"/>
            <w:tcBorders>
              <w:top w:val="nil"/>
              <w:left w:val="nil"/>
              <w:bottom w:val="single" w:sz="12" w:space="0" w:color="418CF0"/>
              <w:right w:val="single" w:sz="12" w:space="0" w:color="418CF0"/>
            </w:tcBorders>
            <w:shd w:val="clear" w:color="auto" w:fill="auto"/>
            <w:hideMark/>
          </w:tcPr>
          <w:p w14:paraId="7FBEAC0E" w14:textId="77777777" w:rsidR="00611F17" w:rsidRPr="005E5239" w:rsidRDefault="00611F17" w:rsidP="00611F17">
            <w:pPr>
              <w:rPr>
                <w:szCs w:val="18"/>
                <w:lang w:eastAsia="nl-NL"/>
              </w:rPr>
            </w:pPr>
            <w:r w:rsidRPr="005E5239">
              <w:rPr>
                <w:szCs w:val="18"/>
                <w:lang w:eastAsia="nl-NL"/>
              </w:rPr>
              <w:t> </w:t>
            </w:r>
          </w:p>
        </w:tc>
      </w:tr>
    </w:tbl>
    <w:p w14:paraId="02F4D7E9" w14:textId="77777777" w:rsidR="00AC0FE1" w:rsidRDefault="00AC0FE1" w:rsidP="008812B8">
      <w:pPr>
        <w:rPr>
          <w:highlight w:val="yellow"/>
          <w:shd w:val="clear" w:color="auto" w:fill="FFFFFF"/>
        </w:rPr>
      </w:pPr>
    </w:p>
    <w:p w14:paraId="141D5C7F" w14:textId="1D9F4A5F" w:rsidR="00B24965" w:rsidRDefault="008812B8" w:rsidP="008812B8">
      <w:pPr>
        <w:rPr>
          <w:shd w:val="clear" w:color="auto" w:fill="FFFFFF"/>
        </w:rPr>
      </w:pPr>
      <w:r w:rsidRPr="008812B8">
        <w:rPr>
          <w:highlight w:val="yellow"/>
          <w:shd w:val="clear" w:color="auto" w:fill="FFFFFF"/>
        </w:rPr>
        <w:t>Bij patiënten met LVB liggen de incidentie en prevalentie cijfers van depressieve en angstklachten f</w:t>
      </w:r>
      <w:r w:rsidR="00AC0FE1">
        <w:rPr>
          <w:highlight w:val="yellow"/>
          <w:shd w:val="clear" w:color="auto" w:fill="FFFFFF"/>
        </w:rPr>
        <w:t>ors hoger. Andersom: binnen de S</w:t>
      </w:r>
      <w:r w:rsidRPr="008812B8">
        <w:rPr>
          <w:highlight w:val="yellow"/>
          <w:shd w:val="clear" w:color="auto" w:fill="FFFFFF"/>
        </w:rPr>
        <w:t>GGZ heeft 20% van de nieuwe patiënten tevens een licht versta</w:t>
      </w:r>
      <w:r>
        <w:rPr>
          <w:highlight w:val="yellow"/>
          <w:shd w:val="clear" w:color="auto" w:fill="FFFFFF"/>
        </w:rPr>
        <w:t>ndelijke beperking hebben (ref.</w:t>
      </w:r>
      <w:r w:rsidRPr="008812B8">
        <w:rPr>
          <w:highlight w:val="yellow"/>
          <w:shd w:val="clear" w:color="auto" w:fill="FFFFFF"/>
        </w:rPr>
        <w:t>).</w:t>
      </w:r>
    </w:p>
    <w:p w14:paraId="1706D80D" w14:textId="1B83D3B7" w:rsidR="00AC0FE1" w:rsidRDefault="00AC0FE1">
      <w:pPr>
        <w:rPr>
          <w:shd w:val="clear" w:color="auto" w:fill="FFFFFF"/>
        </w:rPr>
      </w:pPr>
      <w:r>
        <w:rPr>
          <w:shd w:val="clear" w:color="auto" w:fill="FFFFFF"/>
        </w:rPr>
        <w:br w:type="page"/>
      </w:r>
    </w:p>
    <w:p w14:paraId="4CEBE810" w14:textId="6DD953AE" w:rsidR="00611F17" w:rsidRPr="005E5239" w:rsidRDefault="00DC26C7" w:rsidP="005C07DC">
      <w:pPr>
        <w:pStyle w:val="Kop2"/>
        <w:spacing w:before="0" w:after="0" w:line="276" w:lineRule="auto"/>
        <w:contextualSpacing/>
        <w:rPr>
          <w:color w:val="000000"/>
          <w:sz w:val="20"/>
          <w:szCs w:val="20"/>
          <w:shd w:val="clear" w:color="auto" w:fill="FFFFFF"/>
        </w:rPr>
      </w:pPr>
      <w:bookmarkStart w:id="10" w:name="_Toc33176768"/>
      <w:r w:rsidRPr="005E5239">
        <w:rPr>
          <w:sz w:val="20"/>
          <w:szCs w:val="20"/>
        </w:rPr>
        <w:lastRenderedPageBreak/>
        <w:t>Bronnen</w:t>
      </w:r>
      <w:bookmarkEnd w:id="10"/>
    </w:p>
    <w:p w14:paraId="11328C13" w14:textId="6580C992" w:rsidR="002C583C" w:rsidRPr="005D1255" w:rsidRDefault="002C583C" w:rsidP="00764D1B">
      <w:pPr>
        <w:pStyle w:val="Lijstalinea"/>
        <w:numPr>
          <w:ilvl w:val="0"/>
          <w:numId w:val="68"/>
        </w:numPr>
        <w:spacing w:line="276" w:lineRule="auto"/>
        <w:rPr>
          <w:szCs w:val="18"/>
          <w:highlight w:val="yellow"/>
        </w:rPr>
      </w:pPr>
      <w:r w:rsidRPr="00342CB0">
        <w:rPr>
          <w:szCs w:val="18"/>
        </w:rPr>
        <w:t>Zorgstandaard depressieve stoorni</w:t>
      </w:r>
      <w:r w:rsidR="00342CB0" w:rsidRPr="00342CB0">
        <w:rPr>
          <w:szCs w:val="18"/>
        </w:rPr>
        <w:t>ssen, conceptversie maart 2017</w:t>
      </w:r>
      <w:r w:rsidR="005D1255" w:rsidRPr="005D1255">
        <w:t xml:space="preserve"> </w:t>
      </w:r>
      <w:r w:rsidR="005D1255" w:rsidRPr="005D1255">
        <w:rPr>
          <w:szCs w:val="18"/>
          <w:highlight w:val="yellow"/>
        </w:rPr>
        <w:t>def</w:t>
      </w:r>
      <w:r w:rsidR="005D1255">
        <w:rPr>
          <w:szCs w:val="18"/>
          <w:highlight w:val="yellow"/>
        </w:rPr>
        <w:t>.</w:t>
      </w:r>
      <w:r w:rsidR="005D1255" w:rsidRPr="005D1255">
        <w:rPr>
          <w:szCs w:val="18"/>
          <w:highlight w:val="yellow"/>
        </w:rPr>
        <w:t xml:space="preserve"> april 2019</w:t>
      </w:r>
    </w:p>
    <w:p w14:paraId="5B347BB5" w14:textId="77777777" w:rsidR="002C583C" w:rsidRPr="00342CB0" w:rsidRDefault="00342CB0" w:rsidP="00764D1B">
      <w:pPr>
        <w:pStyle w:val="Lijstalinea"/>
        <w:numPr>
          <w:ilvl w:val="0"/>
          <w:numId w:val="68"/>
        </w:numPr>
        <w:spacing w:before="240" w:line="276" w:lineRule="auto"/>
        <w:rPr>
          <w:szCs w:val="18"/>
          <w:u w:val="single"/>
        </w:rPr>
      </w:pPr>
      <w:r w:rsidRPr="00342CB0">
        <w:rPr>
          <w:szCs w:val="18"/>
        </w:rPr>
        <w:t>Zorgstandaard Angstklachten en Angststoornis</w:t>
      </w:r>
      <w:r>
        <w:rPr>
          <w:szCs w:val="18"/>
        </w:rPr>
        <w:t>s</w:t>
      </w:r>
      <w:r w:rsidRPr="00342CB0">
        <w:rPr>
          <w:szCs w:val="18"/>
        </w:rPr>
        <w:t xml:space="preserve">en, oktober 2017 </w:t>
      </w:r>
    </w:p>
    <w:p w14:paraId="1483AB69" w14:textId="77777777" w:rsidR="005D1255" w:rsidRPr="005D1255" w:rsidRDefault="005D1255" w:rsidP="00764D1B">
      <w:pPr>
        <w:pStyle w:val="Lijstalinea"/>
        <w:numPr>
          <w:ilvl w:val="0"/>
          <w:numId w:val="68"/>
        </w:numPr>
        <w:rPr>
          <w:szCs w:val="18"/>
          <w:highlight w:val="yellow"/>
        </w:rPr>
      </w:pPr>
      <w:r w:rsidRPr="005D1255">
        <w:rPr>
          <w:szCs w:val="18"/>
          <w:highlight w:val="yellow"/>
        </w:rPr>
        <w:t>Zorgstandaard Overspanning en Burn-out, november 2018</w:t>
      </w:r>
    </w:p>
    <w:p w14:paraId="077AC18C" w14:textId="77777777" w:rsidR="002C583C" w:rsidRPr="00342CB0" w:rsidRDefault="00DC26C7" w:rsidP="00764D1B">
      <w:pPr>
        <w:pStyle w:val="Lijstalinea"/>
        <w:numPr>
          <w:ilvl w:val="0"/>
          <w:numId w:val="68"/>
        </w:numPr>
        <w:spacing w:before="240" w:line="276" w:lineRule="auto"/>
        <w:rPr>
          <w:szCs w:val="18"/>
        </w:rPr>
      </w:pPr>
      <w:r w:rsidRPr="00342CB0">
        <w:rPr>
          <w:szCs w:val="18"/>
        </w:rPr>
        <w:t>Landelijke GGZ Samenwerkingsafspraken</w:t>
      </w:r>
      <w:r w:rsidR="002C583C" w:rsidRPr="00342CB0">
        <w:rPr>
          <w:rStyle w:val="Hyperlink"/>
          <w:color w:val="auto"/>
          <w:szCs w:val="18"/>
          <w:u w:val="none"/>
        </w:rPr>
        <w:t>, februari 2016</w:t>
      </w:r>
    </w:p>
    <w:p w14:paraId="0B5FD5D4" w14:textId="77777777" w:rsidR="002C583C" w:rsidRPr="00342CB0" w:rsidRDefault="002C583C" w:rsidP="00764D1B">
      <w:pPr>
        <w:pStyle w:val="Lijstalinea"/>
        <w:numPr>
          <w:ilvl w:val="0"/>
          <w:numId w:val="68"/>
        </w:numPr>
        <w:spacing w:before="240" w:line="276" w:lineRule="auto"/>
        <w:rPr>
          <w:szCs w:val="18"/>
        </w:rPr>
      </w:pPr>
      <w:r w:rsidRPr="00342CB0">
        <w:rPr>
          <w:szCs w:val="18"/>
        </w:rPr>
        <w:t>Generiek</w:t>
      </w:r>
      <w:r w:rsidR="00404966" w:rsidRPr="00342CB0">
        <w:rPr>
          <w:szCs w:val="18"/>
        </w:rPr>
        <w:t>e</w:t>
      </w:r>
      <w:r w:rsidRPr="00342CB0">
        <w:rPr>
          <w:szCs w:val="18"/>
        </w:rPr>
        <w:t xml:space="preserve"> module A</w:t>
      </w:r>
      <w:r w:rsidR="00342CB0" w:rsidRPr="00342CB0">
        <w:rPr>
          <w:szCs w:val="18"/>
        </w:rPr>
        <w:t>cute psychiatrie, maart 2017</w:t>
      </w:r>
    </w:p>
    <w:p w14:paraId="769AE1CE" w14:textId="77777777" w:rsidR="002C583C" w:rsidRPr="00342CB0" w:rsidRDefault="002C583C" w:rsidP="00764D1B">
      <w:pPr>
        <w:pStyle w:val="Lijstalinea"/>
        <w:numPr>
          <w:ilvl w:val="0"/>
          <w:numId w:val="68"/>
        </w:numPr>
        <w:spacing w:before="240" w:line="276" w:lineRule="auto"/>
        <w:rPr>
          <w:szCs w:val="18"/>
        </w:rPr>
      </w:pPr>
      <w:r w:rsidRPr="00342CB0">
        <w:rPr>
          <w:szCs w:val="18"/>
        </w:rPr>
        <w:t>Generieke module Zelfmanagement, december 2016</w:t>
      </w:r>
    </w:p>
    <w:p w14:paraId="2ED59A17" w14:textId="77777777" w:rsidR="00F30231" w:rsidRPr="00342CB0" w:rsidRDefault="002C583C" w:rsidP="00764D1B">
      <w:pPr>
        <w:pStyle w:val="Lijstalinea"/>
        <w:numPr>
          <w:ilvl w:val="0"/>
          <w:numId w:val="68"/>
        </w:numPr>
        <w:spacing w:before="240" w:line="276" w:lineRule="auto"/>
        <w:rPr>
          <w:szCs w:val="18"/>
        </w:rPr>
      </w:pPr>
      <w:r w:rsidRPr="00342CB0">
        <w:rPr>
          <w:szCs w:val="18"/>
        </w:rPr>
        <w:t>Generieke module Arbeid als medicijn, april 2017</w:t>
      </w:r>
    </w:p>
    <w:p w14:paraId="538540BE" w14:textId="77777777" w:rsidR="007473F2" w:rsidRPr="00342CB0" w:rsidRDefault="00F30231" w:rsidP="00764D1B">
      <w:pPr>
        <w:pStyle w:val="Lijstalinea"/>
        <w:numPr>
          <w:ilvl w:val="0"/>
          <w:numId w:val="68"/>
        </w:numPr>
        <w:spacing w:before="240" w:line="276" w:lineRule="auto"/>
        <w:rPr>
          <w:szCs w:val="18"/>
          <w:u w:val="single"/>
        </w:rPr>
      </w:pPr>
      <w:r w:rsidRPr="00342CB0">
        <w:rPr>
          <w:szCs w:val="18"/>
        </w:rPr>
        <w:t>Generieke module Psychische klachten in de hui</w:t>
      </w:r>
      <w:r w:rsidR="00342CB0" w:rsidRPr="00342CB0">
        <w:rPr>
          <w:szCs w:val="18"/>
        </w:rPr>
        <w:t>sartsenpraktijk, januari 2017</w:t>
      </w:r>
    </w:p>
    <w:p w14:paraId="3A119171" w14:textId="77777777" w:rsidR="007473F2" w:rsidRPr="00342CB0" w:rsidRDefault="007473F2" w:rsidP="00764D1B">
      <w:pPr>
        <w:pStyle w:val="Lijstalinea"/>
        <w:numPr>
          <w:ilvl w:val="0"/>
          <w:numId w:val="68"/>
        </w:numPr>
        <w:spacing w:before="240" w:line="276" w:lineRule="auto"/>
        <w:rPr>
          <w:szCs w:val="18"/>
        </w:rPr>
      </w:pPr>
      <w:r w:rsidRPr="00342CB0">
        <w:rPr>
          <w:szCs w:val="18"/>
        </w:rPr>
        <w:t xml:space="preserve">Vereenvoudiging verwijzing naar de GGZ, </w:t>
      </w:r>
      <w:r w:rsidR="003A2F2E" w:rsidRPr="00342CB0">
        <w:rPr>
          <w:szCs w:val="18"/>
        </w:rPr>
        <w:t>Ministerie van VWS</w:t>
      </w:r>
      <w:r w:rsidRPr="00342CB0">
        <w:rPr>
          <w:szCs w:val="18"/>
        </w:rPr>
        <w:t>, april 2017</w:t>
      </w:r>
    </w:p>
    <w:p w14:paraId="517A22C5" w14:textId="77777777" w:rsidR="003D45D2" w:rsidRPr="003D45D2" w:rsidRDefault="003D45D2" w:rsidP="00764D1B">
      <w:pPr>
        <w:pStyle w:val="Lijstalinea"/>
        <w:numPr>
          <w:ilvl w:val="0"/>
          <w:numId w:val="68"/>
        </w:numPr>
        <w:rPr>
          <w:rStyle w:val="Hyperlink"/>
          <w:color w:val="auto"/>
          <w:szCs w:val="18"/>
          <w:highlight w:val="yellow"/>
          <w:u w:val="none"/>
        </w:rPr>
      </w:pPr>
      <w:r w:rsidRPr="005D1255">
        <w:rPr>
          <w:szCs w:val="18"/>
          <w:highlight w:val="yellow"/>
        </w:rPr>
        <w:t xml:space="preserve">Netwerk Kwaliteitsontwikkeling GGZ: </w:t>
      </w:r>
      <w:hyperlink r:id="rId10" w:history="1">
        <w:r w:rsidRPr="005D1255">
          <w:rPr>
            <w:rStyle w:val="Hyperlink"/>
            <w:szCs w:val="18"/>
            <w:highlight w:val="yellow"/>
          </w:rPr>
          <w:t>https://www.akwaggz.nl/</w:t>
        </w:r>
      </w:hyperlink>
    </w:p>
    <w:p w14:paraId="656C2A33" w14:textId="77777777" w:rsidR="003D45D2" w:rsidRPr="003D45D2" w:rsidRDefault="00DC26C7" w:rsidP="00764D1B">
      <w:pPr>
        <w:pStyle w:val="Lijstalinea"/>
        <w:numPr>
          <w:ilvl w:val="0"/>
          <w:numId w:val="68"/>
        </w:numPr>
        <w:rPr>
          <w:szCs w:val="18"/>
          <w:highlight w:val="yellow"/>
        </w:rPr>
      </w:pPr>
      <w:r w:rsidRPr="003D45D2">
        <w:rPr>
          <w:rFonts w:cs="Arial"/>
          <w:color w:val="000000"/>
          <w:szCs w:val="18"/>
          <w:shd w:val="clear" w:color="auto" w:fill="FFFFFF"/>
        </w:rPr>
        <w:t>Balkom ALJM van, Vliet IM van, Emmelkamp PMG, Bockting CLH, Spijker J, Hermens MLM, Meeuwissen JAC</w:t>
      </w:r>
      <w:r w:rsidRPr="003D45D2">
        <w:rPr>
          <w:rStyle w:val="apple-converted-space"/>
          <w:rFonts w:cs="Arial"/>
          <w:color w:val="000000"/>
          <w:szCs w:val="18"/>
          <w:shd w:val="clear" w:color="auto" w:fill="FFFFFF"/>
        </w:rPr>
        <w:t> </w:t>
      </w:r>
      <w:r w:rsidRPr="003D45D2">
        <w:rPr>
          <w:rStyle w:val="Nadruk"/>
          <w:rFonts w:eastAsia="SimSun" w:cs="Arial"/>
          <w:color w:val="000000"/>
          <w:szCs w:val="18"/>
          <w:shd w:val="clear" w:color="auto" w:fill="FFFFFF"/>
        </w:rPr>
        <w:t>namens de Werkgroep Multidisciplinaire richtlijnontwikkeling</w:t>
      </w:r>
      <w:r w:rsidRPr="003D45D2">
        <w:rPr>
          <w:rStyle w:val="apple-converted-space"/>
          <w:rFonts w:cs="Arial"/>
          <w:color w:val="000000"/>
          <w:szCs w:val="18"/>
          <w:shd w:val="clear" w:color="auto" w:fill="FFFFFF"/>
        </w:rPr>
        <w:t> </w:t>
      </w:r>
      <w:r w:rsidRPr="003D45D2">
        <w:rPr>
          <w:rStyle w:val="Nadruk"/>
          <w:rFonts w:eastAsia="SimSun" w:cs="Arial"/>
          <w:color w:val="000000"/>
          <w:szCs w:val="18"/>
          <w:shd w:val="clear" w:color="auto" w:fill="FFFFFF"/>
        </w:rPr>
        <w:t>Angststoornissen/Depressie</w:t>
      </w:r>
      <w:r w:rsidRPr="003D45D2">
        <w:rPr>
          <w:rStyle w:val="apple-converted-space"/>
          <w:rFonts w:cs="Arial"/>
          <w:color w:val="000000"/>
          <w:szCs w:val="18"/>
          <w:shd w:val="clear" w:color="auto" w:fill="FFFFFF"/>
        </w:rPr>
        <w:t> </w:t>
      </w:r>
      <w:r w:rsidRPr="003D45D2">
        <w:rPr>
          <w:rFonts w:cs="Arial"/>
          <w:color w:val="000000"/>
          <w:szCs w:val="18"/>
          <w:shd w:val="clear" w:color="auto" w:fill="FFFFFF"/>
        </w:rPr>
        <w:t>(2013). Multidisciplinaire richtlijn Angststoornissen (Derde revisie). Richtlijn voor de diagnostiek, behandeling en begeleiding van volwassen patiënten met een angststoornis. Utrecht: Trimbos-instituut.</w:t>
      </w:r>
    </w:p>
    <w:p w14:paraId="6E81D2F0" w14:textId="77777777" w:rsidR="003D45D2" w:rsidRPr="003D45D2" w:rsidRDefault="00DC26C7" w:rsidP="00764D1B">
      <w:pPr>
        <w:pStyle w:val="Lijstalinea"/>
        <w:numPr>
          <w:ilvl w:val="0"/>
          <w:numId w:val="68"/>
        </w:numPr>
        <w:rPr>
          <w:szCs w:val="18"/>
          <w:highlight w:val="yellow"/>
        </w:rPr>
      </w:pPr>
      <w:r w:rsidRPr="003D45D2">
        <w:rPr>
          <w:rFonts w:cs="Arial"/>
          <w:color w:val="000000"/>
          <w:szCs w:val="18"/>
        </w:rPr>
        <w:t>Spijker J, Bockting CLH, Meeuwissen JAC, Vliet IM van, Emmelkamp PMG, Hermens MLM, Balkom ALJM van</w:t>
      </w:r>
      <w:r w:rsidRPr="003D45D2">
        <w:rPr>
          <w:rStyle w:val="apple-converted-space"/>
          <w:rFonts w:cs="Arial"/>
          <w:color w:val="000000"/>
          <w:szCs w:val="18"/>
        </w:rPr>
        <w:t> </w:t>
      </w:r>
      <w:r w:rsidRPr="003D45D2">
        <w:rPr>
          <w:rStyle w:val="Nadruk"/>
          <w:rFonts w:eastAsia="SimSun" w:cs="Arial"/>
          <w:color w:val="000000"/>
          <w:szCs w:val="18"/>
        </w:rPr>
        <w:t>namens de Werkgroep Multidisciplinaire richtlijnontwikkeling Angststoornissen/Depressie</w:t>
      </w:r>
      <w:r w:rsidRPr="003D45D2">
        <w:rPr>
          <w:rStyle w:val="apple-converted-space"/>
          <w:rFonts w:cs="Arial"/>
          <w:i/>
          <w:iCs/>
          <w:color w:val="000000"/>
          <w:szCs w:val="18"/>
        </w:rPr>
        <w:t> </w:t>
      </w:r>
      <w:r w:rsidRPr="003D45D2">
        <w:rPr>
          <w:rFonts w:cs="Arial"/>
          <w:color w:val="000000"/>
          <w:szCs w:val="18"/>
        </w:rPr>
        <w:t>(2013). Multidisciplinaire richtlijn Depressie (Derde revisie). Richtlijn voor de diagnostiek, behandeling en begeleiding van volwassen patiënten met een depressie. Utrecht: Trimbos-instituut.</w:t>
      </w:r>
    </w:p>
    <w:p w14:paraId="7A8AF29F" w14:textId="77777777" w:rsidR="003D45D2" w:rsidRPr="003D45D2" w:rsidRDefault="00DC26C7" w:rsidP="00764D1B">
      <w:pPr>
        <w:pStyle w:val="Lijstalinea"/>
        <w:numPr>
          <w:ilvl w:val="0"/>
          <w:numId w:val="68"/>
        </w:numPr>
        <w:rPr>
          <w:szCs w:val="18"/>
          <w:highlight w:val="yellow"/>
        </w:rPr>
      </w:pPr>
      <w:r w:rsidRPr="003D45D2">
        <w:rPr>
          <w:rFonts w:cs="Arial"/>
          <w:color w:val="000000"/>
          <w:szCs w:val="18"/>
        </w:rPr>
        <w:t>NHG standaard Angst (2012)</w:t>
      </w:r>
    </w:p>
    <w:p w14:paraId="5BD8A492" w14:textId="77777777" w:rsidR="003D45D2" w:rsidRPr="003D45D2" w:rsidRDefault="00DC26C7" w:rsidP="00764D1B">
      <w:pPr>
        <w:pStyle w:val="Lijstalinea"/>
        <w:numPr>
          <w:ilvl w:val="0"/>
          <w:numId w:val="68"/>
        </w:numPr>
        <w:rPr>
          <w:szCs w:val="18"/>
          <w:highlight w:val="yellow"/>
        </w:rPr>
      </w:pPr>
      <w:r w:rsidRPr="003D45D2">
        <w:rPr>
          <w:rFonts w:cs="Arial"/>
          <w:color w:val="000000"/>
          <w:szCs w:val="18"/>
        </w:rPr>
        <w:t>NHG standaard Depressie (2012)</w:t>
      </w:r>
    </w:p>
    <w:p w14:paraId="34AD9E9F" w14:textId="77777777" w:rsidR="003D45D2" w:rsidRPr="003D45D2" w:rsidRDefault="00DC26C7" w:rsidP="00764D1B">
      <w:pPr>
        <w:pStyle w:val="Lijstalinea"/>
        <w:numPr>
          <w:ilvl w:val="0"/>
          <w:numId w:val="68"/>
        </w:numPr>
        <w:rPr>
          <w:rStyle w:val="Hyperlink"/>
          <w:color w:val="auto"/>
          <w:szCs w:val="18"/>
          <w:highlight w:val="yellow"/>
          <w:u w:val="none"/>
        </w:rPr>
      </w:pPr>
      <w:r w:rsidRPr="003D45D2">
        <w:rPr>
          <w:color w:val="000000"/>
          <w:szCs w:val="18"/>
          <w:shd w:val="clear" w:color="auto" w:fill="FFFFFF"/>
        </w:rPr>
        <w:t xml:space="preserve">Link naar </w:t>
      </w:r>
      <w:hyperlink r:id="rId11" w:history="1">
        <w:r w:rsidRPr="003D45D2">
          <w:rPr>
            <w:rStyle w:val="Hyperlink"/>
            <w:szCs w:val="18"/>
            <w:shd w:val="clear" w:color="auto" w:fill="FFFFFF"/>
          </w:rPr>
          <w:t>NIVEL-gegevens</w:t>
        </w:r>
      </w:hyperlink>
    </w:p>
    <w:p w14:paraId="1283E9D4" w14:textId="77777777" w:rsidR="003D45D2" w:rsidRPr="003D45D2" w:rsidRDefault="00DC26C7" w:rsidP="00764D1B">
      <w:pPr>
        <w:pStyle w:val="Lijstalinea"/>
        <w:numPr>
          <w:ilvl w:val="0"/>
          <w:numId w:val="68"/>
        </w:numPr>
        <w:rPr>
          <w:szCs w:val="18"/>
          <w:highlight w:val="yellow"/>
        </w:rPr>
      </w:pPr>
      <w:r w:rsidRPr="003D45D2">
        <w:rPr>
          <w:rFonts w:cs="Arial"/>
          <w:color w:val="000000"/>
          <w:szCs w:val="18"/>
        </w:rPr>
        <w:t>zorgprogramma Angst en Depressie, Alphen op 1 Lijn, 2015</w:t>
      </w:r>
    </w:p>
    <w:p w14:paraId="2112ADFA" w14:textId="77777777" w:rsidR="003D45D2" w:rsidRPr="003D45D2" w:rsidRDefault="00DC26C7" w:rsidP="00764D1B">
      <w:pPr>
        <w:pStyle w:val="Lijstalinea"/>
        <w:numPr>
          <w:ilvl w:val="0"/>
          <w:numId w:val="68"/>
        </w:numPr>
        <w:rPr>
          <w:szCs w:val="18"/>
          <w:highlight w:val="yellow"/>
        </w:rPr>
      </w:pPr>
      <w:r w:rsidRPr="003D45D2">
        <w:rPr>
          <w:rFonts w:cs="Verdana"/>
          <w:bCs/>
          <w:iCs/>
          <w:szCs w:val="18"/>
        </w:rPr>
        <w:t>Zorgprogramma GGZ Stemmingsstoornissen, M.J.E. de Haas, gezondheidscentrum Wantveld, versie 0.10, 29 september 2015</w:t>
      </w:r>
    </w:p>
    <w:p w14:paraId="21DEDFA8" w14:textId="77777777" w:rsidR="003D45D2" w:rsidRPr="003D45D2" w:rsidRDefault="00DC26C7" w:rsidP="00764D1B">
      <w:pPr>
        <w:pStyle w:val="Lijstalinea"/>
        <w:numPr>
          <w:ilvl w:val="0"/>
          <w:numId w:val="68"/>
        </w:numPr>
        <w:rPr>
          <w:szCs w:val="18"/>
          <w:highlight w:val="yellow"/>
        </w:rPr>
      </w:pPr>
      <w:r w:rsidRPr="003D45D2">
        <w:rPr>
          <w:rFonts w:cs="Verdana"/>
          <w:szCs w:val="18"/>
        </w:rPr>
        <w:t>Generalistische Basis GGZ: verwijsmodel en productbeschrijvingen, Bureau HHM (2013)</w:t>
      </w:r>
    </w:p>
    <w:p w14:paraId="473A1708" w14:textId="3BAE1EC3" w:rsidR="00DC26C7" w:rsidRPr="003D45D2" w:rsidRDefault="00DC26C7" w:rsidP="00764D1B">
      <w:pPr>
        <w:pStyle w:val="Lijstalinea"/>
        <w:numPr>
          <w:ilvl w:val="0"/>
          <w:numId w:val="68"/>
        </w:numPr>
        <w:rPr>
          <w:szCs w:val="18"/>
          <w:highlight w:val="yellow"/>
        </w:rPr>
      </w:pPr>
      <w:r w:rsidRPr="003D45D2">
        <w:rPr>
          <w:szCs w:val="18"/>
        </w:rPr>
        <w:t xml:space="preserve">P. Bakker en P. Jansen, </w:t>
      </w:r>
      <w:r w:rsidRPr="003D45D2">
        <w:rPr>
          <w:i/>
          <w:szCs w:val="18"/>
        </w:rPr>
        <w:t>Generalistische Basis GGZ: verwijsmodel en productbeschrijvingen</w:t>
      </w:r>
      <w:r w:rsidRPr="003D45D2">
        <w:rPr>
          <w:szCs w:val="18"/>
        </w:rPr>
        <w:t>, Bureau hhm Onderzoek en Advies, 2013</w:t>
      </w:r>
    </w:p>
    <w:p w14:paraId="1A925637" w14:textId="77777777" w:rsidR="00DC26C7" w:rsidRPr="00404966" w:rsidRDefault="00DC26C7" w:rsidP="00B734BB">
      <w:pPr>
        <w:pStyle w:val="Normaalweb"/>
        <w:shd w:val="clear" w:color="auto" w:fill="FFFFFF"/>
        <w:spacing w:before="0" w:beforeAutospacing="0" w:after="0" w:afterAutospacing="0" w:line="276" w:lineRule="auto"/>
        <w:rPr>
          <w:rFonts w:ascii="Verdana" w:hAnsi="Verdana"/>
          <w:sz w:val="18"/>
          <w:szCs w:val="18"/>
        </w:rPr>
      </w:pPr>
    </w:p>
    <w:p w14:paraId="7B023A51" w14:textId="77777777" w:rsidR="00FB72CA" w:rsidRDefault="00FB72CA">
      <w:pPr>
        <w:rPr>
          <w:rFonts w:cs="Arial"/>
          <w:b/>
          <w:bCs/>
          <w:kern w:val="32"/>
          <w:sz w:val="22"/>
          <w:szCs w:val="22"/>
        </w:rPr>
      </w:pPr>
      <w:r>
        <w:rPr>
          <w:rFonts w:cs="Arial"/>
          <w:b/>
          <w:bCs/>
          <w:kern w:val="32"/>
          <w:sz w:val="22"/>
          <w:szCs w:val="22"/>
        </w:rPr>
        <w:br w:type="page"/>
      </w:r>
    </w:p>
    <w:p w14:paraId="1F843A6D" w14:textId="77777777" w:rsidR="00DC26C7" w:rsidRPr="00404966" w:rsidRDefault="00DC26C7" w:rsidP="00B734BB">
      <w:pPr>
        <w:pStyle w:val="Kop1"/>
        <w:spacing w:before="0" w:after="0" w:line="276" w:lineRule="auto"/>
        <w:rPr>
          <w:szCs w:val="22"/>
        </w:rPr>
      </w:pPr>
      <w:bookmarkStart w:id="11" w:name="_Toc33176769"/>
      <w:r w:rsidRPr="00404966">
        <w:rPr>
          <w:szCs w:val="22"/>
        </w:rPr>
        <w:lastRenderedPageBreak/>
        <w:t>Ziekte specifieke Zorg</w:t>
      </w:r>
      <w:bookmarkEnd w:id="11"/>
      <w:r w:rsidRPr="00404966">
        <w:rPr>
          <w:szCs w:val="22"/>
        </w:rPr>
        <w:t xml:space="preserve"> </w:t>
      </w:r>
    </w:p>
    <w:p w14:paraId="2EC22AF6" w14:textId="77777777" w:rsidR="00DC26C7" w:rsidRPr="00404966" w:rsidRDefault="00DC26C7" w:rsidP="00B734BB">
      <w:pPr>
        <w:spacing w:line="276" w:lineRule="auto"/>
        <w:rPr>
          <w:szCs w:val="18"/>
        </w:rPr>
      </w:pPr>
    </w:p>
    <w:p w14:paraId="69F6DE28" w14:textId="77777777" w:rsidR="00DC26C7" w:rsidRPr="00404966" w:rsidRDefault="00DC26C7" w:rsidP="00B734BB">
      <w:pPr>
        <w:spacing w:line="276" w:lineRule="auto"/>
        <w:rPr>
          <w:rFonts w:cs="Arial"/>
          <w:szCs w:val="18"/>
        </w:rPr>
      </w:pPr>
      <w:r w:rsidRPr="00404966">
        <w:rPr>
          <w:rFonts w:cs="Arial"/>
          <w:szCs w:val="18"/>
        </w:rPr>
        <w:t>In dit hoofdstuk wordt in grote lijnen de signalering, diagnostiek en behandeling van angst- en stemmingsproblematiek in de keten beschreven. Iedere zorgverlener en ieder echelon beschikt weer over eigen richtlijnen en protocollen, die hier verder niet uitgebreid besproken worden. In de bijlagen bevinden zich per zorgverlener en echelon een kort werkprotocol met daarin relevante informatie ten behoeve van de samenwerking binnen dit zorgprogramma.</w:t>
      </w:r>
    </w:p>
    <w:p w14:paraId="3EB5869D" w14:textId="77777777" w:rsidR="00DC26C7" w:rsidRPr="00404966" w:rsidRDefault="00DC26C7" w:rsidP="00B734BB">
      <w:pPr>
        <w:pStyle w:val="Default"/>
        <w:spacing w:line="276" w:lineRule="auto"/>
        <w:rPr>
          <w:rFonts w:ascii="Verdana" w:hAnsi="Verdana" w:cs="Arial"/>
          <w:color w:val="auto"/>
          <w:sz w:val="18"/>
          <w:szCs w:val="18"/>
        </w:rPr>
      </w:pPr>
    </w:p>
    <w:p w14:paraId="54FA05F5" w14:textId="77777777" w:rsidR="00DC26C7" w:rsidRPr="00404966" w:rsidRDefault="00DC26C7" w:rsidP="00B734BB">
      <w:pPr>
        <w:pStyle w:val="Default"/>
        <w:spacing w:line="276" w:lineRule="auto"/>
        <w:rPr>
          <w:rFonts w:ascii="Verdana" w:hAnsi="Verdana" w:cs="Arial"/>
          <w:color w:val="auto"/>
          <w:sz w:val="18"/>
          <w:szCs w:val="18"/>
        </w:rPr>
      </w:pPr>
      <w:r w:rsidRPr="00404966">
        <w:rPr>
          <w:rFonts w:ascii="Verdana" w:hAnsi="Verdana" w:cs="Arial"/>
          <w:color w:val="auto"/>
          <w:sz w:val="18"/>
          <w:szCs w:val="18"/>
        </w:rPr>
        <w:t xml:space="preserve">Iedere zorgverlener/echelon heeft een aantal taken </w:t>
      </w:r>
      <w:r w:rsidR="007568B6">
        <w:rPr>
          <w:rFonts w:ascii="Verdana" w:hAnsi="Verdana" w:cs="Arial"/>
          <w:color w:val="auto"/>
          <w:sz w:val="18"/>
          <w:szCs w:val="18"/>
        </w:rPr>
        <w:t xml:space="preserve">binnen de zorgketen zoals </w:t>
      </w:r>
      <w:r w:rsidRPr="00404966">
        <w:rPr>
          <w:rFonts w:ascii="Verdana" w:hAnsi="Verdana" w:cs="Arial"/>
          <w:color w:val="auto"/>
          <w:sz w:val="18"/>
          <w:szCs w:val="18"/>
        </w:rPr>
        <w:t>signalering, diagnostiek en behandeling van angst- en</w:t>
      </w:r>
      <w:r w:rsidR="00D06960">
        <w:rPr>
          <w:rFonts w:ascii="Verdana" w:hAnsi="Verdana" w:cs="Arial"/>
          <w:color w:val="auto"/>
          <w:sz w:val="18"/>
          <w:szCs w:val="18"/>
        </w:rPr>
        <w:t xml:space="preserve"> depressieproblematiek</w:t>
      </w:r>
      <w:r w:rsidR="007568B6">
        <w:rPr>
          <w:rFonts w:ascii="Verdana" w:hAnsi="Verdana" w:cs="Arial"/>
          <w:color w:val="auto"/>
          <w:sz w:val="18"/>
          <w:szCs w:val="18"/>
        </w:rPr>
        <w:t xml:space="preserve"> (zie tabel 1). De verschillende interventies binnen de behandeling komen in 2.4 aan de orde. </w:t>
      </w:r>
    </w:p>
    <w:p w14:paraId="16C36871" w14:textId="77777777" w:rsidR="00DC26C7" w:rsidRDefault="00DC26C7" w:rsidP="00B734BB">
      <w:pPr>
        <w:pStyle w:val="Default"/>
        <w:spacing w:line="276" w:lineRule="auto"/>
        <w:rPr>
          <w:rFonts w:ascii="Verdana" w:hAnsi="Verdana" w:cs="Arial"/>
          <w:color w:val="auto"/>
          <w:sz w:val="18"/>
          <w:szCs w:val="18"/>
        </w:rPr>
      </w:pPr>
    </w:p>
    <w:p w14:paraId="618A61C2" w14:textId="77777777" w:rsidR="007568B6" w:rsidRPr="00555EA7" w:rsidRDefault="007568B6" w:rsidP="007568B6">
      <w:pPr>
        <w:pStyle w:val="Default"/>
        <w:spacing w:line="276" w:lineRule="auto"/>
        <w:rPr>
          <w:rFonts w:ascii="Verdana" w:hAnsi="Verdana" w:cs="Arial"/>
          <w:color w:val="auto"/>
          <w:sz w:val="18"/>
          <w:szCs w:val="18"/>
        </w:rPr>
      </w:pPr>
      <w:r w:rsidRPr="00555EA7">
        <w:rPr>
          <w:rFonts w:ascii="Verdana" w:hAnsi="Verdana" w:cs="Arial"/>
          <w:color w:val="auto"/>
          <w:sz w:val="18"/>
          <w:szCs w:val="18"/>
        </w:rPr>
        <w:t>Tabel 1:</w:t>
      </w:r>
      <w:r w:rsidR="00616CD9" w:rsidRPr="00555EA7">
        <w:rPr>
          <w:rFonts w:ascii="Verdana" w:hAnsi="Verdana" w:cs="Arial"/>
          <w:color w:val="auto"/>
          <w:sz w:val="18"/>
          <w:szCs w:val="18"/>
        </w:rPr>
        <w:t xml:space="preserve"> </w:t>
      </w:r>
      <w:r w:rsidRPr="00555EA7">
        <w:rPr>
          <w:rFonts w:ascii="Verdana" w:hAnsi="Verdana" w:cs="Arial"/>
          <w:color w:val="auto"/>
          <w:sz w:val="18"/>
          <w:szCs w:val="18"/>
        </w:rPr>
        <w:t>t</w:t>
      </w:r>
      <w:r w:rsidR="00D06960" w:rsidRPr="00555EA7">
        <w:rPr>
          <w:rFonts w:ascii="Verdana" w:hAnsi="Verdana" w:cs="Arial"/>
          <w:color w:val="auto"/>
          <w:sz w:val="18"/>
          <w:szCs w:val="18"/>
        </w:rPr>
        <w:t xml:space="preserve">aken in het zorgproces per zorgverlener </w:t>
      </w:r>
      <w:bookmarkStart w:id="12" w:name="_Toc441754016"/>
    </w:p>
    <w:tbl>
      <w:tblPr>
        <w:tblW w:w="9848" w:type="dxa"/>
        <w:tblInd w:w="70" w:type="dxa"/>
        <w:tblLayout w:type="fixed"/>
        <w:tblCellMar>
          <w:left w:w="70" w:type="dxa"/>
          <w:right w:w="70" w:type="dxa"/>
        </w:tblCellMar>
        <w:tblLook w:val="0000" w:firstRow="0" w:lastRow="0" w:firstColumn="0" w:lastColumn="0" w:noHBand="0" w:noVBand="0"/>
      </w:tblPr>
      <w:tblGrid>
        <w:gridCol w:w="1915"/>
        <w:gridCol w:w="991"/>
        <w:gridCol w:w="992"/>
        <w:gridCol w:w="991"/>
        <w:gridCol w:w="992"/>
        <w:gridCol w:w="992"/>
        <w:gridCol w:w="991"/>
        <w:gridCol w:w="992"/>
        <w:gridCol w:w="992"/>
      </w:tblGrid>
      <w:tr w:rsidR="003D45D2" w:rsidRPr="00786CBA" w14:paraId="50026E87" w14:textId="77777777" w:rsidTr="003D45D2">
        <w:trPr>
          <w:trHeight w:val="450"/>
        </w:trPr>
        <w:tc>
          <w:tcPr>
            <w:tcW w:w="1915" w:type="dxa"/>
            <w:tcBorders>
              <w:top w:val="single" w:sz="4" w:space="0" w:color="000000"/>
              <w:left w:val="single" w:sz="4" w:space="0" w:color="000000"/>
              <w:bottom w:val="single" w:sz="4" w:space="0" w:color="000000"/>
            </w:tcBorders>
            <w:shd w:val="clear" w:color="auto" w:fill="95B3D7" w:themeFill="accent1" w:themeFillTint="99"/>
            <w:vAlign w:val="center"/>
          </w:tcPr>
          <w:p w14:paraId="14D53DD9" w14:textId="77777777" w:rsidR="007568B6" w:rsidRPr="003D45D2" w:rsidRDefault="007568B6" w:rsidP="007568B6">
            <w:pPr>
              <w:snapToGrid w:val="0"/>
              <w:rPr>
                <w:rFonts w:cs="Arial"/>
                <w:sz w:val="16"/>
                <w:szCs w:val="16"/>
              </w:rPr>
            </w:pPr>
          </w:p>
        </w:tc>
        <w:tc>
          <w:tcPr>
            <w:tcW w:w="991" w:type="dxa"/>
            <w:tcBorders>
              <w:top w:val="single" w:sz="4" w:space="0" w:color="000000"/>
              <w:left w:val="single" w:sz="4" w:space="0" w:color="000000"/>
              <w:bottom w:val="single" w:sz="4" w:space="0" w:color="000000"/>
            </w:tcBorders>
            <w:shd w:val="clear" w:color="auto" w:fill="95B3D7" w:themeFill="accent1" w:themeFillTint="99"/>
            <w:vAlign w:val="center"/>
          </w:tcPr>
          <w:p w14:paraId="53B276A9" w14:textId="77777777" w:rsidR="007568B6" w:rsidRPr="003D45D2" w:rsidRDefault="007568B6" w:rsidP="002C3DD0">
            <w:pPr>
              <w:jc w:val="center"/>
              <w:rPr>
                <w:rFonts w:cs="Arial"/>
                <w:iCs/>
                <w:sz w:val="16"/>
                <w:szCs w:val="16"/>
              </w:rPr>
            </w:pPr>
            <w:r w:rsidRPr="003D45D2">
              <w:rPr>
                <w:rFonts w:cs="Arial"/>
                <w:iCs/>
                <w:sz w:val="16"/>
                <w:szCs w:val="16"/>
              </w:rPr>
              <w:t>HA</w:t>
            </w:r>
          </w:p>
        </w:tc>
        <w:tc>
          <w:tcPr>
            <w:tcW w:w="992" w:type="dxa"/>
            <w:tcBorders>
              <w:top w:val="single" w:sz="4" w:space="0" w:color="000000"/>
              <w:left w:val="single" w:sz="4" w:space="0" w:color="000000"/>
              <w:bottom w:val="single" w:sz="4" w:space="0" w:color="000000"/>
            </w:tcBorders>
            <w:shd w:val="clear" w:color="auto" w:fill="95B3D7" w:themeFill="accent1" w:themeFillTint="99"/>
            <w:vAlign w:val="center"/>
          </w:tcPr>
          <w:p w14:paraId="007F2084" w14:textId="77777777" w:rsidR="007568B6" w:rsidRPr="003D45D2" w:rsidRDefault="007568B6" w:rsidP="002C3DD0">
            <w:pPr>
              <w:jc w:val="center"/>
              <w:rPr>
                <w:rFonts w:cs="Arial"/>
                <w:iCs/>
                <w:sz w:val="16"/>
                <w:szCs w:val="16"/>
              </w:rPr>
            </w:pPr>
            <w:r w:rsidRPr="003D45D2">
              <w:rPr>
                <w:rFonts w:cs="Arial"/>
                <w:iCs/>
                <w:sz w:val="16"/>
                <w:szCs w:val="16"/>
              </w:rPr>
              <w:t>POH-GGZ</w:t>
            </w:r>
          </w:p>
        </w:tc>
        <w:tc>
          <w:tcPr>
            <w:tcW w:w="991" w:type="dxa"/>
            <w:tcBorders>
              <w:top w:val="single" w:sz="4" w:space="0" w:color="000000"/>
              <w:left w:val="single" w:sz="4" w:space="0" w:color="000000"/>
              <w:bottom w:val="single" w:sz="4" w:space="0" w:color="000000"/>
            </w:tcBorders>
            <w:shd w:val="clear" w:color="auto" w:fill="95B3D7" w:themeFill="accent1" w:themeFillTint="99"/>
            <w:vAlign w:val="center"/>
          </w:tcPr>
          <w:p w14:paraId="280F29BE" w14:textId="77777777" w:rsidR="007568B6" w:rsidRPr="003D45D2" w:rsidRDefault="007568B6" w:rsidP="002C3DD0">
            <w:pPr>
              <w:jc w:val="center"/>
              <w:rPr>
                <w:rFonts w:cs="Arial"/>
                <w:iCs/>
                <w:sz w:val="16"/>
                <w:szCs w:val="16"/>
              </w:rPr>
            </w:pPr>
            <w:r w:rsidRPr="003D45D2">
              <w:rPr>
                <w:rFonts w:cs="Arial"/>
                <w:iCs/>
                <w:sz w:val="16"/>
                <w:szCs w:val="16"/>
              </w:rPr>
              <w:t>BGGZ</w:t>
            </w:r>
          </w:p>
        </w:tc>
        <w:tc>
          <w:tcPr>
            <w:tcW w:w="992" w:type="dxa"/>
            <w:tcBorders>
              <w:top w:val="single" w:sz="4" w:space="0" w:color="000000"/>
              <w:left w:val="single" w:sz="4" w:space="0" w:color="000000"/>
              <w:bottom w:val="single" w:sz="4" w:space="0" w:color="000000"/>
            </w:tcBorders>
            <w:shd w:val="clear" w:color="auto" w:fill="95B3D7" w:themeFill="accent1" w:themeFillTint="99"/>
            <w:vAlign w:val="center"/>
          </w:tcPr>
          <w:p w14:paraId="68C123EE" w14:textId="77777777" w:rsidR="007568B6" w:rsidRPr="003D45D2" w:rsidRDefault="007568B6" w:rsidP="002C3DD0">
            <w:pPr>
              <w:jc w:val="center"/>
              <w:rPr>
                <w:rFonts w:cs="Arial"/>
                <w:iCs/>
                <w:sz w:val="16"/>
                <w:szCs w:val="16"/>
              </w:rPr>
            </w:pPr>
            <w:r w:rsidRPr="003D45D2">
              <w:rPr>
                <w:rFonts w:cs="Arial"/>
                <w:iCs/>
                <w:sz w:val="16"/>
                <w:szCs w:val="16"/>
              </w:rPr>
              <w:t>SGGZ</w:t>
            </w:r>
          </w:p>
        </w:tc>
        <w:tc>
          <w:tcPr>
            <w:tcW w:w="992"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548C58DC" w14:textId="77777777" w:rsidR="007568B6" w:rsidRPr="003D45D2" w:rsidRDefault="007568B6" w:rsidP="002C3DD0">
            <w:pPr>
              <w:jc w:val="center"/>
              <w:rPr>
                <w:rFonts w:cs="Arial"/>
                <w:iCs/>
                <w:sz w:val="16"/>
                <w:szCs w:val="16"/>
              </w:rPr>
            </w:pPr>
            <w:r w:rsidRPr="003D45D2">
              <w:rPr>
                <w:rFonts w:cs="Arial"/>
                <w:iCs/>
                <w:sz w:val="16"/>
                <w:szCs w:val="16"/>
              </w:rPr>
              <w:t>AMW</w:t>
            </w:r>
          </w:p>
        </w:tc>
        <w:tc>
          <w:tcPr>
            <w:tcW w:w="991" w:type="dxa"/>
            <w:tcBorders>
              <w:top w:val="single" w:sz="4" w:space="0" w:color="000000"/>
              <w:left w:val="single" w:sz="4" w:space="0" w:color="000000"/>
              <w:bottom w:val="single" w:sz="4" w:space="0" w:color="000000"/>
            </w:tcBorders>
            <w:shd w:val="clear" w:color="auto" w:fill="95B3D7" w:themeFill="accent1" w:themeFillTint="99"/>
            <w:vAlign w:val="center"/>
          </w:tcPr>
          <w:p w14:paraId="2739C797" w14:textId="77777777" w:rsidR="007568B6" w:rsidRPr="003D45D2" w:rsidRDefault="005252D5" w:rsidP="002C3DD0">
            <w:pPr>
              <w:jc w:val="center"/>
              <w:rPr>
                <w:rFonts w:cs="Arial"/>
                <w:iCs/>
                <w:sz w:val="16"/>
                <w:szCs w:val="16"/>
              </w:rPr>
            </w:pPr>
            <w:r w:rsidRPr="003D45D2">
              <w:rPr>
                <w:rFonts w:cs="Arial"/>
                <w:iCs/>
                <w:sz w:val="16"/>
                <w:szCs w:val="16"/>
              </w:rPr>
              <w:t>PSF</w:t>
            </w:r>
          </w:p>
        </w:tc>
        <w:tc>
          <w:tcPr>
            <w:tcW w:w="992"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6EAAB342" w14:textId="77777777" w:rsidR="007568B6" w:rsidRPr="003D45D2" w:rsidRDefault="007568B6" w:rsidP="002C3DD0">
            <w:pPr>
              <w:jc w:val="center"/>
              <w:rPr>
                <w:rFonts w:cs="Arial"/>
                <w:sz w:val="16"/>
                <w:szCs w:val="16"/>
              </w:rPr>
            </w:pPr>
            <w:r w:rsidRPr="003D45D2">
              <w:rPr>
                <w:rFonts w:cs="Arial"/>
                <w:iCs/>
                <w:sz w:val="16"/>
                <w:szCs w:val="16"/>
              </w:rPr>
              <w:t>Apotheek</w:t>
            </w:r>
          </w:p>
        </w:tc>
        <w:tc>
          <w:tcPr>
            <w:tcW w:w="992"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25ABEF27" w14:textId="77777777" w:rsidR="007568B6" w:rsidRPr="003D45D2" w:rsidRDefault="007568B6" w:rsidP="002C3DD0">
            <w:pPr>
              <w:jc w:val="center"/>
              <w:rPr>
                <w:rFonts w:cs="Arial"/>
                <w:iCs/>
                <w:sz w:val="16"/>
                <w:szCs w:val="16"/>
              </w:rPr>
            </w:pPr>
            <w:r w:rsidRPr="003D45D2">
              <w:rPr>
                <w:rFonts w:cs="Arial"/>
                <w:iCs/>
                <w:sz w:val="16"/>
                <w:szCs w:val="16"/>
              </w:rPr>
              <w:t>Diëtist</w:t>
            </w:r>
          </w:p>
        </w:tc>
      </w:tr>
      <w:tr w:rsidR="003D45D2" w:rsidRPr="00786CBA" w14:paraId="6BBB08F4" w14:textId="77777777" w:rsidTr="003D45D2">
        <w:trPr>
          <w:trHeight w:val="660"/>
        </w:trPr>
        <w:tc>
          <w:tcPr>
            <w:tcW w:w="1915" w:type="dxa"/>
            <w:tcBorders>
              <w:top w:val="single" w:sz="4" w:space="0" w:color="000000"/>
              <w:left w:val="single" w:sz="4" w:space="0" w:color="000000"/>
              <w:bottom w:val="single" w:sz="4" w:space="0" w:color="000000"/>
            </w:tcBorders>
            <w:shd w:val="clear" w:color="auto" w:fill="DBE5F1" w:themeFill="accent1" w:themeFillTint="33"/>
            <w:vAlign w:val="center"/>
          </w:tcPr>
          <w:p w14:paraId="08571633" w14:textId="77777777" w:rsidR="007568B6" w:rsidRPr="003D45D2" w:rsidRDefault="007568B6" w:rsidP="007568B6">
            <w:pPr>
              <w:rPr>
                <w:rFonts w:cs="Arial"/>
                <w:iCs/>
                <w:sz w:val="16"/>
                <w:szCs w:val="16"/>
              </w:rPr>
            </w:pPr>
            <w:r w:rsidRPr="003D45D2">
              <w:rPr>
                <w:rFonts w:cs="Arial"/>
                <w:iCs/>
                <w:sz w:val="16"/>
                <w:szCs w:val="16"/>
              </w:rPr>
              <w:t>Hoofdbehandelaar</w:t>
            </w:r>
          </w:p>
        </w:tc>
        <w:tc>
          <w:tcPr>
            <w:tcW w:w="991" w:type="dxa"/>
            <w:tcBorders>
              <w:top w:val="single" w:sz="4" w:space="0" w:color="000000"/>
              <w:left w:val="single" w:sz="4" w:space="0" w:color="000000"/>
              <w:bottom w:val="single" w:sz="4" w:space="0" w:color="000000"/>
            </w:tcBorders>
            <w:shd w:val="clear" w:color="auto" w:fill="auto"/>
            <w:vAlign w:val="center"/>
          </w:tcPr>
          <w:p w14:paraId="0FFB5E40" w14:textId="77777777" w:rsidR="007568B6" w:rsidRPr="00616CD9" w:rsidRDefault="007568B6" w:rsidP="002C3DD0">
            <w:pPr>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tcBorders>
            <w:shd w:val="clear" w:color="auto" w:fill="auto"/>
            <w:vAlign w:val="center"/>
          </w:tcPr>
          <w:p w14:paraId="395B67CF" w14:textId="77777777" w:rsidR="007568B6" w:rsidRPr="00616CD9" w:rsidRDefault="007568B6" w:rsidP="002C3DD0">
            <w:pPr>
              <w:jc w:val="center"/>
              <w:rPr>
                <w:rFonts w:cs="Arial"/>
                <w:szCs w:val="18"/>
              </w:rPr>
            </w:pPr>
          </w:p>
        </w:tc>
        <w:tc>
          <w:tcPr>
            <w:tcW w:w="991" w:type="dxa"/>
            <w:tcBorders>
              <w:top w:val="single" w:sz="4" w:space="0" w:color="000000"/>
              <w:left w:val="single" w:sz="4" w:space="0" w:color="000000"/>
              <w:bottom w:val="single" w:sz="4" w:space="0" w:color="000000"/>
            </w:tcBorders>
            <w:shd w:val="clear" w:color="auto" w:fill="auto"/>
            <w:vAlign w:val="center"/>
          </w:tcPr>
          <w:p w14:paraId="02AA50A3" w14:textId="77777777" w:rsidR="007568B6" w:rsidRPr="00616CD9" w:rsidRDefault="007568B6" w:rsidP="002C3DD0">
            <w:pPr>
              <w:snapToGrid w:val="0"/>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tcBorders>
            <w:shd w:val="clear" w:color="auto" w:fill="auto"/>
            <w:vAlign w:val="center"/>
          </w:tcPr>
          <w:p w14:paraId="5AE427EC" w14:textId="77777777" w:rsidR="007568B6" w:rsidRPr="00616CD9" w:rsidRDefault="007568B6" w:rsidP="002C3DD0">
            <w:pPr>
              <w:snapToGrid w:val="0"/>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7DDC771A" w14:textId="77777777" w:rsidR="007568B6" w:rsidRPr="00616CD9" w:rsidRDefault="007568B6" w:rsidP="002C3DD0">
            <w:pPr>
              <w:jc w:val="center"/>
              <w:rPr>
                <w:rFonts w:cs="Arial"/>
                <w:szCs w:val="18"/>
              </w:rPr>
            </w:pPr>
          </w:p>
        </w:tc>
        <w:tc>
          <w:tcPr>
            <w:tcW w:w="991" w:type="dxa"/>
            <w:tcBorders>
              <w:top w:val="single" w:sz="4" w:space="0" w:color="000000"/>
              <w:left w:val="single" w:sz="4" w:space="0" w:color="000000"/>
              <w:bottom w:val="single" w:sz="4" w:space="0" w:color="000000"/>
            </w:tcBorders>
            <w:shd w:val="clear" w:color="auto" w:fill="auto"/>
            <w:vAlign w:val="center"/>
          </w:tcPr>
          <w:p w14:paraId="0DD226A5" w14:textId="77777777" w:rsidR="007568B6" w:rsidRPr="00616CD9" w:rsidRDefault="007568B6" w:rsidP="002C3DD0">
            <w:pPr>
              <w:jc w:val="center"/>
              <w:rPr>
                <w:rFonts w:cs="Arial"/>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147B4" w14:textId="77777777" w:rsidR="007568B6" w:rsidRPr="00616CD9" w:rsidRDefault="007568B6" w:rsidP="002C3DD0">
            <w:pPr>
              <w:snapToGrid w:val="0"/>
              <w:jc w:val="center"/>
              <w:rPr>
                <w:rFonts w:cs="Arial"/>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1C8B455" w14:textId="77777777" w:rsidR="007568B6" w:rsidRPr="00616CD9" w:rsidRDefault="007568B6" w:rsidP="002C3DD0">
            <w:pPr>
              <w:snapToGrid w:val="0"/>
              <w:jc w:val="center"/>
              <w:rPr>
                <w:rFonts w:cs="Arial"/>
                <w:szCs w:val="18"/>
              </w:rPr>
            </w:pPr>
          </w:p>
        </w:tc>
      </w:tr>
      <w:tr w:rsidR="003D45D2" w:rsidRPr="00786CBA" w14:paraId="10286F69" w14:textId="77777777" w:rsidTr="003D45D2">
        <w:trPr>
          <w:trHeight w:val="660"/>
        </w:trPr>
        <w:tc>
          <w:tcPr>
            <w:tcW w:w="1915" w:type="dxa"/>
            <w:tcBorders>
              <w:top w:val="single" w:sz="4" w:space="0" w:color="000000"/>
              <w:left w:val="single" w:sz="4" w:space="0" w:color="000000"/>
              <w:bottom w:val="single" w:sz="4" w:space="0" w:color="000000"/>
            </w:tcBorders>
            <w:shd w:val="clear" w:color="auto" w:fill="DBE5F1" w:themeFill="accent1" w:themeFillTint="33"/>
            <w:vAlign w:val="center"/>
          </w:tcPr>
          <w:p w14:paraId="01535DF3" w14:textId="77777777" w:rsidR="007568B6" w:rsidRPr="003D45D2" w:rsidRDefault="007568B6" w:rsidP="007568B6">
            <w:pPr>
              <w:rPr>
                <w:rFonts w:cs="Arial"/>
                <w:b/>
                <w:sz w:val="16"/>
                <w:szCs w:val="16"/>
              </w:rPr>
            </w:pPr>
            <w:r w:rsidRPr="003D45D2">
              <w:rPr>
                <w:rFonts w:cs="Arial"/>
                <w:iCs/>
                <w:sz w:val="16"/>
                <w:szCs w:val="16"/>
              </w:rPr>
              <w:t>Signaleren</w:t>
            </w:r>
          </w:p>
        </w:tc>
        <w:tc>
          <w:tcPr>
            <w:tcW w:w="991" w:type="dxa"/>
            <w:tcBorders>
              <w:top w:val="single" w:sz="4" w:space="0" w:color="000000"/>
              <w:left w:val="single" w:sz="4" w:space="0" w:color="000000"/>
              <w:bottom w:val="single" w:sz="4" w:space="0" w:color="000000"/>
            </w:tcBorders>
            <w:shd w:val="clear" w:color="auto" w:fill="EEECE1" w:themeFill="background2"/>
            <w:vAlign w:val="center"/>
          </w:tcPr>
          <w:p w14:paraId="7647D691" w14:textId="77777777" w:rsidR="007568B6" w:rsidRPr="00616CD9" w:rsidRDefault="007568B6" w:rsidP="002C3DD0">
            <w:pPr>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tcBorders>
            <w:shd w:val="clear" w:color="auto" w:fill="EEECE1" w:themeFill="background2"/>
            <w:vAlign w:val="center"/>
          </w:tcPr>
          <w:p w14:paraId="3CFF67B9" w14:textId="77777777" w:rsidR="007568B6" w:rsidRPr="00616CD9" w:rsidRDefault="007568B6" w:rsidP="002C3DD0">
            <w:pPr>
              <w:jc w:val="center"/>
              <w:rPr>
                <w:rFonts w:cs="Arial"/>
                <w:szCs w:val="18"/>
              </w:rPr>
            </w:pPr>
            <w:r w:rsidRPr="00616CD9">
              <w:rPr>
                <w:rFonts w:cs="Arial"/>
                <w:szCs w:val="18"/>
              </w:rPr>
              <w:t>x</w:t>
            </w:r>
          </w:p>
        </w:tc>
        <w:tc>
          <w:tcPr>
            <w:tcW w:w="991" w:type="dxa"/>
            <w:tcBorders>
              <w:top w:val="single" w:sz="4" w:space="0" w:color="000000"/>
              <w:left w:val="single" w:sz="4" w:space="0" w:color="000000"/>
              <w:bottom w:val="single" w:sz="4" w:space="0" w:color="000000"/>
            </w:tcBorders>
            <w:shd w:val="clear" w:color="auto" w:fill="EEECE1" w:themeFill="background2"/>
            <w:vAlign w:val="center"/>
          </w:tcPr>
          <w:p w14:paraId="2D3AEA91" w14:textId="77777777" w:rsidR="007568B6" w:rsidRPr="00616CD9" w:rsidRDefault="007568B6" w:rsidP="002C3DD0">
            <w:pPr>
              <w:snapToGrid w:val="0"/>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tcBorders>
            <w:shd w:val="clear" w:color="auto" w:fill="EEECE1" w:themeFill="background2"/>
            <w:vAlign w:val="center"/>
          </w:tcPr>
          <w:p w14:paraId="484585A8" w14:textId="77777777" w:rsidR="007568B6" w:rsidRPr="00616CD9" w:rsidRDefault="007568B6" w:rsidP="002C3DD0">
            <w:pPr>
              <w:snapToGrid w:val="0"/>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2E2554BA" w14:textId="77777777" w:rsidR="007568B6" w:rsidRPr="00616CD9" w:rsidRDefault="007568B6" w:rsidP="002C3DD0">
            <w:pPr>
              <w:jc w:val="center"/>
              <w:rPr>
                <w:rFonts w:cs="Arial"/>
                <w:szCs w:val="18"/>
              </w:rPr>
            </w:pPr>
            <w:r w:rsidRPr="00616CD9">
              <w:rPr>
                <w:rFonts w:cs="Arial"/>
                <w:szCs w:val="18"/>
              </w:rPr>
              <w:t>x</w:t>
            </w:r>
          </w:p>
        </w:tc>
        <w:tc>
          <w:tcPr>
            <w:tcW w:w="991" w:type="dxa"/>
            <w:tcBorders>
              <w:top w:val="single" w:sz="4" w:space="0" w:color="000000"/>
              <w:left w:val="single" w:sz="4" w:space="0" w:color="000000"/>
              <w:bottom w:val="single" w:sz="4" w:space="0" w:color="000000"/>
            </w:tcBorders>
            <w:shd w:val="clear" w:color="auto" w:fill="EEECE1" w:themeFill="background2"/>
            <w:vAlign w:val="center"/>
          </w:tcPr>
          <w:p w14:paraId="69301D1D" w14:textId="77777777" w:rsidR="007568B6" w:rsidRPr="00616CD9" w:rsidRDefault="007568B6" w:rsidP="002C3DD0">
            <w:pPr>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75D9CE8E" w14:textId="77777777" w:rsidR="007568B6" w:rsidRPr="00616CD9" w:rsidRDefault="007568B6" w:rsidP="002C3DD0">
            <w:pPr>
              <w:snapToGrid w:val="0"/>
              <w:jc w:val="center"/>
              <w:rPr>
                <w:rFonts w:cs="Arial"/>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3FD60271" w14:textId="77777777" w:rsidR="007568B6" w:rsidRPr="00616CD9" w:rsidRDefault="007568B6" w:rsidP="002C3DD0">
            <w:pPr>
              <w:snapToGrid w:val="0"/>
              <w:jc w:val="center"/>
              <w:rPr>
                <w:rFonts w:cs="Arial"/>
                <w:szCs w:val="18"/>
              </w:rPr>
            </w:pPr>
          </w:p>
        </w:tc>
      </w:tr>
      <w:tr w:rsidR="003D45D2" w:rsidRPr="00786CBA" w14:paraId="1FC8ADC1" w14:textId="77777777" w:rsidTr="003D45D2">
        <w:trPr>
          <w:trHeight w:val="721"/>
        </w:trPr>
        <w:tc>
          <w:tcPr>
            <w:tcW w:w="1915" w:type="dxa"/>
            <w:tcBorders>
              <w:top w:val="single" w:sz="4" w:space="0" w:color="000000"/>
              <w:left w:val="single" w:sz="4" w:space="0" w:color="000000"/>
              <w:bottom w:val="single" w:sz="4" w:space="0" w:color="000000"/>
            </w:tcBorders>
            <w:shd w:val="clear" w:color="auto" w:fill="DBE5F1" w:themeFill="accent1" w:themeFillTint="33"/>
            <w:vAlign w:val="center"/>
          </w:tcPr>
          <w:p w14:paraId="7A46D81F" w14:textId="77777777" w:rsidR="007568B6" w:rsidRPr="003D45D2" w:rsidRDefault="007568B6" w:rsidP="007568B6">
            <w:pPr>
              <w:rPr>
                <w:rFonts w:cs="Arial"/>
                <w:b/>
                <w:sz w:val="16"/>
                <w:szCs w:val="16"/>
              </w:rPr>
            </w:pPr>
            <w:r w:rsidRPr="003D45D2">
              <w:rPr>
                <w:rFonts w:cs="Arial"/>
                <w:iCs/>
                <w:sz w:val="16"/>
                <w:szCs w:val="16"/>
              </w:rPr>
              <w:t>Probleemverheldering</w:t>
            </w:r>
          </w:p>
        </w:tc>
        <w:tc>
          <w:tcPr>
            <w:tcW w:w="991" w:type="dxa"/>
            <w:tcBorders>
              <w:top w:val="single" w:sz="4" w:space="0" w:color="000000"/>
              <w:left w:val="single" w:sz="4" w:space="0" w:color="000000"/>
              <w:bottom w:val="single" w:sz="4" w:space="0" w:color="000000"/>
            </w:tcBorders>
            <w:shd w:val="clear" w:color="auto" w:fill="auto"/>
            <w:vAlign w:val="center"/>
          </w:tcPr>
          <w:p w14:paraId="0ADE1A52" w14:textId="77777777" w:rsidR="007568B6" w:rsidRPr="00616CD9" w:rsidRDefault="007568B6" w:rsidP="002C3DD0">
            <w:pPr>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tcBorders>
            <w:shd w:val="clear" w:color="auto" w:fill="auto"/>
            <w:vAlign w:val="center"/>
          </w:tcPr>
          <w:p w14:paraId="05A4756A" w14:textId="77777777" w:rsidR="007568B6" w:rsidRPr="00616CD9" w:rsidRDefault="007568B6" w:rsidP="002C3DD0">
            <w:pPr>
              <w:jc w:val="center"/>
              <w:rPr>
                <w:rFonts w:cs="Arial"/>
                <w:szCs w:val="18"/>
              </w:rPr>
            </w:pPr>
            <w:r w:rsidRPr="00616CD9">
              <w:rPr>
                <w:rFonts w:cs="Arial"/>
                <w:szCs w:val="18"/>
              </w:rPr>
              <w:t>x</w:t>
            </w:r>
          </w:p>
        </w:tc>
        <w:tc>
          <w:tcPr>
            <w:tcW w:w="991" w:type="dxa"/>
            <w:tcBorders>
              <w:top w:val="single" w:sz="4" w:space="0" w:color="000000"/>
              <w:left w:val="single" w:sz="4" w:space="0" w:color="000000"/>
              <w:bottom w:val="single" w:sz="4" w:space="0" w:color="000000"/>
            </w:tcBorders>
            <w:shd w:val="clear" w:color="auto" w:fill="auto"/>
            <w:vAlign w:val="center"/>
          </w:tcPr>
          <w:p w14:paraId="11390AC6" w14:textId="77777777" w:rsidR="007568B6" w:rsidRPr="00616CD9" w:rsidRDefault="007568B6" w:rsidP="002C3DD0">
            <w:pPr>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tcBorders>
            <w:shd w:val="clear" w:color="auto" w:fill="auto"/>
            <w:vAlign w:val="center"/>
          </w:tcPr>
          <w:p w14:paraId="545F084C" w14:textId="77777777" w:rsidR="007568B6" w:rsidRPr="00616CD9" w:rsidRDefault="007568B6" w:rsidP="002C3DD0">
            <w:pPr>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5CCE388E" w14:textId="77777777" w:rsidR="007568B6" w:rsidRPr="00616CD9" w:rsidRDefault="007568B6" w:rsidP="002C3DD0">
            <w:pPr>
              <w:snapToGrid w:val="0"/>
              <w:jc w:val="center"/>
              <w:rPr>
                <w:rFonts w:cs="Arial"/>
                <w:szCs w:val="18"/>
              </w:rPr>
            </w:pPr>
            <w:r w:rsidRPr="00616CD9">
              <w:rPr>
                <w:rFonts w:cs="Arial"/>
                <w:szCs w:val="18"/>
              </w:rPr>
              <w:t>x</w:t>
            </w:r>
          </w:p>
        </w:tc>
        <w:tc>
          <w:tcPr>
            <w:tcW w:w="991" w:type="dxa"/>
            <w:tcBorders>
              <w:top w:val="single" w:sz="4" w:space="0" w:color="000000"/>
              <w:left w:val="single" w:sz="4" w:space="0" w:color="000000"/>
              <w:bottom w:val="single" w:sz="4" w:space="0" w:color="000000"/>
            </w:tcBorders>
            <w:shd w:val="clear" w:color="auto" w:fill="auto"/>
            <w:vAlign w:val="center"/>
          </w:tcPr>
          <w:p w14:paraId="6E5C7D78" w14:textId="77777777" w:rsidR="007568B6" w:rsidRPr="00616CD9" w:rsidRDefault="007568B6" w:rsidP="002C3DD0">
            <w:pPr>
              <w:snapToGrid w:val="0"/>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65549" w14:textId="77777777" w:rsidR="007568B6" w:rsidRPr="00616CD9" w:rsidRDefault="007568B6" w:rsidP="002C3DD0">
            <w:pPr>
              <w:snapToGrid w:val="0"/>
              <w:jc w:val="center"/>
              <w:rPr>
                <w:rFonts w:cs="Arial"/>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E42B28D" w14:textId="77777777" w:rsidR="007568B6" w:rsidRPr="00616CD9" w:rsidRDefault="007568B6" w:rsidP="002C3DD0">
            <w:pPr>
              <w:snapToGrid w:val="0"/>
              <w:jc w:val="center"/>
              <w:rPr>
                <w:rFonts w:cs="Arial"/>
                <w:szCs w:val="18"/>
              </w:rPr>
            </w:pPr>
          </w:p>
        </w:tc>
      </w:tr>
      <w:tr w:rsidR="003D45D2" w:rsidRPr="00786CBA" w14:paraId="5DD3963A" w14:textId="77777777" w:rsidTr="003D45D2">
        <w:trPr>
          <w:trHeight w:val="706"/>
        </w:trPr>
        <w:tc>
          <w:tcPr>
            <w:tcW w:w="1915" w:type="dxa"/>
            <w:tcBorders>
              <w:top w:val="single" w:sz="4" w:space="0" w:color="000000"/>
              <w:left w:val="single" w:sz="4" w:space="0" w:color="000000"/>
              <w:bottom w:val="single" w:sz="4" w:space="0" w:color="000000"/>
            </w:tcBorders>
            <w:shd w:val="clear" w:color="auto" w:fill="DBE5F1" w:themeFill="accent1" w:themeFillTint="33"/>
            <w:vAlign w:val="center"/>
          </w:tcPr>
          <w:p w14:paraId="70BE997B" w14:textId="77777777" w:rsidR="007568B6" w:rsidRPr="003D45D2" w:rsidRDefault="007568B6" w:rsidP="007568B6">
            <w:pPr>
              <w:rPr>
                <w:rFonts w:cs="Arial"/>
                <w:b/>
                <w:sz w:val="16"/>
                <w:szCs w:val="16"/>
              </w:rPr>
            </w:pPr>
            <w:r w:rsidRPr="003D45D2">
              <w:rPr>
                <w:rFonts w:cs="Arial"/>
                <w:iCs/>
                <w:sz w:val="16"/>
                <w:szCs w:val="16"/>
              </w:rPr>
              <w:t>Diagnose en triage</w:t>
            </w:r>
          </w:p>
        </w:tc>
        <w:tc>
          <w:tcPr>
            <w:tcW w:w="991" w:type="dxa"/>
            <w:tcBorders>
              <w:top w:val="single" w:sz="4" w:space="0" w:color="000000"/>
              <w:left w:val="single" w:sz="4" w:space="0" w:color="000000"/>
              <w:bottom w:val="single" w:sz="4" w:space="0" w:color="000000"/>
            </w:tcBorders>
            <w:shd w:val="clear" w:color="auto" w:fill="EEECE1" w:themeFill="background2"/>
            <w:vAlign w:val="center"/>
          </w:tcPr>
          <w:p w14:paraId="5B12F1C0" w14:textId="77777777" w:rsidR="007568B6" w:rsidRPr="00616CD9" w:rsidRDefault="007568B6" w:rsidP="002C3DD0">
            <w:pPr>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tcBorders>
            <w:shd w:val="clear" w:color="auto" w:fill="EEECE1" w:themeFill="background2"/>
            <w:vAlign w:val="center"/>
          </w:tcPr>
          <w:p w14:paraId="00D14C83" w14:textId="77777777" w:rsidR="007568B6" w:rsidRPr="00616CD9" w:rsidRDefault="007568B6" w:rsidP="002C3DD0">
            <w:pPr>
              <w:snapToGrid w:val="0"/>
              <w:jc w:val="center"/>
              <w:rPr>
                <w:rFonts w:cs="Arial"/>
                <w:szCs w:val="18"/>
              </w:rPr>
            </w:pPr>
            <w:r w:rsidRPr="00616CD9">
              <w:rPr>
                <w:rFonts w:cs="Arial"/>
                <w:szCs w:val="18"/>
              </w:rPr>
              <w:t>x</w:t>
            </w:r>
          </w:p>
        </w:tc>
        <w:tc>
          <w:tcPr>
            <w:tcW w:w="991" w:type="dxa"/>
            <w:tcBorders>
              <w:top w:val="single" w:sz="4" w:space="0" w:color="000000"/>
              <w:left w:val="single" w:sz="4" w:space="0" w:color="000000"/>
              <w:bottom w:val="single" w:sz="4" w:space="0" w:color="000000"/>
            </w:tcBorders>
            <w:shd w:val="clear" w:color="auto" w:fill="EEECE1" w:themeFill="background2"/>
            <w:vAlign w:val="center"/>
          </w:tcPr>
          <w:p w14:paraId="7870F76E" w14:textId="77777777" w:rsidR="007568B6" w:rsidRPr="00616CD9" w:rsidRDefault="007568B6" w:rsidP="002C3DD0">
            <w:pPr>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tcBorders>
            <w:shd w:val="clear" w:color="auto" w:fill="EEECE1" w:themeFill="background2"/>
            <w:vAlign w:val="center"/>
          </w:tcPr>
          <w:p w14:paraId="20D13FDC" w14:textId="77777777" w:rsidR="007568B6" w:rsidRPr="00616CD9" w:rsidRDefault="007568B6" w:rsidP="002C3DD0">
            <w:pPr>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168B948B" w14:textId="77777777" w:rsidR="007568B6" w:rsidRPr="00616CD9" w:rsidRDefault="007568B6" w:rsidP="002C3DD0">
            <w:pPr>
              <w:snapToGrid w:val="0"/>
              <w:jc w:val="center"/>
              <w:rPr>
                <w:rFonts w:cs="Arial"/>
                <w:szCs w:val="18"/>
              </w:rPr>
            </w:pPr>
          </w:p>
        </w:tc>
        <w:tc>
          <w:tcPr>
            <w:tcW w:w="991" w:type="dxa"/>
            <w:tcBorders>
              <w:top w:val="single" w:sz="4" w:space="0" w:color="000000"/>
              <w:left w:val="single" w:sz="4" w:space="0" w:color="000000"/>
              <w:bottom w:val="single" w:sz="4" w:space="0" w:color="000000"/>
            </w:tcBorders>
            <w:shd w:val="clear" w:color="auto" w:fill="EEECE1" w:themeFill="background2"/>
            <w:vAlign w:val="center"/>
          </w:tcPr>
          <w:p w14:paraId="03CE6620" w14:textId="77777777" w:rsidR="007568B6" w:rsidRPr="00616CD9" w:rsidRDefault="007568B6" w:rsidP="002C3DD0">
            <w:pPr>
              <w:snapToGrid w:val="0"/>
              <w:jc w:val="center"/>
              <w:rPr>
                <w:rFonts w:cs="Arial"/>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203093FF" w14:textId="77777777" w:rsidR="007568B6" w:rsidRPr="00616CD9" w:rsidRDefault="007568B6" w:rsidP="002C3DD0">
            <w:pPr>
              <w:snapToGrid w:val="0"/>
              <w:jc w:val="center"/>
              <w:rPr>
                <w:rFonts w:cs="Arial"/>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02AA6439" w14:textId="77777777" w:rsidR="007568B6" w:rsidRPr="00616CD9" w:rsidRDefault="007568B6" w:rsidP="002C3DD0">
            <w:pPr>
              <w:snapToGrid w:val="0"/>
              <w:jc w:val="center"/>
              <w:rPr>
                <w:rFonts w:cs="Arial"/>
                <w:szCs w:val="18"/>
              </w:rPr>
            </w:pPr>
          </w:p>
        </w:tc>
      </w:tr>
      <w:tr w:rsidR="003D45D2" w:rsidRPr="00786CBA" w14:paraId="64F2CB50" w14:textId="77777777" w:rsidTr="003D45D2">
        <w:trPr>
          <w:trHeight w:val="706"/>
        </w:trPr>
        <w:tc>
          <w:tcPr>
            <w:tcW w:w="1915" w:type="dxa"/>
            <w:tcBorders>
              <w:top w:val="single" w:sz="4" w:space="0" w:color="000000"/>
              <w:left w:val="single" w:sz="4" w:space="0" w:color="000000"/>
              <w:bottom w:val="single" w:sz="4" w:space="0" w:color="000000"/>
            </w:tcBorders>
            <w:shd w:val="clear" w:color="auto" w:fill="DBE5F1" w:themeFill="accent1" w:themeFillTint="33"/>
            <w:vAlign w:val="center"/>
          </w:tcPr>
          <w:p w14:paraId="19371FC4" w14:textId="77777777" w:rsidR="007568B6" w:rsidRPr="003D45D2" w:rsidRDefault="007568B6" w:rsidP="007568B6">
            <w:pPr>
              <w:rPr>
                <w:rFonts w:cs="Arial"/>
                <w:b/>
                <w:sz w:val="16"/>
                <w:szCs w:val="16"/>
              </w:rPr>
            </w:pPr>
            <w:r w:rsidRPr="003D45D2">
              <w:rPr>
                <w:rFonts w:cs="Arial"/>
                <w:iCs/>
                <w:sz w:val="16"/>
                <w:szCs w:val="16"/>
              </w:rPr>
              <w:t>Farmacotherapie</w:t>
            </w:r>
          </w:p>
        </w:tc>
        <w:tc>
          <w:tcPr>
            <w:tcW w:w="991" w:type="dxa"/>
            <w:tcBorders>
              <w:top w:val="single" w:sz="4" w:space="0" w:color="000000"/>
              <w:left w:val="single" w:sz="4" w:space="0" w:color="000000"/>
              <w:bottom w:val="single" w:sz="4" w:space="0" w:color="000000"/>
            </w:tcBorders>
            <w:shd w:val="clear" w:color="auto" w:fill="auto"/>
            <w:vAlign w:val="center"/>
          </w:tcPr>
          <w:p w14:paraId="72CA73DF" w14:textId="77777777" w:rsidR="007568B6" w:rsidRPr="00616CD9" w:rsidRDefault="007568B6" w:rsidP="002C3DD0">
            <w:pPr>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tcBorders>
            <w:shd w:val="clear" w:color="auto" w:fill="auto"/>
            <w:vAlign w:val="center"/>
          </w:tcPr>
          <w:p w14:paraId="5BCC31C3" w14:textId="77777777" w:rsidR="007568B6" w:rsidRPr="00616CD9" w:rsidRDefault="007568B6" w:rsidP="002C3DD0">
            <w:pPr>
              <w:snapToGrid w:val="0"/>
              <w:jc w:val="center"/>
              <w:rPr>
                <w:rFonts w:cs="Arial"/>
                <w:szCs w:val="18"/>
              </w:rPr>
            </w:pPr>
          </w:p>
        </w:tc>
        <w:tc>
          <w:tcPr>
            <w:tcW w:w="991" w:type="dxa"/>
            <w:tcBorders>
              <w:top w:val="single" w:sz="4" w:space="0" w:color="000000"/>
              <w:left w:val="single" w:sz="4" w:space="0" w:color="000000"/>
              <w:bottom w:val="single" w:sz="4" w:space="0" w:color="000000"/>
            </w:tcBorders>
            <w:shd w:val="clear" w:color="auto" w:fill="auto"/>
            <w:vAlign w:val="center"/>
          </w:tcPr>
          <w:p w14:paraId="439DFA81" w14:textId="77777777" w:rsidR="007568B6" w:rsidRPr="00616CD9" w:rsidRDefault="007568B6" w:rsidP="002C3DD0">
            <w:pPr>
              <w:snapToGrid w:val="0"/>
              <w:jc w:val="center"/>
              <w:rPr>
                <w:rFonts w:cs="Arial"/>
                <w:szCs w:val="18"/>
              </w:rPr>
            </w:pPr>
          </w:p>
        </w:tc>
        <w:tc>
          <w:tcPr>
            <w:tcW w:w="992" w:type="dxa"/>
            <w:tcBorders>
              <w:top w:val="single" w:sz="4" w:space="0" w:color="000000"/>
              <w:left w:val="single" w:sz="4" w:space="0" w:color="000000"/>
              <w:bottom w:val="single" w:sz="4" w:space="0" w:color="000000"/>
            </w:tcBorders>
            <w:shd w:val="clear" w:color="auto" w:fill="auto"/>
            <w:vAlign w:val="center"/>
          </w:tcPr>
          <w:p w14:paraId="1E9FF996" w14:textId="77777777" w:rsidR="007568B6" w:rsidRPr="00616CD9" w:rsidRDefault="007568B6" w:rsidP="002C3DD0">
            <w:pPr>
              <w:snapToGrid w:val="0"/>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7A36B758" w14:textId="77777777" w:rsidR="007568B6" w:rsidRPr="00616CD9" w:rsidRDefault="007568B6" w:rsidP="002C3DD0">
            <w:pPr>
              <w:snapToGrid w:val="0"/>
              <w:jc w:val="center"/>
              <w:rPr>
                <w:rFonts w:cs="Arial"/>
                <w:szCs w:val="18"/>
              </w:rPr>
            </w:pPr>
          </w:p>
        </w:tc>
        <w:tc>
          <w:tcPr>
            <w:tcW w:w="991" w:type="dxa"/>
            <w:tcBorders>
              <w:top w:val="single" w:sz="4" w:space="0" w:color="000000"/>
              <w:left w:val="single" w:sz="4" w:space="0" w:color="000000"/>
              <w:bottom w:val="single" w:sz="4" w:space="0" w:color="000000"/>
            </w:tcBorders>
            <w:shd w:val="clear" w:color="auto" w:fill="auto"/>
            <w:vAlign w:val="center"/>
          </w:tcPr>
          <w:p w14:paraId="2024B297" w14:textId="77777777" w:rsidR="007568B6" w:rsidRPr="00616CD9" w:rsidRDefault="007568B6" w:rsidP="002C3DD0">
            <w:pPr>
              <w:snapToGrid w:val="0"/>
              <w:jc w:val="center"/>
              <w:rPr>
                <w:rFonts w:cs="Arial"/>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41C01" w14:textId="77777777" w:rsidR="007568B6" w:rsidRPr="00616CD9" w:rsidRDefault="007568B6" w:rsidP="002C3DD0">
            <w:pPr>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5C132156" w14:textId="77777777" w:rsidR="007568B6" w:rsidRPr="00616CD9" w:rsidRDefault="007568B6" w:rsidP="002C3DD0">
            <w:pPr>
              <w:jc w:val="center"/>
              <w:rPr>
                <w:rFonts w:cs="Arial"/>
                <w:szCs w:val="18"/>
              </w:rPr>
            </w:pPr>
          </w:p>
        </w:tc>
      </w:tr>
      <w:tr w:rsidR="003D45D2" w:rsidRPr="00786CBA" w14:paraId="65B9D410" w14:textId="77777777" w:rsidTr="003D45D2">
        <w:trPr>
          <w:trHeight w:val="721"/>
        </w:trPr>
        <w:tc>
          <w:tcPr>
            <w:tcW w:w="1915" w:type="dxa"/>
            <w:tcBorders>
              <w:top w:val="single" w:sz="4" w:space="0" w:color="000000"/>
              <w:left w:val="single" w:sz="4" w:space="0" w:color="000000"/>
              <w:bottom w:val="single" w:sz="4" w:space="0" w:color="000000"/>
            </w:tcBorders>
            <w:shd w:val="clear" w:color="auto" w:fill="DBE5F1" w:themeFill="accent1" w:themeFillTint="33"/>
            <w:vAlign w:val="center"/>
          </w:tcPr>
          <w:p w14:paraId="516EAB8E" w14:textId="77777777" w:rsidR="007568B6" w:rsidRPr="003D45D2" w:rsidRDefault="007568B6" w:rsidP="007568B6">
            <w:pPr>
              <w:rPr>
                <w:rFonts w:cs="Arial"/>
                <w:iCs/>
                <w:sz w:val="16"/>
                <w:szCs w:val="16"/>
              </w:rPr>
            </w:pPr>
            <w:r w:rsidRPr="003D45D2">
              <w:rPr>
                <w:rFonts w:cs="Arial"/>
                <w:iCs/>
                <w:sz w:val="16"/>
                <w:szCs w:val="16"/>
              </w:rPr>
              <w:t>Dieetbegeleiding</w:t>
            </w:r>
          </w:p>
        </w:tc>
        <w:tc>
          <w:tcPr>
            <w:tcW w:w="991" w:type="dxa"/>
            <w:tcBorders>
              <w:top w:val="single" w:sz="4" w:space="0" w:color="000000"/>
              <w:left w:val="single" w:sz="4" w:space="0" w:color="000000"/>
              <w:bottom w:val="single" w:sz="4" w:space="0" w:color="000000"/>
            </w:tcBorders>
            <w:shd w:val="clear" w:color="auto" w:fill="EEECE1" w:themeFill="background2"/>
            <w:vAlign w:val="center"/>
          </w:tcPr>
          <w:p w14:paraId="1DB84B38" w14:textId="77777777" w:rsidR="007568B6" w:rsidRPr="00616CD9" w:rsidRDefault="007568B6" w:rsidP="002C3DD0">
            <w:pPr>
              <w:snapToGrid w:val="0"/>
              <w:jc w:val="center"/>
              <w:rPr>
                <w:rFonts w:cs="Arial"/>
                <w:szCs w:val="18"/>
              </w:rPr>
            </w:pPr>
          </w:p>
        </w:tc>
        <w:tc>
          <w:tcPr>
            <w:tcW w:w="992" w:type="dxa"/>
            <w:tcBorders>
              <w:top w:val="single" w:sz="4" w:space="0" w:color="000000"/>
              <w:left w:val="single" w:sz="4" w:space="0" w:color="000000"/>
              <w:bottom w:val="single" w:sz="4" w:space="0" w:color="000000"/>
            </w:tcBorders>
            <w:shd w:val="clear" w:color="auto" w:fill="EEECE1" w:themeFill="background2"/>
            <w:vAlign w:val="center"/>
          </w:tcPr>
          <w:p w14:paraId="422A54A6" w14:textId="77777777" w:rsidR="007568B6" w:rsidRPr="00616CD9" w:rsidRDefault="007568B6" w:rsidP="002C3DD0">
            <w:pPr>
              <w:snapToGrid w:val="0"/>
              <w:jc w:val="center"/>
              <w:rPr>
                <w:rFonts w:cs="Arial"/>
                <w:szCs w:val="18"/>
              </w:rPr>
            </w:pPr>
          </w:p>
        </w:tc>
        <w:tc>
          <w:tcPr>
            <w:tcW w:w="991" w:type="dxa"/>
            <w:tcBorders>
              <w:top w:val="single" w:sz="4" w:space="0" w:color="000000"/>
              <w:left w:val="single" w:sz="4" w:space="0" w:color="000000"/>
              <w:bottom w:val="single" w:sz="4" w:space="0" w:color="000000"/>
            </w:tcBorders>
            <w:shd w:val="clear" w:color="auto" w:fill="EEECE1" w:themeFill="background2"/>
            <w:vAlign w:val="center"/>
          </w:tcPr>
          <w:p w14:paraId="6CFE2BB5" w14:textId="77777777" w:rsidR="007568B6" w:rsidRPr="00616CD9" w:rsidRDefault="007568B6" w:rsidP="002C3DD0">
            <w:pPr>
              <w:snapToGrid w:val="0"/>
              <w:jc w:val="center"/>
              <w:rPr>
                <w:rFonts w:cs="Arial"/>
                <w:szCs w:val="18"/>
              </w:rPr>
            </w:pPr>
          </w:p>
        </w:tc>
        <w:tc>
          <w:tcPr>
            <w:tcW w:w="992" w:type="dxa"/>
            <w:tcBorders>
              <w:top w:val="single" w:sz="4" w:space="0" w:color="000000"/>
              <w:left w:val="single" w:sz="4" w:space="0" w:color="000000"/>
              <w:bottom w:val="single" w:sz="4" w:space="0" w:color="000000"/>
            </w:tcBorders>
            <w:shd w:val="clear" w:color="auto" w:fill="EEECE1" w:themeFill="background2"/>
            <w:vAlign w:val="center"/>
          </w:tcPr>
          <w:p w14:paraId="6DDFC2ED" w14:textId="77777777" w:rsidR="007568B6" w:rsidRPr="00616CD9" w:rsidRDefault="007568B6" w:rsidP="002C3DD0">
            <w:pPr>
              <w:snapToGrid w:val="0"/>
              <w:jc w:val="center"/>
              <w:rPr>
                <w:rFonts w:cs="Arial"/>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3C45E7D2" w14:textId="77777777" w:rsidR="007568B6" w:rsidRPr="00616CD9" w:rsidRDefault="007568B6" w:rsidP="002C3DD0">
            <w:pPr>
              <w:jc w:val="center"/>
              <w:rPr>
                <w:rFonts w:cs="Arial"/>
                <w:szCs w:val="18"/>
              </w:rPr>
            </w:pPr>
          </w:p>
        </w:tc>
        <w:tc>
          <w:tcPr>
            <w:tcW w:w="991" w:type="dxa"/>
            <w:tcBorders>
              <w:top w:val="single" w:sz="4" w:space="0" w:color="000000"/>
              <w:left w:val="single" w:sz="4" w:space="0" w:color="000000"/>
              <w:bottom w:val="single" w:sz="4" w:space="0" w:color="000000"/>
            </w:tcBorders>
            <w:shd w:val="clear" w:color="auto" w:fill="EEECE1" w:themeFill="background2"/>
            <w:vAlign w:val="center"/>
          </w:tcPr>
          <w:p w14:paraId="60DB4884" w14:textId="77777777" w:rsidR="007568B6" w:rsidRPr="00616CD9" w:rsidRDefault="007568B6" w:rsidP="002C3DD0">
            <w:pPr>
              <w:jc w:val="center"/>
              <w:rPr>
                <w:rFonts w:cs="Arial"/>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5779D900" w14:textId="77777777" w:rsidR="007568B6" w:rsidRPr="00616CD9" w:rsidRDefault="007568B6" w:rsidP="002C3DD0">
            <w:pPr>
              <w:snapToGrid w:val="0"/>
              <w:jc w:val="center"/>
              <w:rPr>
                <w:rFonts w:cs="Arial"/>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7886C829" w14:textId="77777777" w:rsidR="007568B6" w:rsidRPr="00616CD9" w:rsidRDefault="007568B6" w:rsidP="002C3DD0">
            <w:pPr>
              <w:snapToGrid w:val="0"/>
              <w:jc w:val="center"/>
              <w:rPr>
                <w:rFonts w:cs="Arial"/>
                <w:szCs w:val="18"/>
              </w:rPr>
            </w:pPr>
            <w:r w:rsidRPr="00616CD9">
              <w:rPr>
                <w:rFonts w:cs="Arial"/>
                <w:szCs w:val="18"/>
              </w:rPr>
              <w:t>x</w:t>
            </w:r>
          </w:p>
        </w:tc>
      </w:tr>
      <w:tr w:rsidR="003D45D2" w:rsidRPr="00786CBA" w14:paraId="521B3AD1" w14:textId="77777777" w:rsidTr="003D45D2">
        <w:trPr>
          <w:trHeight w:val="706"/>
        </w:trPr>
        <w:tc>
          <w:tcPr>
            <w:tcW w:w="1915" w:type="dxa"/>
            <w:tcBorders>
              <w:top w:val="single" w:sz="4" w:space="0" w:color="000000"/>
              <w:left w:val="single" w:sz="4" w:space="0" w:color="000000"/>
              <w:bottom w:val="single" w:sz="4" w:space="0" w:color="000000"/>
            </w:tcBorders>
            <w:shd w:val="clear" w:color="auto" w:fill="DBE5F1" w:themeFill="accent1" w:themeFillTint="33"/>
            <w:vAlign w:val="center"/>
          </w:tcPr>
          <w:p w14:paraId="25095DBB" w14:textId="77777777" w:rsidR="007568B6" w:rsidRPr="003D45D2" w:rsidRDefault="007568B6" w:rsidP="007568B6">
            <w:pPr>
              <w:rPr>
                <w:rFonts w:cs="Arial"/>
                <w:b/>
                <w:sz w:val="16"/>
                <w:szCs w:val="16"/>
              </w:rPr>
            </w:pPr>
            <w:r w:rsidRPr="003D45D2">
              <w:rPr>
                <w:rFonts w:cs="Arial"/>
                <w:iCs/>
                <w:sz w:val="16"/>
                <w:szCs w:val="16"/>
              </w:rPr>
              <w:t>E-health</w:t>
            </w:r>
          </w:p>
        </w:tc>
        <w:tc>
          <w:tcPr>
            <w:tcW w:w="991" w:type="dxa"/>
            <w:tcBorders>
              <w:top w:val="single" w:sz="4" w:space="0" w:color="000000"/>
              <w:left w:val="single" w:sz="4" w:space="0" w:color="000000"/>
              <w:bottom w:val="single" w:sz="4" w:space="0" w:color="000000"/>
            </w:tcBorders>
            <w:shd w:val="clear" w:color="auto" w:fill="auto"/>
            <w:vAlign w:val="center"/>
          </w:tcPr>
          <w:p w14:paraId="735D8255" w14:textId="77777777" w:rsidR="007568B6" w:rsidRPr="00616CD9" w:rsidRDefault="007568B6" w:rsidP="002C3DD0">
            <w:pPr>
              <w:snapToGrid w:val="0"/>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tcBorders>
            <w:shd w:val="clear" w:color="auto" w:fill="auto"/>
            <w:vAlign w:val="center"/>
          </w:tcPr>
          <w:p w14:paraId="655DE7F2" w14:textId="77777777" w:rsidR="007568B6" w:rsidRPr="00616CD9" w:rsidRDefault="007568B6" w:rsidP="002C3DD0">
            <w:pPr>
              <w:jc w:val="center"/>
              <w:rPr>
                <w:rFonts w:cs="Arial"/>
                <w:szCs w:val="18"/>
              </w:rPr>
            </w:pPr>
            <w:r w:rsidRPr="00616CD9">
              <w:rPr>
                <w:rFonts w:cs="Arial"/>
                <w:szCs w:val="18"/>
              </w:rPr>
              <w:t>x</w:t>
            </w:r>
          </w:p>
        </w:tc>
        <w:tc>
          <w:tcPr>
            <w:tcW w:w="991" w:type="dxa"/>
            <w:tcBorders>
              <w:top w:val="single" w:sz="4" w:space="0" w:color="000000"/>
              <w:left w:val="single" w:sz="4" w:space="0" w:color="000000"/>
              <w:bottom w:val="single" w:sz="4" w:space="0" w:color="000000"/>
            </w:tcBorders>
            <w:shd w:val="clear" w:color="auto" w:fill="auto"/>
            <w:vAlign w:val="center"/>
          </w:tcPr>
          <w:p w14:paraId="5E980C7F" w14:textId="77777777" w:rsidR="007568B6" w:rsidRPr="00616CD9" w:rsidRDefault="007568B6" w:rsidP="002C3DD0">
            <w:pPr>
              <w:snapToGrid w:val="0"/>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tcBorders>
            <w:shd w:val="clear" w:color="auto" w:fill="auto"/>
            <w:vAlign w:val="center"/>
          </w:tcPr>
          <w:p w14:paraId="0A245F53" w14:textId="77777777" w:rsidR="007568B6" w:rsidRPr="00616CD9" w:rsidRDefault="007568B6" w:rsidP="002C3DD0">
            <w:pPr>
              <w:snapToGrid w:val="0"/>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306997F2" w14:textId="77777777" w:rsidR="007568B6" w:rsidRPr="00616CD9" w:rsidRDefault="007568B6" w:rsidP="002C3DD0">
            <w:pPr>
              <w:snapToGrid w:val="0"/>
              <w:jc w:val="center"/>
              <w:rPr>
                <w:rFonts w:cs="Arial"/>
                <w:szCs w:val="18"/>
              </w:rPr>
            </w:pPr>
          </w:p>
        </w:tc>
        <w:tc>
          <w:tcPr>
            <w:tcW w:w="991" w:type="dxa"/>
            <w:tcBorders>
              <w:top w:val="single" w:sz="4" w:space="0" w:color="000000"/>
              <w:left w:val="single" w:sz="4" w:space="0" w:color="000000"/>
              <w:bottom w:val="single" w:sz="4" w:space="0" w:color="000000"/>
            </w:tcBorders>
            <w:shd w:val="clear" w:color="auto" w:fill="auto"/>
            <w:vAlign w:val="center"/>
          </w:tcPr>
          <w:p w14:paraId="5DF6D982" w14:textId="77777777" w:rsidR="007568B6" w:rsidRPr="00616CD9" w:rsidRDefault="007568B6" w:rsidP="002C3DD0">
            <w:pPr>
              <w:snapToGrid w:val="0"/>
              <w:jc w:val="center"/>
              <w:rPr>
                <w:rFonts w:cs="Arial"/>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32BB6" w14:textId="77777777" w:rsidR="007568B6" w:rsidRPr="00616CD9" w:rsidRDefault="007568B6" w:rsidP="002C3DD0">
            <w:pPr>
              <w:snapToGrid w:val="0"/>
              <w:jc w:val="center"/>
              <w:rPr>
                <w:rFonts w:cs="Arial"/>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EB0DD01" w14:textId="77777777" w:rsidR="007568B6" w:rsidRPr="00616CD9" w:rsidRDefault="007568B6" w:rsidP="002C3DD0">
            <w:pPr>
              <w:snapToGrid w:val="0"/>
              <w:jc w:val="center"/>
              <w:rPr>
                <w:rFonts w:cs="Arial"/>
                <w:szCs w:val="18"/>
              </w:rPr>
            </w:pPr>
          </w:p>
        </w:tc>
      </w:tr>
      <w:tr w:rsidR="003D45D2" w:rsidRPr="00786CBA" w14:paraId="16F6172A" w14:textId="77777777" w:rsidTr="003D45D2">
        <w:trPr>
          <w:trHeight w:val="706"/>
        </w:trPr>
        <w:tc>
          <w:tcPr>
            <w:tcW w:w="1915" w:type="dxa"/>
            <w:tcBorders>
              <w:top w:val="single" w:sz="4" w:space="0" w:color="000000"/>
              <w:left w:val="single" w:sz="4" w:space="0" w:color="000000"/>
              <w:bottom w:val="single" w:sz="4" w:space="0" w:color="000000"/>
            </w:tcBorders>
            <w:shd w:val="clear" w:color="auto" w:fill="DBE5F1" w:themeFill="accent1" w:themeFillTint="33"/>
            <w:vAlign w:val="center"/>
          </w:tcPr>
          <w:p w14:paraId="79AC3A64" w14:textId="77777777" w:rsidR="007568B6" w:rsidRPr="003D45D2" w:rsidRDefault="007568B6" w:rsidP="007568B6">
            <w:pPr>
              <w:rPr>
                <w:rFonts w:cs="Arial"/>
                <w:b/>
                <w:sz w:val="16"/>
                <w:szCs w:val="16"/>
              </w:rPr>
            </w:pPr>
            <w:r w:rsidRPr="003D45D2">
              <w:rPr>
                <w:rFonts w:cs="Arial"/>
                <w:iCs/>
                <w:sz w:val="16"/>
                <w:szCs w:val="16"/>
              </w:rPr>
              <w:t>Psycho-educatie</w:t>
            </w:r>
          </w:p>
        </w:tc>
        <w:tc>
          <w:tcPr>
            <w:tcW w:w="991" w:type="dxa"/>
            <w:tcBorders>
              <w:top w:val="single" w:sz="4" w:space="0" w:color="000000"/>
              <w:left w:val="single" w:sz="4" w:space="0" w:color="000000"/>
              <w:bottom w:val="single" w:sz="4" w:space="0" w:color="000000"/>
            </w:tcBorders>
            <w:shd w:val="clear" w:color="auto" w:fill="EEECE1" w:themeFill="background2"/>
            <w:vAlign w:val="center"/>
          </w:tcPr>
          <w:p w14:paraId="5F48FFB1" w14:textId="77777777" w:rsidR="007568B6" w:rsidRPr="00616CD9" w:rsidRDefault="007568B6" w:rsidP="002C3DD0">
            <w:pPr>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tcBorders>
            <w:shd w:val="clear" w:color="auto" w:fill="EEECE1" w:themeFill="background2"/>
            <w:vAlign w:val="center"/>
          </w:tcPr>
          <w:p w14:paraId="0E8622C3" w14:textId="77777777" w:rsidR="007568B6" w:rsidRPr="00616CD9" w:rsidRDefault="007568B6" w:rsidP="002C3DD0">
            <w:pPr>
              <w:jc w:val="center"/>
              <w:rPr>
                <w:rFonts w:cs="Arial"/>
                <w:szCs w:val="18"/>
              </w:rPr>
            </w:pPr>
            <w:r w:rsidRPr="00616CD9">
              <w:rPr>
                <w:rFonts w:cs="Arial"/>
                <w:szCs w:val="18"/>
              </w:rPr>
              <w:t>x</w:t>
            </w:r>
          </w:p>
        </w:tc>
        <w:tc>
          <w:tcPr>
            <w:tcW w:w="991" w:type="dxa"/>
            <w:tcBorders>
              <w:top w:val="single" w:sz="4" w:space="0" w:color="000000"/>
              <w:left w:val="single" w:sz="4" w:space="0" w:color="000000"/>
              <w:bottom w:val="single" w:sz="4" w:space="0" w:color="000000"/>
            </w:tcBorders>
            <w:shd w:val="clear" w:color="auto" w:fill="EEECE1" w:themeFill="background2"/>
            <w:vAlign w:val="center"/>
          </w:tcPr>
          <w:p w14:paraId="4AF0572D" w14:textId="77777777" w:rsidR="007568B6" w:rsidRPr="00616CD9" w:rsidRDefault="007568B6" w:rsidP="002C3DD0">
            <w:pPr>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tcBorders>
            <w:shd w:val="clear" w:color="auto" w:fill="EEECE1" w:themeFill="background2"/>
            <w:vAlign w:val="center"/>
          </w:tcPr>
          <w:p w14:paraId="014D2601" w14:textId="77777777" w:rsidR="007568B6" w:rsidRPr="00616CD9" w:rsidRDefault="007568B6" w:rsidP="002C3DD0">
            <w:pPr>
              <w:snapToGrid w:val="0"/>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07B7A0E0" w14:textId="77777777" w:rsidR="007568B6" w:rsidRPr="00616CD9" w:rsidRDefault="007568B6" w:rsidP="002C3DD0">
            <w:pPr>
              <w:snapToGrid w:val="0"/>
              <w:jc w:val="center"/>
              <w:rPr>
                <w:rFonts w:cs="Arial"/>
                <w:szCs w:val="18"/>
              </w:rPr>
            </w:pPr>
            <w:r w:rsidRPr="00616CD9">
              <w:rPr>
                <w:rFonts w:cs="Arial"/>
                <w:szCs w:val="18"/>
              </w:rPr>
              <w:t>x</w:t>
            </w:r>
          </w:p>
        </w:tc>
        <w:tc>
          <w:tcPr>
            <w:tcW w:w="991" w:type="dxa"/>
            <w:tcBorders>
              <w:top w:val="single" w:sz="4" w:space="0" w:color="000000"/>
              <w:left w:val="single" w:sz="4" w:space="0" w:color="000000"/>
              <w:bottom w:val="single" w:sz="4" w:space="0" w:color="000000"/>
            </w:tcBorders>
            <w:shd w:val="clear" w:color="auto" w:fill="EEECE1" w:themeFill="background2"/>
            <w:vAlign w:val="center"/>
          </w:tcPr>
          <w:p w14:paraId="2AA360CF" w14:textId="77777777" w:rsidR="007568B6" w:rsidRPr="00616CD9" w:rsidRDefault="007568B6" w:rsidP="002C3DD0">
            <w:pPr>
              <w:snapToGrid w:val="0"/>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58C5A35A" w14:textId="77777777" w:rsidR="007568B6" w:rsidRPr="00616CD9" w:rsidRDefault="007568B6" w:rsidP="002C3DD0">
            <w:pPr>
              <w:snapToGrid w:val="0"/>
              <w:jc w:val="center"/>
              <w:rPr>
                <w:rFonts w:cs="Arial"/>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31189418" w14:textId="77777777" w:rsidR="007568B6" w:rsidRPr="00616CD9" w:rsidRDefault="007568B6" w:rsidP="002C3DD0">
            <w:pPr>
              <w:snapToGrid w:val="0"/>
              <w:jc w:val="center"/>
              <w:rPr>
                <w:rFonts w:cs="Arial"/>
                <w:szCs w:val="18"/>
              </w:rPr>
            </w:pPr>
          </w:p>
        </w:tc>
      </w:tr>
      <w:tr w:rsidR="003D45D2" w:rsidRPr="00786CBA" w14:paraId="086614C4" w14:textId="77777777" w:rsidTr="003D45D2">
        <w:trPr>
          <w:trHeight w:val="706"/>
        </w:trPr>
        <w:tc>
          <w:tcPr>
            <w:tcW w:w="1915" w:type="dxa"/>
            <w:tcBorders>
              <w:top w:val="single" w:sz="4" w:space="0" w:color="000000"/>
              <w:left w:val="single" w:sz="4" w:space="0" w:color="000000"/>
              <w:bottom w:val="single" w:sz="4" w:space="0" w:color="000000"/>
            </w:tcBorders>
            <w:shd w:val="clear" w:color="auto" w:fill="DBE5F1" w:themeFill="accent1" w:themeFillTint="33"/>
            <w:vAlign w:val="center"/>
          </w:tcPr>
          <w:p w14:paraId="79E373CE" w14:textId="77777777" w:rsidR="007568B6" w:rsidRPr="003D45D2" w:rsidRDefault="007568B6" w:rsidP="007568B6">
            <w:pPr>
              <w:rPr>
                <w:rFonts w:cs="Arial"/>
                <w:b/>
                <w:sz w:val="16"/>
                <w:szCs w:val="16"/>
              </w:rPr>
            </w:pPr>
            <w:r w:rsidRPr="003D45D2">
              <w:rPr>
                <w:rFonts w:cs="Arial"/>
                <w:iCs/>
                <w:sz w:val="16"/>
                <w:szCs w:val="16"/>
              </w:rPr>
              <w:t>Behandelinterventies</w:t>
            </w:r>
          </w:p>
        </w:tc>
        <w:tc>
          <w:tcPr>
            <w:tcW w:w="991" w:type="dxa"/>
            <w:tcBorders>
              <w:top w:val="single" w:sz="4" w:space="0" w:color="000000"/>
              <w:left w:val="single" w:sz="4" w:space="0" w:color="000000"/>
              <w:bottom w:val="single" w:sz="4" w:space="0" w:color="000000"/>
            </w:tcBorders>
            <w:shd w:val="clear" w:color="auto" w:fill="auto"/>
            <w:vAlign w:val="center"/>
          </w:tcPr>
          <w:p w14:paraId="25DEA5F7" w14:textId="77777777" w:rsidR="007568B6" w:rsidRPr="00616CD9" w:rsidRDefault="007568B6" w:rsidP="002C3DD0">
            <w:pPr>
              <w:snapToGrid w:val="0"/>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tcBorders>
            <w:shd w:val="clear" w:color="auto" w:fill="auto"/>
            <w:vAlign w:val="center"/>
          </w:tcPr>
          <w:p w14:paraId="6991BF95" w14:textId="77777777" w:rsidR="007568B6" w:rsidRPr="00616CD9" w:rsidRDefault="007568B6" w:rsidP="002C3DD0">
            <w:pPr>
              <w:jc w:val="center"/>
              <w:rPr>
                <w:rFonts w:cs="Arial"/>
                <w:szCs w:val="18"/>
              </w:rPr>
            </w:pPr>
            <w:r w:rsidRPr="00616CD9">
              <w:rPr>
                <w:rFonts w:cs="Arial"/>
                <w:szCs w:val="18"/>
              </w:rPr>
              <w:t>x</w:t>
            </w:r>
          </w:p>
        </w:tc>
        <w:tc>
          <w:tcPr>
            <w:tcW w:w="991" w:type="dxa"/>
            <w:tcBorders>
              <w:top w:val="single" w:sz="4" w:space="0" w:color="000000"/>
              <w:left w:val="single" w:sz="4" w:space="0" w:color="000000"/>
              <w:bottom w:val="single" w:sz="4" w:space="0" w:color="000000"/>
            </w:tcBorders>
            <w:shd w:val="clear" w:color="auto" w:fill="auto"/>
            <w:vAlign w:val="center"/>
          </w:tcPr>
          <w:p w14:paraId="176FA294" w14:textId="77777777" w:rsidR="007568B6" w:rsidRPr="00616CD9" w:rsidRDefault="007568B6" w:rsidP="002C3DD0">
            <w:pPr>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tcBorders>
            <w:shd w:val="clear" w:color="auto" w:fill="auto"/>
            <w:vAlign w:val="center"/>
          </w:tcPr>
          <w:p w14:paraId="30BCCD60" w14:textId="77777777" w:rsidR="007568B6" w:rsidRPr="00616CD9" w:rsidRDefault="007568B6" w:rsidP="002C3DD0">
            <w:pPr>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561FABE6" w14:textId="77777777" w:rsidR="007568B6" w:rsidRPr="00616CD9" w:rsidRDefault="007568B6" w:rsidP="002C3DD0">
            <w:pPr>
              <w:snapToGrid w:val="0"/>
              <w:jc w:val="center"/>
              <w:rPr>
                <w:rFonts w:cs="Arial"/>
                <w:szCs w:val="18"/>
              </w:rPr>
            </w:pPr>
          </w:p>
        </w:tc>
        <w:tc>
          <w:tcPr>
            <w:tcW w:w="991" w:type="dxa"/>
            <w:tcBorders>
              <w:top w:val="single" w:sz="4" w:space="0" w:color="000000"/>
              <w:left w:val="single" w:sz="4" w:space="0" w:color="000000"/>
              <w:bottom w:val="single" w:sz="4" w:space="0" w:color="000000"/>
            </w:tcBorders>
            <w:shd w:val="clear" w:color="auto" w:fill="auto"/>
            <w:vAlign w:val="center"/>
          </w:tcPr>
          <w:p w14:paraId="18127019" w14:textId="77777777" w:rsidR="007568B6" w:rsidRPr="00616CD9" w:rsidRDefault="007568B6" w:rsidP="002C3DD0">
            <w:pPr>
              <w:snapToGrid w:val="0"/>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324E2" w14:textId="77777777" w:rsidR="007568B6" w:rsidRPr="00616CD9" w:rsidRDefault="007568B6" w:rsidP="002C3DD0">
            <w:pPr>
              <w:snapToGrid w:val="0"/>
              <w:jc w:val="center"/>
              <w:rPr>
                <w:rFonts w:cs="Arial"/>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48AB59C" w14:textId="77777777" w:rsidR="007568B6" w:rsidRPr="00616CD9" w:rsidRDefault="007568B6" w:rsidP="002C3DD0">
            <w:pPr>
              <w:snapToGrid w:val="0"/>
              <w:jc w:val="center"/>
              <w:rPr>
                <w:rFonts w:cs="Arial"/>
                <w:szCs w:val="18"/>
              </w:rPr>
            </w:pPr>
          </w:p>
        </w:tc>
      </w:tr>
      <w:tr w:rsidR="003D45D2" w:rsidRPr="00786CBA" w14:paraId="1FDB6188" w14:textId="77777777" w:rsidTr="003D45D2">
        <w:trPr>
          <w:trHeight w:val="706"/>
        </w:trPr>
        <w:tc>
          <w:tcPr>
            <w:tcW w:w="1915" w:type="dxa"/>
            <w:tcBorders>
              <w:top w:val="single" w:sz="4" w:space="0" w:color="000000"/>
              <w:left w:val="single" w:sz="4" w:space="0" w:color="000000"/>
              <w:bottom w:val="single" w:sz="4" w:space="0" w:color="000000"/>
            </w:tcBorders>
            <w:shd w:val="clear" w:color="auto" w:fill="DBE5F1" w:themeFill="accent1" w:themeFillTint="33"/>
            <w:vAlign w:val="center"/>
          </w:tcPr>
          <w:p w14:paraId="4F3756AE" w14:textId="77777777" w:rsidR="007568B6" w:rsidRPr="003D45D2" w:rsidRDefault="007568B6" w:rsidP="007568B6">
            <w:pPr>
              <w:rPr>
                <w:rFonts w:cs="Arial"/>
                <w:b/>
                <w:sz w:val="16"/>
                <w:szCs w:val="16"/>
              </w:rPr>
            </w:pPr>
            <w:r w:rsidRPr="003D45D2">
              <w:rPr>
                <w:rFonts w:cs="Arial"/>
                <w:iCs/>
                <w:sz w:val="16"/>
                <w:szCs w:val="16"/>
              </w:rPr>
              <w:lastRenderedPageBreak/>
              <w:t>Terugvalpreventie</w:t>
            </w:r>
          </w:p>
        </w:tc>
        <w:tc>
          <w:tcPr>
            <w:tcW w:w="991" w:type="dxa"/>
            <w:tcBorders>
              <w:top w:val="single" w:sz="4" w:space="0" w:color="000000"/>
              <w:left w:val="single" w:sz="4" w:space="0" w:color="000000"/>
              <w:bottom w:val="single" w:sz="4" w:space="0" w:color="000000"/>
            </w:tcBorders>
            <w:shd w:val="clear" w:color="auto" w:fill="EEECE1" w:themeFill="background2"/>
            <w:vAlign w:val="center"/>
          </w:tcPr>
          <w:p w14:paraId="190522E3" w14:textId="77777777" w:rsidR="007568B6" w:rsidRPr="00616CD9" w:rsidRDefault="007568B6" w:rsidP="002C3DD0">
            <w:pPr>
              <w:snapToGrid w:val="0"/>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tcBorders>
            <w:shd w:val="clear" w:color="auto" w:fill="EEECE1" w:themeFill="background2"/>
            <w:vAlign w:val="center"/>
          </w:tcPr>
          <w:p w14:paraId="7518117D" w14:textId="77777777" w:rsidR="007568B6" w:rsidRPr="00616CD9" w:rsidRDefault="007568B6" w:rsidP="002C3DD0">
            <w:pPr>
              <w:jc w:val="center"/>
              <w:rPr>
                <w:rFonts w:cs="Arial"/>
                <w:szCs w:val="18"/>
              </w:rPr>
            </w:pPr>
            <w:r w:rsidRPr="00616CD9">
              <w:rPr>
                <w:rFonts w:cs="Arial"/>
                <w:szCs w:val="18"/>
              </w:rPr>
              <w:t>x</w:t>
            </w:r>
          </w:p>
        </w:tc>
        <w:tc>
          <w:tcPr>
            <w:tcW w:w="991" w:type="dxa"/>
            <w:tcBorders>
              <w:top w:val="single" w:sz="4" w:space="0" w:color="000000"/>
              <w:left w:val="single" w:sz="4" w:space="0" w:color="000000"/>
              <w:bottom w:val="single" w:sz="4" w:space="0" w:color="000000"/>
            </w:tcBorders>
            <w:shd w:val="clear" w:color="auto" w:fill="EEECE1" w:themeFill="background2"/>
            <w:vAlign w:val="center"/>
          </w:tcPr>
          <w:p w14:paraId="3763DD00" w14:textId="77777777" w:rsidR="007568B6" w:rsidRPr="00616CD9" w:rsidRDefault="007568B6" w:rsidP="002C3DD0">
            <w:pPr>
              <w:snapToGrid w:val="0"/>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tcBorders>
            <w:shd w:val="clear" w:color="auto" w:fill="EEECE1" w:themeFill="background2"/>
            <w:vAlign w:val="center"/>
          </w:tcPr>
          <w:p w14:paraId="0D2214C2" w14:textId="77777777" w:rsidR="007568B6" w:rsidRPr="00616CD9" w:rsidRDefault="007568B6" w:rsidP="002C3DD0">
            <w:pPr>
              <w:snapToGrid w:val="0"/>
              <w:jc w:val="center"/>
              <w:rPr>
                <w:rFonts w:cs="Arial"/>
                <w:szCs w:val="18"/>
              </w:rPr>
            </w:pPr>
            <w:r w:rsidRPr="00616CD9">
              <w:rPr>
                <w:rFonts w:cs="Arial"/>
                <w:szCs w:val="18"/>
              </w:rPr>
              <w:t>x</w:t>
            </w:r>
          </w:p>
        </w:tc>
        <w:tc>
          <w:tcPr>
            <w:tcW w:w="992"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6F82FC17" w14:textId="77777777" w:rsidR="007568B6" w:rsidRPr="00616CD9" w:rsidRDefault="00F84CD2" w:rsidP="002C3DD0">
            <w:pPr>
              <w:snapToGrid w:val="0"/>
              <w:jc w:val="center"/>
              <w:rPr>
                <w:rFonts w:cs="Arial"/>
                <w:szCs w:val="18"/>
              </w:rPr>
            </w:pPr>
            <w:r>
              <w:rPr>
                <w:rFonts w:cs="Arial"/>
                <w:szCs w:val="18"/>
              </w:rPr>
              <w:t>x</w:t>
            </w:r>
          </w:p>
        </w:tc>
        <w:tc>
          <w:tcPr>
            <w:tcW w:w="991" w:type="dxa"/>
            <w:tcBorders>
              <w:top w:val="single" w:sz="4" w:space="0" w:color="000000"/>
              <w:left w:val="single" w:sz="4" w:space="0" w:color="000000"/>
              <w:bottom w:val="single" w:sz="4" w:space="0" w:color="000000"/>
            </w:tcBorders>
            <w:shd w:val="clear" w:color="auto" w:fill="EEECE1" w:themeFill="background2"/>
            <w:vAlign w:val="center"/>
          </w:tcPr>
          <w:p w14:paraId="0F0DDF3E" w14:textId="77777777" w:rsidR="007568B6" w:rsidRPr="00616CD9" w:rsidRDefault="00F84CD2" w:rsidP="002C3DD0">
            <w:pPr>
              <w:snapToGrid w:val="0"/>
              <w:jc w:val="center"/>
              <w:rPr>
                <w:rFonts w:cs="Arial"/>
                <w:szCs w:val="18"/>
              </w:rPr>
            </w:pPr>
            <w:r>
              <w:rPr>
                <w:rFonts w:cs="Arial"/>
                <w:szCs w:val="18"/>
              </w:rPr>
              <w:t>x</w:t>
            </w:r>
          </w:p>
        </w:tc>
        <w:tc>
          <w:tcPr>
            <w:tcW w:w="992"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2239FBC2" w14:textId="77777777" w:rsidR="007568B6" w:rsidRPr="00616CD9" w:rsidRDefault="007568B6" w:rsidP="002C3DD0">
            <w:pPr>
              <w:snapToGrid w:val="0"/>
              <w:jc w:val="center"/>
              <w:rPr>
                <w:rFonts w:cs="Arial"/>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257BF7BA" w14:textId="77777777" w:rsidR="007568B6" w:rsidRPr="00616CD9" w:rsidRDefault="00F84CD2" w:rsidP="002C3DD0">
            <w:pPr>
              <w:snapToGrid w:val="0"/>
              <w:jc w:val="center"/>
              <w:rPr>
                <w:rFonts w:cs="Arial"/>
                <w:szCs w:val="18"/>
              </w:rPr>
            </w:pPr>
            <w:r>
              <w:rPr>
                <w:rFonts w:cs="Arial"/>
                <w:szCs w:val="18"/>
              </w:rPr>
              <w:t>x</w:t>
            </w:r>
          </w:p>
        </w:tc>
      </w:tr>
    </w:tbl>
    <w:p w14:paraId="3E395268" w14:textId="77777777" w:rsidR="007568B6" w:rsidRDefault="007568B6" w:rsidP="007568B6">
      <w:pPr>
        <w:pStyle w:val="Default"/>
        <w:spacing w:line="276" w:lineRule="auto"/>
        <w:rPr>
          <w:rFonts w:ascii="Verdana" w:hAnsi="Verdana" w:cs="Arial"/>
          <w:color w:val="auto"/>
          <w:sz w:val="18"/>
          <w:szCs w:val="18"/>
        </w:rPr>
      </w:pPr>
    </w:p>
    <w:p w14:paraId="381B3BDE" w14:textId="77777777" w:rsidR="00616CD9" w:rsidRPr="00786CBA" w:rsidRDefault="00616CD9" w:rsidP="007568B6">
      <w:pPr>
        <w:pStyle w:val="Default"/>
        <w:spacing w:line="276" w:lineRule="auto"/>
        <w:rPr>
          <w:rFonts w:ascii="Verdana" w:hAnsi="Verdana" w:cs="Arial"/>
          <w:color w:val="auto"/>
          <w:sz w:val="18"/>
          <w:szCs w:val="18"/>
        </w:rPr>
      </w:pPr>
    </w:p>
    <w:p w14:paraId="3352D114" w14:textId="77777777" w:rsidR="008F49E7" w:rsidRDefault="008F49E7" w:rsidP="00B734BB">
      <w:pPr>
        <w:pStyle w:val="Default"/>
        <w:spacing w:line="276" w:lineRule="auto"/>
        <w:rPr>
          <w:rFonts w:ascii="Verdana" w:hAnsi="Verdana" w:cs="Arial"/>
          <w:color w:val="auto"/>
          <w:sz w:val="18"/>
          <w:szCs w:val="18"/>
        </w:rPr>
      </w:pPr>
    </w:p>
    <w:p w14:paraId="68BDE56F" w14:textId="77777777" w:rsidR="008F49E7" w:rsidRDefault="008F49E7" w:rsidP="00B734BB">
      <w:pPr>
        <w:pStyle w:val="Default"/>
        <w:spacing w:line="276" w:lineRule="auto"/>
        <w:rPr>
          <w:rFonts w:ascii="Verdana" w:hAnsi="Verdana" w:cs="Arial"/>
          <w:color w:val="auto"/>
          <w:sz w:val="18"/>
          <w:szCs w:val="18"/>
        </w:rPr>
      </w:pPr>
    </w:p>
    <w:p w14:paraId="145BFA46" w14:textId="77777777" w:rsidR="008F49E7" w:rsidRDefault="008F49E7" w:rsidP="00B734BB">
      <w:pPr>
        <w:pStyle w:val="Default"/>
        <w:spacing w:line="276" w:lineRule="auto"/>
        <w:rPr>
          <w:rFonts w:ascii="Verdana" w:hAnsi="Verdana" w:cs="Arial"/>
          <w:color w:val="auto"/>
          <w:sz w:val="18"/>
          <w:szCs w:val="18"/>
        </w:rPr>
      </w:pPr>
    </w:p>
    <w:p w14:paraId="623B7D80" w14:textId="77777777" w:rsidR="008F49E7" w:rsidRDefault="008F49E7" w:rsidP="00B734BB">
      <w:pPr>
        <w:pStyle w:val="Default"/>
        <w:spacing w:line="276" w:lineRule="auto"/>
        <w:rPr>
          <w:rFonts w:ascii="Verdana" w:hAnsi="Verdana" w:cs="Arial"/>
          <w:color w:val="auto"/>
          <w:sz w:val="18"/>
          <w:szCs w:val="18"/>
        </w:rPr>
      </w:pPr>
    </w:p>
    <w:p w14:paraId="58A202C5" w14:textId="77777777" w:rsidR="008F49E7" w:rsidRDefault="008F49E7" w:rsidP="00B734BB">
      <w:pPr>
        <w:pStyle w:val="Default"/>
        <w:spacing w:line="276" w:lineRule="auto"/>
        <w:rPr>
          <w:rFonts w:ascii="Verdana" w:hAnsi="Verdana" w:cs="Arial"/>
          <w:color w:val="auto"/>
          <w:sz w:val="18"/>
          <w:szCs w:val="18"/>
        </w:rPr>
      </w:pPr>
    </w:p>
    <w:p w14:paraId="0C5C2750" w14:textId="77777777" w:rsidR="008F49E7" w:rsidRDefault="008F49E7" w:rsidP="00B734BB">
      <w:pPr>
        <w:pStyle w:val="Default"/>
        <w:spacing w:line="276" w:lineRule="auto"/>
        <w:rPr>
          <w:rFonts w:ascii="Verdana" w:hAnsi="Verdana" w:cs="Arial"/>
          <w:color w:val="auto"/>
          <w:sz w:val="18"/>
          <w:szCs w:val="18"/>
        </w:rPr>
      </w:pPr>
    </w:p>
    <w:p w14:paraId="1EA74EAE" w14:textId="77777777" w:rsidR="008F49E7" w:rsidRDefault="008F49E7" w:rsidP="00B734BB">
      <w:pPr>
        <w:pStyle w:val="Default"/>
        <w:spacing w:line="276" w:lineRule="auto"/>
        <w:rPr>
          <w:rFonts w:ascii="Verdana" w:hAnsi="Verdana" w:cs="Arial"/>
          <w:color w:val="auto"/>
          <w:sz w:val="18"/>
          <w:szCs w:val="18"/>
        </w:rPr>
      </w:pPr>
    </w:p>
    <w:p w14:paraId="7AE4190D" w14:textId="77777777" w:rsidR="008F49E7" w:rsidRDefault="008F49E7" w:rsidP="00B734BB">
      <w:pPr>
        <w:pStyle w:val="Default"/>
        <w:spacing w:line="276" w:lineRule="auto"/>
        <w:rPr>
          <w:rFonts w:ascii="Verdana" w:hAnsi="Verdana" w:cs="Arial"/>
          <w:color w:val="auto"/>
          <w:sz w:val="18"/>
          <w:szCs w:val="18"/>
        </w:rPr>
      </w:pPr>
    </w:p>
    <w:p w14:paraId="07D4968F" w14:textId="626383EF" w:rsidR="0031055D" w:rsidRPr="00421318" w:rsidRDefault="005C07DC" w:rsidP="00B734BB">
      <w:pPr>
        <w:pStyle w:val="Default"/>
        <w:spacing w:line="276" w:lineRule="auto"/>
        <w:rPr>
          <w:rFonts w:ascii="Verdana" w:hAnsi="Verdana" w:cs="Arial"/>
          <w:color w:val="auto"/>
          <w:sz w:val="18"/>
          <w:szCs w:val="18"/>
        </w:rPr>
      </w:pPr>
      <w:r>
        <w:rPr>
          <w:rFonts w:ascii="Verdana" w:hAnsi="Verdana" w:cs="Arial"/>
          <w:color w:val="auto"/>
          <w:sz w:val="18"/>
          <w:szCs w:val="18"/>
        </w:rPr>
        <w:t xml:space="preserve">Een </w:t>
      </w:r>
      <w:r w:rsidR="002F449A" w:rsidRPr="00421318">
        <w:rPr>
          <w:rFonts w:ascii="Verdana" w:hAnsi="Verdana" w:cs="Arial"/>
          <w:color w:val="auto"/>
          <w:sz w:val="18"/>
          <w:szCs w:val="18"/>
        </w:rPr>
        <w:t>schematisch weer</w:t>
      </w:r>
      <w:r>
        <w:rPr>
          <w:rFonts w:ascii="Verdana" w:hAnsi="Verdana" w:cs="Arial"/>
          <w:color w:val="auto"/>
          <w:sz w:val="18"/>
          <w:szCs w:val="18"/>
        </w:rPr>
        <w:t>gave</w:t>
      </w:r>
      <w:r w:rsidR="002F449A" w:rsidRPr="00421318">
        <w:rPr>
          <w:rFonts w:ascii="Verdana" w:hAnsi="Verdana" w:cs="Arial"/>
          <w:color w:val="auto"/>
          <w:sz w:val="18"/>
          <w:szCs w:val="18"/>
        </w:rPr>
        <w:t xml:space="preserve"> hoe de GGZ-zorg georganiseerd is </w:t>
      </w:r>
      <w:r w:rsidR="00A16B50" w:rsidRPr="00421318">
        <w:rPr>
          <w:rFonts w:ascii="Verdana" w:hAnsi="Verdana" w:cs="Arial"/>
          <w:color w:val="auto"/>
          <w:sz w:val="18"/>
          <w:szCs w:val="18"/>
        </w:rPr>
        <w:t>m</w:t>
      </w:r>
      <w:r w:rsidR="00C5759A" w:rsidRPr="00421318">
        <w:rPr>
          <w:rFonts w:ascii="Verdana" w:hAnsi="Verdana" w:cs="Arial"/>
          <w:color w:val="auto"/>
          <w:sz w:val="18"/>
          <w:szCs w:val="18"/>
        </w:rPr>
        <w:t xml:space="preserve">et </w:t>
      </w:r>
      <w:r w:rsidR="0031055D" w:rsidRPr="00421318">
        <w:rPr>
          <w:rFonts w:ascii="Verdana" w:hAnsi="Verdana" w:cs="Arial"/>
          <w:color w:val="auto"/>
          <w:sz w:val="18"/>
          <w:szCs w:val="18"/>
        </w:rPr>
        <w:t>in grote lijnen de “route” die een patiënt doorloopt in het zorgproces</w:t>
      </w:r>
      <w:r>
        <w:rPr>
          <w:rFonts w:ascii="Verdana" w:hAnsi="Verdana" w:cs="Arial"/>
          <w:color w:val="auto"/>
          <w:sz w:val="18"/>
          <w:szCs w:val="18"/>
        </w:rPr>
        <w:t xml:space="preserve"> (zie figuur 1)</w:t>
      </w:r>
      <w:r w:rsidR="0031055D" w:rsidRPr="00421318">
        <w:rPr>
          <w:rFonts w:ascii="Verdana" w:hAnsi="Verdana" w:cs="Arial"/>
          <w:color w:val="auto"/>
          <w:sz w:val="18"/>
          <w:szCs w:val="18"/>
        </w:rPr>
        <w:t xml:space="preserve">. </w:t>
      </w:r>
    </w:p>
    <w:p w14:paraId="01A09670" w14:textId="77777777" w:rsidR="00966022" w:rsidRPr="00421318" w:rsidRDefault="00966022" w:rsidP="00B734BB">
      <w:pPr>
        <w:spacing w:line="276" w:lineRule="auto"/>
        <w:rPr>
          <w:rFonts w:cs="Arial"/>
          <w:szCs w:val="18"/>
        </w:rPr>
      </w:pPr>
    </w:p>
    <w:p w14:paraId="0E359E6B" w14:textId="5C9986F5" w:rsidR="00F83C6A" w:rsidRDefault="00966022" w:rsidP="00B734BB">
      <w:pPr>
        <w:spacing w:line="276" w:lineRule="auto"/>
        <w:rPr>
          <w:rFonts w:cs="Arial"/>
          <w:szCs w:val="18"/>
        </w:rPr>
      </w:pPr>
      <w:r w:rsidRPr="005D1255">
        <w:rPr>
          <w:rFonts w:cs="Arial"/>
          <w:szCs w:val="18"/>
          <w:highlight w:val="yellow"/>
        </w:rPr>
        <w:t>Figuur</w:t>
      </w:r>
      <w:r w:rsidR="004B1288" w:rsidRPr="005D1255">
        <w:rPr>
          <w:rFonts w:cs="Arial"/>
          <w:szCs w:val="18"/>
          <w:highlight w:val="yellow"/>
        </w:rPr>
        <w:t xml:space="preserve"> 1:</w:t>
      </w:r>
      <w:r w:rsidR="00C5759A" w:rsidRPr="005D1255">
        <w:rPr>
          <w:rFonts w:cs="Arial"/>
          <w:szCs w:val="18"/>
          <w:highlight w:val="yellow"/>
        </w:rPr>
        <w:t xml:space="preserve"> Zorgproces GGZ</w:t>
      </w:r>
    </w:p>
    <w:p w14:paraId="6B2B13FC" w14:textId="3443C015" w:rsidR="005D1255" w:rsidRDefault="005D1255" w:rsidP="005D1255">
      <w:pPr>
        <w:spacing w:line="276" w:lineRule="auto"/>
        <w:jc w:val="center"/>
        <w:rPr>
          <w:rFonts w:cs="Arial"/>
          <w:b/>
          <w:szCs w:val="18"/>
        </w:rPr>
      </w:pPr>
      <w:r>
        <w:rPr>
          <w:rFonts w:cs="Arial"/>
          <w:b/>
          <w:noProof/>
          <w:szCs w:val="18"/>
          <w:lang w:eastAsia="nl-NL"/>
        </w:rPr>
        <w:lastRenderedPageBreak/>
        <w:drawing>
          <wp:inline distT="0" distB="0" distL="0" distR="0" wp14:anchorId="0A68639A" wp14:editId="3B84A437">
            <wp:extent cx="4112275" cy="6981246"/>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orgproces GGZ 201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3755" cy="7000735"/>
                    </a:xfrm>
                    <a:prstGeom prst="rect">
                      <a:avLst/>
                    </a:prstGeom>
                  </pic:spPr>
                </pic:pic>
              </a:graphicData>
            </a:graphic>
          </wp:inline>
        </w:drawing>
      </w:r>
    </w:p>
    <w:p w14:paraId="262CC085" w14:textId="77FF4927" w:rsidR="008F49E7" w:rsidRDefault="008F49E7" w:rsidP="008F49E7">
      <w:pPr>
        <w:spacing w:line="276" w:lineRule="auto"/>
        <w:rPr>
          <w:rFonts w:cs="Arial"/>
          <w:b/>
          <w:szCs w:val="18"/>
        </w:rPr>
      </w:pPr>
      <w:r>
        <w:rPr>
          <w:rFonts w:cs="Arial"/>
          <w:b/>
          <w:szCs w:val="18"/>
        </w:rPr>
        <w:lastRenderedPageBreak/>
        <w:t xml:space="preserve">Toelichting van de afkortingen: </w:t>
      </w:r>
    </w:p>
    <w:p w14:paraId="530E6707" w14:textId="78F75B36" w:rsidR="008F49E7" w:rsidRDefault="008F49E7" w:rsidP="008F49E7">
      <w:pPr>
        <w:spacing w:line="276" w:lineRule="auto"/>
        <w:rPr>
          <w:rFonts w:cs="Arial"/>
          <w:szCs w:val="18"/>
        </w:rPr>
      </w:pPr>
      <w:r>
        <w:rPr>
          <w:rFonts w:cs="Arial"/>
          <w:szCs w:val="18"/>
        </w:rPr>
        <w:t xml:space="preserve">WMO: </w:t>
      </w:r>
      <w:r>
        <w:t>Wet Maatschappelijke Ondersteuning</w:t>
      </w:r>
    </w:p>
    <w:p w14:paraId="7B3BA4B3" w14:textId="33655F86" w:rsidR="008F49E7" w:rsidRPr="008F49E7" w:rsidRDefault="008F49E7" w:rsidP="008F49E7">
      <w:pPr>
        <w:spacing w:line="276" w:lineRule="auto"/>
        <w:rPr>
          <w:rFonts w:cs="Arial"/>
          <w:szCs w:val="18"/>
        </w:rPr>
      </w:pPr>
      <w:r w:rsidRPr="008F49E7">
        <w:rPr>
          <w:rFonts w:cs="Arial"/>
          <w:szCs w:val="18"/>
        </w:rPr>
        <w:t>TVPP: TerugVal PreventiePlan</w:t>
      </w:r>
    </w:p>
    <w:p w14:paraId="3A0B2DA9" w14:textId="7613B7BE" w:rsidR="00F83C6A" w:rsidRDefault="00F83C6A" w:rsidP="00D45C0B">
      <w:pPr>
        <w:spacing w:line="276" w:lineRule="auto"/>
      </w:pPr>
    </w:p>
    <w:p w14:paraId="59E38E79" w14:textId="77777777" w:rsidR="0031055D" w:rsidRPr="005C07DC" w:rsidRDefault="00DC26C7" w:rsidP="00B734BB">
      <w:pPr>
        <w:pStyle w:val="Kop2"/>
        <w:spacing w:before="0" w:after="0" w:line="276" w:lineRule="auto"/>
        <w:rPr>
          <w:sz w:val="20"/>
          <w:szCs w:val="20"/>
        </w:rPr>
      </w:pPr>
      <w:bookmarkStart w:id="13" w:name="_Toc33176770"/>
      <w:r w:rsidRPr="005C07DC">
        <w:rPr>
          <w:sz w:val="20"/>
          <w:szCs w:val="20"/>
        </w:rPr>
        <w:t>Signalering</w:t>
      </w:r>
      <w:bookmarkEnd w:id="13"/>
    </w:p>
    <w:p w14:paraId="09DDAF3F" w14:textId="2ABD5BC2" w:rsidR="00EB510C" w:rsidRDefault="00DC26C7" w:rsidP="00B734BB">
      <w:pPr>
        <w:spacing w:line="276" w:lineRule="auto"/>
      </w:pPr>
      <w:r w:rsidRPr="00404966">
        <w:t xml:space="preserve">Signalering gaat over het (vroeg)tijdig herkennen van signalen die kunnen wijzen op angst- en/of stemmingsproblematiek. Door deze signalen te onderkennen en aan te pakken, kan het ontstaan van ernstigere problematiek mogelijk voorkomen worden. Daarnaast zijn er patiënten die al langer ernstige problemen hebben, maar </w:t>
      </w:r>
      <w:r w:rsidR="00EB510C">
        <w:t>deze op een andere wijze uiten, waarbij</w:t>
      </w:r>
      <w:r w:rsidRPr="00404966">
        <w:t xml:space="preserve"> adequate signalering </w:t>
      </w:r>
      <w:r w:rsidR="00EB510C">
        <w:t>ook van belang is</w:t>
      </w:r>
      <w:r w:rsidR="00913710" w:rsidRPr="00913710">
        <w:t xml:space="preserve"> </w:t>
      </w:r>
      <w:r w:rsidR="00913710" w:rsidRPr="00913710">
        <w:rPr>
          <w:highlight w:val="yellow"/>
        </w:rPr>
        <w:t>bijv. bij een licht verstandelijke beperking</w:t>
      </w:r>
      <w:r w:rsidR="00EB510C">
        <w:t>. Ook is het belangrijk om te weten wat risicofactoren zijn voor het ontstaan van angst- en of stemmingsproblematiek.</w:t>
      </w:r>
    </w:p>
    <w:p w14:paraId="1898BDF5" w14:textId="77777777" w:rsidR="00EB510C" w:rsidRDefault="00EB510C" w:rsidP="00B734BB">
      <w:pPr>
        <w:spacing w:line="276" w:lineRule="auto"/>
      </w:pPr>
    </w:p>
    <w:p w14:paraId="36BC3114" w14:textId="77777777" w:rsidR="00EB510C" w:rsidRDefault="00DC26C7" w:rsidP="00B734BB">
      <w:pPr>
        <w:spacing w:line="276" w:lineRule="auto"/>
      </w:pPr>
      <w:r w:rsidRPr="00404966">
        <w:t xml:space="preserve">De huisarts is vaak zelf degene die signaleert, maar ook de POH-somatiek, maatschappelijk werk, thuiszorg, sociaal wijkteam en paramedici kunnen signalen van angst- en/of stemmingsproblematiek opvangen en de patiënt verwijzen naar de huisarts voor verdere analyse. Deze zorgverleners kunnen (na toestemming van de patiënt) ook zelf contact opnemen met de huisarts. </w:t>
      </w:r>
    </w:p>
    <w:p w14:paraId="6CB39445" w14:textId="77777777" w:rsidR="00EB510C" w:rsidRDefault="00EB510C" w:rsidP="00B734BB">
      <w:pPr>
        <w:spacing w:line="276" w:lineRule="auto"/>
      </w:pPr>
    </w:p>
    <w:p w14:paraId="404C0A43" w14:textId="77777777" w:rsidR="00EB510C" w:rsidRPr="00404966" w:rsidRDefault="00EB510C" w:rsidP="00B734BB">
      <w:pPr>
        <w:spacing w:line="276" w:lineRule="auto"/>
      </w:pPr>
      <w:r w:rsidRPr="00824489">
        <w:t>Signalen die kunnen wijzen op angst- en/of stemmingsproblematiek en risicofactoren voor het ontstaan ervan, staan beschreven in bijlag</w:t>
      </w:r>
      <w:r w:rsidR="00F41FDF" w:rsidRPr="00824489">
        <w:t>e 14</w:t>
      </w:r>
      <w:r w:rsidRPr="00824489">
        <w:t>.</w:t>
      </w:r>
    </w:p>
    <w:p w14:paraId="40327518" w14:textId="77777777" w:rsidR="0090100C" w:rsidRPr="00404966" w:rsidRDefault="0090100C" w:rsidP="00B734BB">
      <w:pPr>
        <w:spacing w:line="276" w:lineRule="auto"/>
      </w:pPr>
    </w:p>
    <w:p w14:paraId="6AC301DE" w14:textId="77777777" w:rsidR="00DC26C7" w:rsidRPr="005C07DC" w:rsidRDefault="00DC26C7" w:rsidP="00B734BB">
      <w:pPr>
        <w:pStyle w:val="Kop2"/>
        <w:spacing w:before="0" w:after="0" w:line="276" w:lineRule="auto"/>
        <w:rPr>
          <w:sz w:val="20"/>
          <w:szCs w:val="20"/>
        </w:rPr>
      </w:pPr>
      <w:bookmarkStart w:id="14" w:name="_Toc33176771"/>
      <w:r w:rsidRPr="005C07DC">
        <w:rPr>
          <w:sz w:val="20"/>
          <w:szCs w:val="20"/>
        </w:rPr>
        <w:t>Probleemverheldering en triage</w:t>
      </w:r>
      <w:bookmarkEnd w:id="14"/>
    </w:p>
    <w:p w14:paraId="3B903C52" w14:textId="77777777" w:rsidR="00034EEE" w:rsidRDefault="00DC26C7" w:rsidP="00034EEE">
      <w:bookmarkStart w:id="15" w:name="_Toc455997635"/>
      <w:r w:rsidRPr="00404966">
        <w:t xml:space="preserve">Bij vermoeden van angst- en/of stemmingsproblematiek zal de huisarts in samenwerking met de POH-GGZ deze problematiek verhelderen om vervolgens de gepaste zorg te bepalen (matched care) en zo nodig een behandelplan op te stellen. </w:t>
      </w:r>
    </w:p>
    <w:p w14:paraId="6E9FA32E" w14:textId="77777777" w:rsidR="00034EEE" w:rsidRDefault="00034EEE" w:rsidP="00034EEE"/>
    <w:p w14:paraId="2E63B130" w14:textId="2012822F" w:rsidR="00034EEE" w:rsidRPr="00034EEE" w:rsidRDefault="00034EEE" w:rsidP="00034EEE">
      <w:r>
        <w:t>Bij twijfel kan de huisarts d</w:t>
      </w:r>
      <w:r w:rsidRPr="00034EEE">
        <w:t>e consultatieve dienst</w:t>
      </w:r>
      <w:r>
        <w:t xml:space="preserve"> van Transparant Next benaderen voor een consult of telefonische advies. Transparant Next is met de inzet van </w:t>
      </w:r>
      <w:r w:rsidRPr="00034EEE">
        <w:t>psychiaters en een verslavingsarts beschikbaarheid en kan vanuit de gehele regio gebruikt worden. Via de consultatieve dienst k</w:t>
      </w:r>
      <w:r>
        <w:t xml:space="preserve">an de </w:t>
      </w:r>
      <w:r w:rsidRPr="00034EEE">
        <w:t>huisarts direct een consult aanvragen voor uw patiënt</w:t>
      </w:r>
      <w:r>
        <w:t xml:space="preserve"> en/of </w:t>
      </w:r>
    </w:p>
    <w:p w14:paraId="509C5FE5" w14:textId="45A8BE65" w:rsidR="00034EEE" w:rsidRDefault="00034EEE" w:rsidP="00034EEE">
      <w:r w:rsidRPr="00034EEE">
        <w:t xml:space="preserve">telefonisch advies vragen. Te denken valt aan diagnostische vragen, medicatievragen of vragen </w:t>
      </w:r>
      <w:r>
        <w:t xml:space="preserve">over behandeling of verwijzing. </w:t>
      </w:r>
      <w:r w:rsidRPr="00034EEE">
        <w:t xml:space="preserve">Op de website van </w:t>
      </w:r>
      <w:hyperlink r:id="rId13" w:history="1">
        <w:r w:rsidRPr="00C53EED">
          <w:rPr>
            <w:rStyle w:val="Hyperlink"/>
          </w:rPr>
          <w:t>www.transparant-next.nl/consultatie</w:t>
        </w:r>
      </w:hyperlink>
      <w:r w:rsidRPr="00034EEE">
        <w:t xml:space="preserve"> </w:t>
      </w:r>
      <w:r w:rsidRPr="00034EEE">
        <w:lastRenderedPageBreak/>
        <w:t>is het formulier te downloaden Consultatie_voor_huisartsen.pdf</w:t>
      </w:r>
      <w:r>
        <w:t xml:space="preserve">.  Telefoon nummer van </w:t>
      </w:r>
      <w:r w:rsidRPr="00034EEE">
        <w:t>Transparant Next</w:t>
      </w:r>
      <w:r>
        <w:t xml:space="preserve"> is</w:t>
      </w:r>
      <w:r w:rsidRPr="00034EEE">
        <w:t>: 071-3030888</w:t>
      </w:r>
    </w:p>
    <w:p w14:paraId="4074700C" w14:textId="77777777" w:rsidR="00034EEE" w:rsidRDefault="00034EEE" w:rsidP="004A7C2D"/>
    <w:p w14:paraId="562B8DEB" w14:textId="1510CC25" w:rsidR="00DC26C7" w:rsidRPr="00404966" w:rsidRDefault="00DC26C7" w:rsidP="004A7C2D">
      <w:r w:rsidRPr="00404966">
        <w:t xml:space="preserve">In iedere praktijk zal de verdeling van de taken tussen huisarts en POH-GGZ in deze verheldering </w:t>
      </w:r>
      <w:r w:rsidR="00E825D5">
        <w:t xml:space="preserve">weer iets </w:t>
      </w:r>
      <w:r w:rsidRPr="00404966">
        <w:t>anders zijn. Aangeraden wordt om in ieder geval goede afspraken te maken over wie wat doet en in gezamenlijk overleg het behandelplan op te stellen.</w:t>
      </w:r>
      <w:bookmarkEnd w:id="15"/>
      <w:r w:rsidR="00EB510C">
        <w:t xml:space="preserve">  </w:t>
      </w:r>
    </w:p>
    <w:p w14:paraId="5FF05C44" w14:textId="77777777" w:rsidR="00EB510C" w:rsidRPr="00404966" w:rsidRDefault="00EB510C" w:rsidP="004A7C2D"/>
    <w:p w14:paraId="23108C20" w14:textId="77777777" w:rsidR="001545A4" w:rsidRPr="001E2AEC" w:rsidRDefault="00F84CD2" w:rsidP="004A7C2D">
      <w:r>
        <w:t>Er</w:t>
      </w:r>
      <w:r w:rsidR="00DC26C7" w:rsidRPr="00404966">
        <w:t xml:space="preserve"> wordt een voorlopige diagnose (zowel op niveau van klachten als stoornis) gesteld. Deze voorlopige diagnose wordt in combinatie met d</w:t>
      </w:r>
      <w:r w:rsidR="00EB510C">
        <w:t xml:space="preserve">e verwijscriteria </w:t>
      </w:r>
      <w:r w:rsidR="00EB510C" w:rsidRPr="00824489">
        <w:t>(zie figuur</w:t>
      </w:r>
      <w:r w:rsidR="00232943" w:rsidRPr="00824489">
        <w:t xml:space="preserve"> </w:t>
      </w:r>
      <w:r w:rsidR="00EE6F9C">
        <w:t>2</w:t>
      </w:r>
      <w:r w:rsidR="00DC26C7" w:rsidRPr="00404966">
        <w:t xml:space="preserve">), informatie uit eventueel afgenomen screeningslijst(en), de hulpvraag en wensen van de patiënt en de professionele inschatting van de huisarts/POH-GGZ, gebruikt om een gepast behandeladvies te geven. </w:t>
      </w:r>
      <w:r w:rsidR="001545A4" w:rsidRPr="00824489">
        <w:t>De verdere uitwerking van de verwijscriteria en de diagnostiek worden beschreven in bijlage 15</w:t>
      </w:r>
      <w:r w:rsidR="001545A4" w:rsidRPr="00EE6F9C">
        <w:t>.</w:t>
      </w:r>
      <w:r w:rsidR="001545A4">
        <w:t xml:space="preserve">  </w:t>
      </w:r>
    </w:p>
    <w:p w14:paraId="4CDC5EEC" w14:textId="77777777" w:rsidR="00060BE6" w:rsidRPr="00404966" w:rsidRDefault="00DC26C7" w:rsidP="00B734BB">
      <w:pPr>
        <w:spacing w:line="276" w:lineRule="auto"/>
        <w:rPr>
          <w:b/>
          <w:i/>
          <w:szCs w:val="18"/>
        </w:rPr>
      </w:pPr>
      <w:r w:rsidRPr="00404966">
        <w:t xml:space="preserve"> </w:t>
      </w:r>
      <w:bookmarkStart w:id="16" w:name="_Toc455997637"/>
      <w:r w:rsidR="001545A4" w:rsidRPr="00404966">
        <w:rPr>
          <w:b/>
          <w:i/>
          <w:noProof/>
          <w:szCs w:val="18"/>
          <w:lang w:eastAsia="nl-NL"/>
        </w:rPr>
        <w:drawing>
          <wp:anchor distT="0" distB="0" distL="114300" distR="114300" simplePos="0" relativeHeight="251659264" behindDoc="1" locked="0" layoutInCell="1" allowOverlap="1" wp14:anchorId="46C72FD4" wp14:editId="6282A9FC">
            <wp:simplePos x="0" y="0"/>
            <wp:positionH relativeFrom="column">
              <wp:posOffset>-81280</wp:posOffset>
            </wp:positionH>
            <wp:positionV relativeFrom="paragraph">
              <wp:posOffset>138430</wp:posOffset>
            </wp:positionV>
            <wp:extent cx="2400300" cy="2371519"/>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64659" t="32117" r="7214" b="16788"/>
                    <a:stretch>
                      <a:fillRect/>
                    </a:stretch>
                  </pic:blipFill>
                  <pic:spPr bwMode="auto">
                    <a:xfrm>
                      <a:off x="0" y="0"/>
                      <a:ext cx="2400300" cy="237151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16"/>
    </w:p>
    <w:p w14:paraId="3D325F86" w14:textId="77777777" w:rsidR="00060BE6" w:rsidRPr="00404966" w:rsidRDefault="00060BE6" w:rsidP="00B734BB">
      <w:pPr>
        <w:spacing w:line="276" w:lineRule="auto"/>
        <w:rPr>
          <w:b/>
          <w:i/>
          <w:szCs w:val="18"/>
        </w:rPr>
      </w:pPr>
    </w:p>
    <w:p w14:paraId="50875EB6" w14:textId="77777777" w:rsidR="00060BE6" w:rsidRPr="00404966" w:rsidRDefault="00060BE6" w:rsidP="00B734BB">
      <w:pPr>
        <w:spacing w:line="276" w:lineRule="auto"/>
        <w:rPr>
          <w:b/>
          <w:i/>
          <w:szCs w:val="18"/>
        </w:rPr>
      </w:pPr>
    </w:p>
    <w:p w14:paraId="74494D72" w14:textId="77777777" w:rsidR="00060BE6" w:rsidRPr="00404966" w:rsidRDefault="001545A4" w:rsidP="00B734BB">
      <w:pPr>
        <w:spacing w:line="276" w:lineRule="auto"/>
        <w:rPr>
          <w:b/>
          <w:i/>
          <w:szCs w:val="18"/>
        </w:rPr>
      </w:pPr>
      <w:r w:rsidRPr="00404966">
        <w:rPr>
          <w:noProof/>
          <w:lang w:eastAsia="nl-NL"/>
        </w:rPr>
        <mc:AlternateContent>
          <mc:Choice Requires="wps">
            <w:drawing>
              <wp:anchor distT="0" distB="0" distL="114300" distR="114300" simplePos="0" relativeHeight="251658240" behindDoc="0" locked="0" layoutInCell="1" allowOverlap="1" wp14:anchorId="49C01DCF" wp14:editId="6A44724D">
                <wp:simplePos x="0" y="0"/>
                <wp:positionH relativeFrom="column">
                  <wp:posOffset>3011170</wp:posOffset>
                </wp:positionH>
                <wp:positionV relativeFrom="paragraph">
                  <wp:posOffset>5715</wp:posOffset>
                </wp:positionV>
                <wp:extent cx="2717800" cy="786130"/>
                <wp:effectExtent l="0" t="0" r="6350" b="63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7D7A2" w14:textId="77777777" w:rsidR="00E460AE" w:rsidRPr="003536F2" w:rsidRDefault="00E460AE" w:rsidP="00DC26C7">
                            <w:r>
                              <w:t>Figuur 2</w:t>
                            </w:r>
                            <w:r w:rsidRPr="003536F2">
                              <w:t xml:space="preserve">: </w:t>
                            </w:r>
                            <w:hyperlink r:id="rId15" w:history="1">
                              <w:r w:rsidRPr="003536F2">
                                <w:rPr>
                                  <w:rStyle w:val="Hyperlink"/>
                                  <w:color w:val="auto"/>
                                  <w:u w:val="none"/>
                                </w:rPr>
                                <w:t>verwijscriteria zoals opgesteld door bureau HHM in opdracht van het Ministerie voor VWS</w:t>
                              </w:r>
                            </w:hyperlink>
                            <w:r w:rsidRPr="003536F2">
                              <w:rPr>
                                <w:rStyle w:val="Hyperlink"/>
                                <w:color w:val="auto"/>
                                <w:u w:val="none"/>
                              </w:rPr>
                              <w:t xml:space="preserve"> (2013)</w:t>
                            </w:r>
                            <w:r w:rsidRPr="003536F2">
                              <w:t xml:space="preserve">. </w:t>
                            </w:r>
                          </w:p>
                          <w:p w14:paraId="1CB840F0" w14:textId="77777777" w:rsidR="00E460AE" w:rsidRDefault="00E460AE" w:rsidP="00DC26C7"/>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9C01DCF" id="_x0000_t202" coordsize="21600,21600" o:spt="202" path="m,l,21600r21600,l21600,xe">
                <v:stroke joinstyle="miter"/>
                <v:path gradientshapeok="t" o:connecttype="rect"/>
              </v:shapetype>
              <v:shape id="Text Box 3" o:spid="_x0000_s1026" type="#_x0000_t202" style="position:absolute;margin-left:237.1pt;margin-top:.45pt;width:214pt;height:61.9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" stroked="f">
                <v:textbox style="mso-fit-shape-to-text:t">
                  <w:txbxContent>
                    <w:p w14:paraId="3B17D7A2" w14:textId="77777777" w:rsidR="00E460AE" w:rsidRPr="003536F2" w:rsidRDefault="00E460AE" w:rsidP="00DC26C7">
                      <w:r>
                        <w:t>Figuur 2</w:t>
                      </w:r>
                      <w:r w:rsidRPr="003536F2">
                        <w:t xml:space="preserve">: </w:t>
                      </w:r>
                      <w:hyperlink r:id="rId16" w:history="1">
                        <w:r w:rsidRPr="003536F2">
                          <w:rPr>
                            <w:rStyle w:val="Hyperlink"/>
                            <w:color w:val="auto"/>
                            <w:u w:val="none"/>
                          </w:rPr>
                          <w:t>verwijscriteria zoals opgesteld door bureau HHM in opdracht van het Ministerie voor VWS</w:t>
                        </w:r>
                      </w:hyperlink>
                      <w:r w:rsidRPr="003536F2">
                        <w:rPr>
                          <w:rStyle w:val="Hyperlink"/>
                          <w:color w:val="auto"/>
                          <w:u w:val="none"/>
                        </w:rPr>
                        <w:t xml:space="preserve"> (2013)</w:t>
                      </w:r>
                      <w:r w:rsidRPr="003536F2">
                        <w:t xml:space="preserve">. </w:t>
                      </w:r>
                    </w:p>
                    <w:p w14:paraId="1CB840F0" w14:textId="77777777" w:rsidR="00E460AE" w:rsidRDefault="00E460AE" w:rsidP="00DC26C7"/>
                  </w:txbxContent>
                </v:textbox>
              </v:shape>
            </w:pict>
          </mc:Fallback>
        </mc:AlternateContent>
      </w:r>
    </w:p>
    <w:p w14:paraId="3B2D0CBE" w14:textId="77777777" w:rsidR="00060BE6" w:rsidRPr="00404966" w:rsidRDefault="00060BE6" w:rsidP="00B734BB">
      <w:pPr>
        <w:spacing w:line="276" w:lineRule="auto"/>
        <w:rPr>
          <w:b/>
          <w:i/>
          <w:szCs w:val="18"/>
        </w:rPr>
      </w:pPr>
    </w:p>
    <w:p w14:paraId="4A4EB874" w14:textId="77777777" w:rsidR="00060BE6" w:rsidRPr="00404966" w:rsidRDefault="00060BE6" w:rsidP="00B734BB">
      <w:pPr>
        <w:spacing w:line="276" w:lineRule="auto"/>
        <w:rPr>
          <w:b/>
          <w:i/>
          <w:szCs w:val="18"/>
        </w:rPr>
      </w:pPr>
    </w:p>
    <w:p w14:paraId="49071567" w14:textId="77777777" w:rsidR="00060BE6" w:rsidRPr="00404966" w:rsidRDefault="00060BE6" w:rsidP="00B734BB">
      <w:pPr>
        <w:spacing w:line="276" w:lineRule="auto"/>
        <w:rPr>
          <w:b/>
          <w:i/>
          <w:szCs w:val="18"/>
        </w:rPr>
      </w:pPr>
    </w:p>
    <w:p w14:paraId="2FCCF366" w14:textId="77777777" w:rsidR="00060BE6" w:rsidRPr="00404966" w:rsidRDefault="00060BE6" w:rsidP="00B734BB">
      <w:pPr>
        <w:spacing w:line="276" w:lineRule="auto"/>
        <w:rPr>
          <w:b/>
          <w:i/>
          <w:szCs w:val="18"/>
        </w:rPr>
      </w:pPr>
    </w:p>
    <w:p w14:paraId="64A267DE" w14:textId="77777777" w:rsidR="00060BE6" w:rsidRPr="00404966" w:rsidRDefault="00060BE6" w:rsidP="00B734BB">
      <w:pPr>
        <w:spacing w:line="276" w:lineRule="auto"/>
        <w:rPr>
          <w:b/>
          <w:i/>
          <w:szCs w:val="18"/>
        </w:rPr>
      </w:pPr>
    </w:p>
    <w:p w14:paraId="4577AB5B" w14:textId="77777777" w:rsidR="00060BE6" w:rsidRPr="00404966" w:rsidRDefault="00060BE6" w:rsidP="00B734BB">
      <w:pPr>
        <w:spacing w:line="276" w:lineRule="auto"/>
        <w:rPr>
          <w:b/>
          <w:i/>
          <w:szCs w:val="18"/>
        </w:rPr>
      </w:pPr>
    </w:p>
    <w:p w14:paraId="1AF597A1" w14:textId="77777777" w:rsidR="00060BE6" w:rsidRPr="00404966" w:rsidRDefault="00060BE6" w:rsidP="00B734BB">
      <w:pPr>
        <w:spacing w:line="276" w:lineRule="auto"/>
        <w:rPr>
          <w:b/>
          <w:i/>
          <w:szCs w:val="18"/>
        </w:rPr>
      </w:pPr>
    </w:p>
    <w:p w14:paraId="5AC6BF99" w14:textId="77777777" w:rsidR="00060BE6" w:rsidRPr="00404966" w:rsidRDefault="00060BE6" w:rsidP="00B734BB">
      <w:pPr>
        <w:spacing w:line="276" w:lineRule="auto"/>
        <w:rPr>
          <w:b/>
          <w:i/>
          <w:szCs w:val="18"/>
        </w:rPr>
      </w:pPr>
    </w:p>
    <w:p w14:paraId="15B12EB2" w14:textId="77777777" w:rsidR="00060BE6" w:rsidRDefault="00060BE6" w:rsidP="00B734BB">
      <w:pPr>
        <w:spacing w:line="276" w:lineRule="auto"/>
        <w:rPr>
          <w:b/>
          <w:i/>
          <w:szCs w:val="18"/>
        </w:rPr>
      </w:pPr>
    </w:p>
    <w:p w14:paraId="49591B89" w14:textId="77777777" w:rsidR="001E2AEC" w:rsidRDefault="001E2AEC" w:rsidP="00B734BB">
      <w:pPr>
        <w:spacing w:line="276" w:lineRule="auto"/>
        <w:rPr>
          <w:b/>
          <w:i/>
          <w:szCs w:val="18"/>
        </w:rPr>
      </w:pPr>
    </w:p>
    <w:p w14:paraId="7A822B6F" w14:textId="77777777" w:rsidR="001545A4" w:rsidRDefault="001545A4" w:rsidP="00B734BB">
      <w:pPr>
        <w:spacing w:line="276" w:lineRule="auto"/>
        <w:rPr>
          <w:szCs w:val="18"/>
          <w:highlight w:val="yellow"/>
        </w:rPr>
      </w:pPr>
    </w:p>
    <w:p w14:paraId="5823D222" w14:textId="77777777" w:rsidR="00E83116" w:rsidRDefault="00E83116" w:rsidP="00913710">
      <w:pPr>
        <w:spacing w:line="276" w:lineRule="auto"/>
        <w:rPr>
          <w:szCs w:val="18"/>
          <w:highlight w:val="yellow"/>
        </w:rPr>
      </w:pPr>
    </w:p>
    <w:p w14:paraId="47121F6A" w14:textId="562803BA" w:rsidR="00913710" w:rsidRPr="00913710" w:rsidRDefault="00913710" w:rsidP="00913710">
      <w:pPr>
        <w:spacing w:line="276" w:lineRule="auto"/>
        <w:rPr>
          <w:szCs w:val="18"/>
          <w:highlight w:val="yellow"/>
        </w:rPr>
      </w:pPr>
      <w:r w:rsidRPr="00913710">
        <w:rPr>
          <w:szCs w:val="18"/>
          <w:highlight w:val="yellow"/>
        </w:rPr>
        <w:t>In geval van een LVB  is het belangrijk om te achterhalen of de klachten een gevolg zijn van overvraging of dat er sprake is van een angst- of stemmingsprobleem. In het eerste geval is ondersteuning vanuit de WMO geïndiceerd. Indien er sprake is van een psychisch probleem is het advies de reguliere richtlijnen te volgen.</w:t>
      </w:r>
    </w:p>
    <w:p w14:paraId="1D4BF0F7" w14:textId="77777777" w:rsidR="00913710" w:rsidRPr="00913710" w:rsidRDefault="00913710" w:rsidP="00913710">
      <w:pPr>
        <w:spacing w:line="276" w:lineRule="auto"/>
        <w:rPr>
          <w:szCs w:val="18"/>
          <w:highlight w:val="yellow"/>
        </w:rPr>
      </w:pPr>
    </w:p>
    <w:p w14:paraId="0567E3D7" w14:textId="77777777" w:rsidR="00913710" w:rsidRPr="00913710" w:rsidRDefault="00913710" w:rsidP="00913710">
      <w:pPr>
        <w:spacing w:line="276" w:lineRule="auto"/>
        <w:rPr>
          <w:szCs w:val="18"/>
          <w:highlight w:val="yellow"/>
        </w:rPr>
      </w:pPr>
      <w:r w:rsidRPr="00913710">
        <w:rPr>
          <w:szCs w:val="18"/>
          <w:highlight w:val="yellow"/>
        </w:rPr>
        <w:lastRenderedPageBreak/>
        <w:t xml:space="preserve">Het verschil tussen depressieve klachten en overspanning of burn-out kan lastig zijn. Bij overspanning staan de volgende symptomen op de voorgrond: </w:t>
      </w:r>
    </w:p>
    <w:p w14:paraId="7D9C53BE" w14:textId="690B42D8" w:rsidR="00913710" w:rsidRPr="00AC0FE1" w:rsidRDefault="00913710" w:rsidP="00764D1B">
      <w:pPr>
        <w:pStyle w:val="Lijstalinea"/>
        <w:numPr>
          <w:ilvl w:val="0"/>
          <w:numId w:val="97"/>
        </w:numPr>
        <w:spacing w:line="276" w:lineRule="auto"/>
        <w:rPr>
          <w:szCs w:val="18"/>
          <w:highlight w:val="yellow"/>
        </w:rPr>
      </w:pPr>
      <w:r w:rsidRPr="00AC0FE1">
        <w:rPr>
          <w:szCs w:val="18"/>
          <w:highlight w:val="yellow"/>
        </w:rPr>
        <w:t>Spanningsklachten(moeheid, gestoorde, onrustige sla</w:t>
      </w:r>
      <w:r w:rsidR="00AC0FE1" w:rsidRPr="00AC0FE1">
        <w:rPr>
          <w:szCs w:val="18"/>
          <w:highlight w:val="yellow"/>
        </w:rPr>
        <w:t xml:space="preserve">ap, prikkelbaarheid, niet tegen </w:t>
      </w:r>
      <w:r w:rsidRPr="00AC0FE1">
        <w:rPr>
          <w:szCs w:val="18"/>
          <w:highlight w:val="yellow"/>
        </w:rPr>
        <w:t>drukte/lawaai kunnen, labiliteit, piekeren, gejaagd gevoel en concentratieproblemen/vergeetachtigheid)</w:t>
      </w:r>
    </w:p>
    <w:p w14:paraId="71459968" w14:textId="3810C5BE" w:rsidR="00913710" w:rsidRPr="00AC0FE1" w:rsidRDefault="00913710" w:rsidP="00764D1B">
      <w:pPr>
        <w:pStyle w:val="Lijstalinea"/>
        <w:numPr>
          <w:ilvl w:val="0"/>
          <w:numId w:val="97"/>
        </w:numPr>
        <w:spacing w:line="276" w:lineRule="auto"/>
        <w:rPr>
          <w:szCs w:val="18"/>
          <w:highlight w:val="yellow"/>
        </w:rPr>
      </w:pPr>
      <w:r w:rsidRPr="00AC0FE1">
        <w:rPr>
          <w:szCs w:val="18"/>
          <w:highlight w:val="yellow"/>
        </w:rPr>
        <w:t>Controleverlies en machteloosheid</w:t>
      </w:r>
    </w:p>
    <w:p w14:paraId="161B0E84" w14:textId="79E04C4A" w:rsidR="00913710" w:rsidRPr="00AC0FE1" w:rsidRDefault="00913710" w:rsidP="00764D1B">
      <w:pPr>
        <w:pStyle w:val="Lijstalinea"/>
        <w:numPr>
          <w:ilvl w:val="0"/>
          <w:numId w:val="97"/>
        </w:numPr>
        <w:spacing w:line="276" w:lineRule="auto"/>
        <w:rPr>
          <w:szCs w:val="18"/>
          <w:highlight w:val="yellow"/>
        </w:rPr>
      </w:pPr>
      <w:r w:rsidRPr="00AC0FE1">
        <w:rPr>
          <w:szCs w:val="18"/>
          <w:highlight w:val="yellow"/>
        </w:rPr>
        <w:t>Dysfunctioneren in beroepsmatige en/of sociale rollen</w:t>
      </w:r>
    </w:p>
    <w:p w14:paraId="27088870" w14:textId="5C02E984" w:rsidR="00913710" w:rsidRPr="00AC0FE1" w:rsidRDefault="00913710" w:rsidP="00764D1B">
      <w:pPr>
        <w:pStyle w:val="Lijstalinea"/>
        <w:numPr>
          <w:ilvl w:val="0"/>
          <w:numId w:val="97"/>
        </w:numPr>
        <w:spacing w:line="276" w:lineRule="auto"/>
        <w:rPr>
          <w:szCs w:val="18"/>
          <w:highlight w:val="yellow"/>
        </w:rPr>
      </w:pPr>
      <w:r w:rsidRPr="00AC0FE1">
        <w:rPr>
          <w:szCs w:val="18"/>
          <w:highlight w:val="yellow"/>
        </w:rPr>
        <w:t>Deze klachten zijn niet uitsluitend het gevolg van een psychiatrische stoornis.</w:t>
      </w:r>
    </w:p>
    <w:p w14:paraId="0D670A28" w14:textId="77777777" w:rsidR="00913710" w:rsidRPr="00913710" w:rsidRDefault="00913710" w:rsidP="00913710">
      <w:pPr>
        <w:spacing w:line="276" w:lineRule="auto"/>
        <w:rPr>
          <w:szCs w:val="18"/>
          <w:highlight w:val="yellow"/>
        </w:rPr>
      </w:pPr>
    </w:p>
    <w:p w14:paraId="44FD4F5D" w14:textId="2620C932" w:rsidR="00913710" w:rsidRPr="00913710" w:rsidRDefault="00913710" w:rsidP="00913710">
      <w:pPr>
        <w:spacing w:line="276" w:lineRule="auto"/>
        <w:rPr>
          <w:szCs w:val="18"/>
        </w:rPr>
      </w:pPr>
      <w:r w:rsidRPr="00913710">
        <w:rPr>
          <w:szCs w:val="18"/>
          <w:highlight w:val="yellow"/>
        </w:rPr>
        <w:t>Bij burn-out bestaan deze klachten langer dan 6 maanden en staat vermoeidheid/uitputting op de voorgrond. Zie verder</w:t>
      </w:r>
      <w:hyperlink r:id="rId17" w:history="1">
        <w:r w:rsidRPr="00913710">
          <w:rPr>
            <w:rStyle w:val="Hyperlink"/>
            <w:szCs w:val="18"/>
            <w:highlight w:val="yellow"/>
          </w:rPr>
          <w:t>: https://www.nhg.org/themas/artikelen/lesa-overspanning-en-burn-out</w:t>
        </w:r>
      </w:hyperlink>
    </w:p>
    <w:p w14:paraId="6EC94B44" w14:textId="77777777" w:rsidR="001545A4" w:rsidRDefault="001545A4" w:rsidP="00B734BB">
      <w:pPr>
        <w:spacing w:line="276" w:lineRule="auto"/>
        <w:rPr>
          <w:szCs w:val="18"/>
          <w:highlight w:val="yellow"/>
        </w:rPr>
      </w:pPr>
    </w:p>
    <w:bookmarkEnd w:id="12"/>
    <w:p w14:paraId="3B5958FA" w14:textId="77777777" w:rsidR="00DC26C7" w:rsidRPr="00404966" w:rsidRDefault="00DC26C7" w:rsidP="00B734BB">
      <w:pPr>
        <w:spacing w:line="276" w:lineRule="auto"/>
        <w:rPr>
          <w:u w:val="single"/>
        </w:rPr>
      </w:pPr>
      <w:r w:rsidRPr="00404966">
        <w:rPr>
          <w:u w:val="single"/>
        </w:rPr>
        <w:t>Scr</w:t>
      </w:r>
      <w:r w:rsidR="001545A4">
        <w:rPr>
          <w:u w:val="single"/>
        </w:rPr>
        <w:t>eenings- en triage-instrumenten</w:t>
      </w:r>
    </w:p>
    <w:p w14:paraId="6DB75099" w14:textId="77777777" w:rsidR="00DC26C7" w:rsidRPr="00404966" w:rsidRDefault="00F84CD2" w:rsidP="00B734BB">
      <w:pPr>
        <w:spacing w:line="276" w:lineRule="auto"/>
      </w:pPr>
      <w:r>
        <w:t>Er zijn verschillende</w:t>
      </w:r>
      <w:r w:rsidR="00DC26C7" w:rsidRPr="00404966">
        <w:t xml:space="preserve"> instrumenten (triage-, screening- of verwijstools) ontwikkeld om behulpzaam te zijn bij het bepalen van de diagnose en het echelon waar de patiënt naar toe verwezen kan worden. De uitkomst van deze ondersteunende instrumenten is nooit beslissend. Het zijn slechts hulpmiddelen die ingezet kunnen worden als de huisarts of de patiënt behoefte hebben aan meer informatie. Het gebruik van een instrument, dan wel het daadwerkelijk opvolgen van het advies kan in geen geval verplicht worden gesteld.</w:t>
      </w:r>
    </w:p>
    <w:p w14:paraId="793B008F" w14:textId="77777777" w:rsidR="00913710" w:rsidRDefault="00913710" w:rsidP="00B734BB">
      <w:pPr>
        <w:spacing w:line="276" w:lineRule="auto"/>
      </w:pPr>
    </w:p>
    <w:p w14:paraId="2C9BFF5C" w14:textId="653D3C31" w:rsidR="00DC26C7" w:rsidRPr="00404966" w:rsidRDefault="00913710" w:rsidP="00B734BB">
      <w:pPr>
        <w:spacing w:line="276" w:lineRule="auto"/>
      </w:pPr>
      <w:r w:rsidRPr="00913710">
        <w:rPr>
          <w:highlight w:val="yellow"/>
        </w:rPr>
        <w:t>Bij een vermoeden op een licht verstandelijke beperking kan de SCIL test worden afgenomen. Dit is een screeningstest met goede sensitiviteit.</w:t>
      </w:r>
    </w:p>
    <w:p w14:paraId="104C29A8" w14:textId="77777777" w:rsidR="00913710" w:rsidRDefault="00913710" w:rsidP="00B734BB">
      <w:pPr>
        <w:spacing w:line="276" w:lineRule="auto"/>
      </w:pPr>
    </w:p>
    <w:p w14:paraId="77A036F9" w14:textId="068DFDBF" w:rsidR="00DC26C7" w:rsidRPr="00404966" w:rsidRDefault="00DC26C7" w:rsidP="00B734BB">
      <w:pPr>
        <w:spacing w:line="276" w:lineRule="auto"/>
      </w:pPr>
      <w:r w:rsidRPr="00404966">
        <w:t xml:space="preserve">In de huisartsenpraktijk kan de 4-DKL ten behoeven van screening worden afgenomen en op indicatie kan de BDI-II (gericht op depressie) gebruikt worden. </w:t>
      </w:r>
    </w:p>
    <w:p w14:paraId="5869E465" w14:textId="77777777" w:rsidR="00DC26C7" w:rsidRPr="00404966" w:rsidRDefault="00DC26C7" w:rsidP="00B734BB">
      <w:pPr>
        <w:spacing w:line="276" w:lineRule="auto"/>
      </w:pPr>
    </w:p>
    <w:p w14:paraId="716BCCEE" w14:textId="2DA74249" w:rsidR="00DC26C7" w:rsidRPr="00404966" w:rsidRDefault="00DC26C7" w:rsidP="00B734BB">
      <w:pPr>
        <w:spacing w:line="276" w:lineRule="auto"/>
      </w:pPr>
      <w:r w:rsidRPr="00404966">
        <w:t xml:space="preserve">In een deel van de regio wordt de door Transparant Next geproduceerde beslisondersteuner gebruikt. </w:t>
      </w:r>
      <w:r w:rsidR="00C62B9D" w:rsidRPr="00627FF0">
        <w:rPr>
          <w:rFonts w:cs="Arial"/>
          <w:szCs w:val="18"/>
        </w:rPr>
        <w:t xml:space="preserve">Deze screener is onderdeel van de GGZ module Vital Health </w:t>
      </w:r>
      <w:r w:rsidR="00C62B9D" w:rsidRPr="00627FF0">
        <w:t>en</w:t>
      </w:r>
      <w:r w:rsidRPr="00404966">
        <w:t xml:space="preserve"> geeft een uitslag over het mogelijk wel of niet bestaan van een DSM-stoornis en geeft een echelon-advies. De opbouw van de screener van Transparant Next is ‘bottom up’ ontwikkeld door een werkgroep van Netwerk Next, als start van de diagnostieklijn in de keten. Het ligt in de bedoeling dat in </w:t>
      </w:r>
      <w:r w:rsidRPr="00404966">
        <w:lastRenderedPageBreak/>
        <w:t>de GBGGZ en SGGZ hierop aangesloten kan worden, bij verwijzing als start van de routine outcome monitoring (ROM) metingen en zo nodig met verdiepende diagnostiek. Doel van Netwerk Next is de patiënt te vrijwaren van onnodige dubbelingen in afname van vragenlijsten.</w:t>
      </w:r>
      <w:r w:rsidR="00C62B9D" w:rsidRPr="00C62B9D">
        <w:rPr>
          <w:rFonts w:cs="Arial"/>
          <w:szCs w:val="18"/>
        </w:rPr>
        <w:t xml:space="preserve"> </w:t>
      </w:r>
    </w:p>
    <w:p w14:paraId="4FA1C949" w14:textId="77777777" w:rsidR="00DC26C7" w:rsidRPr="00404966" w:rsidRDefault="00DC26C7" w:rsidP="00B734BB">
      <w:pPr>
        <w:spacing w:line="276" w:lineRule="auto"/>
      </w:pPr>
    </w:p>
    <w:p w14:paraId="6A014443" w14:textId="707769E6" w:rsidR="00DC26C7" w:rsidRPr="00404966" w:rsidRDefault="00DC26C7" w:rsidP="00B734BB">
      <w:pPr>
        <w:spacing w:line="276" w:lineRule="auto"/>
        <w:rPr>
          <w:rFonts w:cs="Arial"/>
          <w:szCs w:val="18"/>
        </w:rPr>
      </w:pPr>
      <w:r w:rsidRPr="00404966">
        <w:t xml:space="preserve">Landelijk zijn er meerdere screeners beschikbaar, bijvoorbeeld de Mirro-screener en </w:t>
      </w:r>
      <w:r w:rsidR="00627FF0">
        <w:t xml:space="preserve">de Telescreen van </w:t>
      </w:r>
      <w:r w:rsidRPr="00404966">
        <w:t>Telepsy. Alle screeningsinstrumenten zijn tot op heden beperkt gevalideerd als diagnostisch- of verwijsinstrument en moeten uitsluitend als hulpmiddel bij het stellen van de diagnose en de triage ingezet worden</w:t>
      </w:r>
      <w:r w:rsidRPr="00913710">
        <w:rPr>
          <w:highlight w:val="yellow"/>
        </w:rPr>
        <w:t xml:space="preserve">. </w:t>
      </w:r>
      <w:r w:rsidR="00913710" w:rsidRPr="00913710">
        <w:rPr>
          <w:highlight w:val="yellow"/>
        </w:rPr>
        <w:t>Raadpleeg bij de afwegingen welke screener te gaan gebruiken de richtlijnen van de dominante zorgverzekeraar.</w:t>
      </w:r>
    </w:p>
    <w:p w14:paraId="4DA4B7CC" w14:textId="77777777" w:rsidR="00DC26C7" w:rsidRPr="00404966" w:rsidRDefault="00DC26C7" w:rsidP="00B734BB">
      <w:pPr>
        <w:spacing w:line="276" w:lineRule="auto"/>
        <w:rPr>
          <w:rFonts w:cs="Arial"/>
          <w:szCs w:val="18"/>
        </w:rPr>
      </w:pPr>
    </w:p>
    <w:p w14:paraId="432BF7CF" w14:textId="77777777" w:rsidR="006B5E88" w:rsidRPr="00F84CD2" w:rsidRDefault="006B5E88" w:rsidP="00B734BB">
      <w:pPr>
        <w:pStyle w:val="Default"/>
        <w:spacing w:line="276" w:lineRule="auto"/>
        <w:rPr>
          <w:rFonts w:ascii="Verdana" w:hAnsi="Verdana" w:cs="Arial"/>
          <w:color w:val="auto"/>
          <w:sz w:val="18"/>
          <w:szCs w:val="18"/>
        </w:rPr>
      </w:pPr>
      <w:r w:rsidRPr="00F84CD2">
        <w:rPr>
          <w:rFonts w:ascii="Verdana" w:hAnsi="Verdana" w:cs="Arial"/>
          <w:color w:val="auto"/>
          <w:sz w:val="18"/>
          <w:szCs w:val="18"/>
        </w:rPr>
        <w:t xml:space="preserve">Het inschatten en bepalen in welk echelon een patiënt het beste behandeld kan worden, is gebaseerd op meerdere factoren en hierdoor voor velen best complex. Stichting GGZ Friesland heeft een </w:t>
      </w:r>
      <w:hyperlink r:id="rId18" w:history="1">
        <w:r w:rsidR="00F84CD2" w:rsidRPr="00F84CD2">
          <w:rPr>
            <w:rStyle w:val="Hyperlink"/>
            <w:rFonts w:ascii="Verdana" w:hAnsi="Verdana"/>
            <w:sz w:val="18"/>
            <w:szCs w:val="18"/>
          </w:rPr>
          <w:t>http://www.ggzverwijshulp.nl</w:t>
        </w:r>
      </w:hyperlink>
      <w:r w:rsidR="00F84CD2" w:rsidRPr="00F84CD2">
        <w:rPr>
          <w:rFonts w:ascii="Verdana" w:hAnsi="Verdana"/>
          <w:color w:val="0070C0"/>
          <w:sz w:val="18"/>
          <w:szCs w:val="18"/>
        </w:rPr>
        <w:t xml:space="preserve"> </w:t>
      </w:r>
      <w:r w:rsidRPr="00F84CD2">
        <w:rPr>
          <w:rFonts w:ascii="Verdana" w:hAnsi="Verdana" w:cs="Arial"/>
          <w:color w:val="0070C0"/>
          <w:sz w:val="18"/>
          <w:szCs w:val="18"/>
        </w:rPr>
        <w:t xml:space="preserve"> </w:t>
      </w:r>
      <w:r w:rsidRPr="00F84CD2">
        <w:rPr>
          <w:rFonts w:ascii="Verdana" w:hAnsi="Verdana" w:cs="Arial"/>
          <w:color w:val="auto"/>
          <w:sz w:val="18"/>
          <w:szCs w:val="18"/>
        </w:rPr>
        <w:t xml:space="preserve">ontwikkeld, waarin de verwijscriteria verwerkt zitten. Ook voor deze verwijshulp geldt dat het als een hulpmiddel ingezet kan worden. </w:t>
      </w:r>
    </w:p>
    <w:p w14:paraId="08CE8CDB" w14:textId="77777777" w:rsidR="00F41FDF" w:rsidRDefault="00F41FDF" w:rsidP="00B734BB">
      <w:pPr>
        <w:spacing w:line="276" w:lineRule="auto"/>
        <w:rPr>
          <w:rFonts w:cs="Arial"/>
          <w:szCs w:val="18"/>
        </w:rPr>
      </w:pPr>
    </w:p>
    <w:p w14:paraId="76FE5A10" w14:textId="0F137F38" w:rsidR="00F84CD2" w:rsidRDefault="0067738F" w:rsidP="00A16B50">
      <w:p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rPr>
          <w:rFonts w:cs="Arial"/>
          <w:szCs w:val="18"/>
        </w:rPr>
      </w:pPr>
      <w:r>
        <w:rPr>
          <w:rFonts w:cs="Arial"/>
          <w:szCs w:val="18"/>
        </w:rPr>
        <w:t>Binnen</w:t>
      </w:r>
      <w:r w:rsidR="00F84CD2">
        <w:rPr>
          <w:rFonts w:cs="Arial"/>
          <w:szCs w:val="18"/>
        </w:rPr>
        <w:t xml:space="preserve"> het lokaal samenwerkingsverband </w:t>
      </w:r>
      <w:r w:rsidR="00692F0E">
        <w:rPr>
          <w:rFonts w:cs="Arial"/>
          <w:szCs w:val="18"/>
        </w:rPr>
        <w:t>kan op deze plaats in het ketenzorgprogramma vastgelegd worden de afspraken die gemaakt worden ten aanzien van wie welke instrumenten inzet wat betreft screening en triage.</w:t>
      </w:r>
      <w:r w:rsidR="00036499">
        <w:rPr>
          <w:rFonts w:cs="Arial"/>
          <w:szCs w:val="18"/>
        </w:rPr>
        <w:t xml:space="preserve"> </w:t>
      </w:r>
    </w:p>
    <w:p w14:paraId="16D213F9" w14:textId="77777777" w:rsidR="00F84CD2" w:rsidRDefault="00F84CD2" w:rsidP="00B734BB">
      <w:pPr>
        <w:spacing w:line="276" w:lineRule="auto"/>
        <w:rPr>
          <w:rFonts w:cs="Arial"/>
          <w:szCs w:val="18"/>
        </w:rPr>
      </w:pPr>
    </w:p>
    <w:p w14:paraId="1454EA30" w14:textId="77777777" w:rsidR="00F41FDF" w:rsidRDefault="00F41FDF" w:rsidP="00B734BB">
      <w:pPr>
        <w:spacing w:line="276" w:lineRule="auto"/>
        <w:rPr>
          <w:rFonts w:cs="Arial"/>
          <w:szCs w:val="18"/>
        </w:rPr>
      </w:pPr>
      <w:r w:rsidRPr="005252D5">
        <w:rPr>
          <w:rFonts w:cs="Arial"/>
          <w:szCs w:val="18"/>
        </w:rPr>
        <w:t xml:space="preserve">In bijlage 16 </w:t>
      </w:r>
      <w:r w:rsidR="002C3DD0" w:rsidRPr="005252D5">
        <w:rPr>
          <w:rFonts w:cs="Arial"/>
          <w:szCs w:val="18"/>
        </w:rPr>
        <w:t>worden de landelijke samenwerkingsafspraken tussen huisarts, GBGGZ en SGGZ weergegeven. Hierbij wordt beschreven welke patiënten in de verschillende echelons behandeld kunnen worden</w:t>
      </w:r>
      <w:r w:rsidRPr="005252D5">
        <w:rPr>
          <w:rFonts w:cs="Arial"/>
          <w:szCs w:val="18"/>
        </w:rPr>
        <w:t>.</w:t>
      </w:r>
      <w:r>
        <w:rPr>
          <w:rFonts w:cs="Arial"/>
          <w:szCs w:val="18"/>
        </w:rPr>
        <w:t xml:space="preserve"> </w:t>
      </w:r>
    </w:p>
    <w:p w14:paraId="18A8E5CB" w14:textId="77777777" w:rsidR="00D966D0" w:rsidRDefault="00D966D0" w:rsidP="00B734BB">
      <w:pPr>
        <w:spacing w:line="276" w:lineRule="auto"/>
        <w:rPr>
          <w:rFonts w:cs="Arial"/>
          <w:szCs w:val="18"/>
        </w:rPr>
      </w:pPr>
    </w:p>
    <w:p w14:paraId="243A3A0D" w14:textId="77777777" w:rsidR="00AC0FE1" w:rsidRDefault="00AC0FE1" w:rsidP="00B734BB">
      <w:pPr>
        <w:spacing w:line="276" w:lineRule="auto"/>
        <w:rPr>
          <w:rFonts w:cs="Arial"/>
          <w:szCs w:val="18"/>
          <w:u w:val="single"/>
        </w:rPr>
      </w:pPr>
    </w:p>
    <w:p w14:paraId="2284529F" w14:textId="264E4859" w:rsidR="00D966D0" w:rsidRDefault="00D966D0" w:rsidP="00B734BB">
      <w:pPr>
        <w:spacing w:line="276" w:lineRule="auto"/>
        <w:rPr>
          <w:rFonts w:cs="Arial"/>
          <w:szCs w:val="18"/>
          <w:u w:val="single"/>
        </w:rPr>
      </w:pPr>
      <w:r w:rsidRPr="00D966D0">
        <w:rPr>
          <w:rFonts w:cs="Arial"/>
          <w:szCs w:val="18"/>
          <w:u w:val="single"/>
        </w:rPr>
        <w:t>Triage</w:t>
      </w:r>
    </w:p>
    <w:p w14:paraId="4962683D" w14:textId="77777777" w:rsidR="00D966D0" w:rsidRDefault="00D966D0" w:rsidP="00D966D0">
      <w:pPr>
        <w:spacing w:line="276" w:lineRule="auto"/>
        <w:rPr>
          <w:rFonts w:cs="Arial"/>
          <w:szCs w:val="18"/>
        </w:rPr>
      </w:pPr>
      <w:r>
        <w:rPr>
          <w:rFonts w:cs="Arial"/>
          <w:szCs w:val="18"/>
        </w:rPr>
        <w:t>O</w:t>
      </w:r>
      <w:r w:rsidRPr="00404966">
        <w:rPr>
          <w:rFonts w:cs="Arial"/>
          <w:szCs w:val="18"/>
        </w:rPr>
        <w:t xml:space="preserve">p basis van alleen </w:t>
      </w:r>
      <w:r>
        <w:rPr>
          <w:rFonts w:cs="Arial"/>
          <w:szCs w:val="18"/>
        </w:rPr>
        <w:t xml:space="preserve">verheldering van </w:t>
      </w:r>
      <w:r w:rsidRPr="00404966">
        <w:rPr>
          <w:rFonts w:cs="Arial"/>
          <w:szCs w:val="18"/>
        </w:rPr>
        <w:t>de klachten en</w:t>
      </w:r>
      <w:r>
        <w:rPr>
          <w:rFonts w:cs="Arial"/>
          <w:szCs w:val="18"/>
        </w:rPr>
        <w:t xml:space="preserve"> de</w:t>
      </w:r>
      <w:r w:rsidRPr="00404966">
        <w:rPr>
          <w:rFonts w:cs="Arial"/>
          <w:szCs w:val="18"/>
        </w:rPr>
        <w:t xml:space="preserve"> verwijscriteria</w:t>
      </w:r>
      <w:r>
        <w:rPr>
          <w:rFonts w:cs="Arial"/>
          <w:szCs w:val="18"/>
        </w:rPr>
        <w:t xml:space="preserve"> (eventueel ongesteund met een echelonadvies uit een screeningsinstrument)</w:t>
      </w:r>
      <w:r w:rsidRPr="00404966">
        <w:rPr>
          <w:rFonts w:cs="Arial"/>
          <w:szCs w:val="18"/>
        </w:rPr>
        <w:t>,</w:t>
      </w:r>
      <w:r>
        <w:rPr>
          <w:rFonts w:cs="Arial"/>
          <w:szCs w:val="18"/>
        </w:rPr>
        <w:t xml:space="preserve"> is</w:t>
      </w:r>
      <w:r w:rsidRPr="00404966">
        <w:rPr>
          <w:rFonts w:cs="Arial"/>
          <w:szCs w:val="18"/>
        </w:rPr>
        <w:t xml:space="preserve"> niet standaard te bepalen in welk echelon een patiënt behandeld moet worden. De professionele inschatting van de huisarts/POH-GGZ en de inbreng van de patiënt en zijn omgeving spelen hierbij een belangrijke rol. Andere belangrijke factoren zijn </w:t>
      </w:r>
      <w:r w:rsidRPr="00404966">
        <w:t>behandelvoorgeschiedenis, beschikbaarheid en toegan</w:t>
      </w:r>
      <w:r w:rsidRPr="00404966">
        <w:lastRenderedPageBreak/>
        <w:t xml:space="preserve">kelijkheid, en contextuele factoren van de patiënt (bijvoorbeeld motivatie, co morbiditeit, mogelijkheden van zelfmanagement, financiële situatie). </w:t>
      </w:r>
      <w:r w:rsidRPr="00404966">
        <w:rPr>
          <w:rFonts w:cs="Arial"/>
          <w:szCs w:val="18"/>
        </w:rPr>
        <w:t xml:space="preserve">Wel is hier in het algemeen richting aan te geven, zie de onderverdeling per echelon. </w:t>
      </w:r>
    </w:p>
    <w:p w14:paraId="5F45DB21" w14:textId="77777777" w:rsidR="009A586E" w:rsidRDefault="009A586E" w:rsidP="00D966D0">
      <w:pPr>
        <w:spacing w:line="276" w:lineRule="auto"/>
        <w:rPr>
          <w:rFonts w:cs="Arial"/>
          <w:szCs w:val="18"/>
        </w:rPr>
      </w:pPr>
    </w:p>
    <w:p w14:paraId="15F45B34" w14:textId="1A1288D2" w:rsidR="009A586E" w:rsidRPr="00A20C82" w:rsidRDefault="009A586E" w:rsidP="009A586E">
      <w:pPr>
        <w:spacing w:line="276" w:lineRule="auto"/>
        <w:rPr>
          <w:rFonts w:cs="Arial"/>
          <w:szCs w:val="18"/>
        </w:rPr>
      </w:pPr>
      <w:r w:rsidRPr="00A20C82">
        <w:rPr>
          <w:rFonts w:cs="Arial"/>
          <w:szCs w:val="18"/>
        </w:rPr>
        <w:t>Behalve in de huisartsenzo</w:t>
      </w:r>
      <w:r w:rsidR="00A20C82" w:rsidRPr="00A20C82">
        <w:rPr>
          <w:rFonts w:cs="Arial"/>
          <w:szCs w:val="18"/>
        </w:rPr>
        <w:t>rg, de generalistische basis GGZ</w:t>
      </w:r>
      <w:r w:rsidRPr="00A20C82">
        <w:rPr>
          <w:rFonts w:cs="Arial"/>
          <w:szCs w:val="18"/>
        </w:rPr>
        <w:t xml:space="preserve"> </w:t>
      </w:r>
      <w:r w:rsidR="00A20C82" w:rsidRPr="00A20C82">
        <w:rPr>
          <w:rFonts w:cs="Arial"/>
          <w:szCs w:val="18"/>
        </w:rPr>
        <w:t>en de (hoog)gespecialiseerde GGZ</w:t>
      </w:r>
      <w:r w:rsidRPr="00A20C82">
        <w:rPr>
          <w:rFonts w:cs="Arial"/>
          <w:szCs w:val="18"/>
        </w:rPr>
        <w:t xml:space="preserve"> vinden activiteiten gericht op zorg van mensen met depressie ook plaats in organisaties zoals de</w:t>
      </w:r>
    </w:p>
    <w:p w14:paraId="5A5BA80A" w14:textId="7B061DE3" w:rsidR="009A586E" w:rsidRDefault="009A586E" w:rsidP="009A586E">
      <w:pPr>
        <w:spacing w:line="276" w:lineRule="auto"/>
        <w:rPr>
          <w:rFonts w:cs="Arial"/>
          <w:szCs w:val="18"/>
        </w:rPr>
      </w:pPr>
      <w:r w:rsidRPr="00A20C82">
        <w:rPr>
          <w:rFonts w:cs="Arial"/>
          <w:szCs w:val="18"/>
        </w:rPr>
        <w:t>bedrijfsgezondheidszorg, jeugd(</w:t>
      </w:r>
      <w:r w:rsidR="00E83116" w:rsidRPr="00A20C82">
        <w:rPr>
          <w:rFonts w:cs="Arial"/>
          <w:szCs w:val="18"/>
        </w:rPr>
        <w:t>gezondheid</w:t>
      </w:r>
      <w:r w:rsidRPr="00A20C82">
        <w:rPr>
          <w:rFonts w:cs="Arial"/>
          <w:szCs w:val="18"/>
        </w:rPr>
        <w:t>)zorg, publieke gezondheidszorg, paramedische zorg (zoals (psychosomatische) fysiotherapie), (klinisch) geriatrische zorg, (sociale) wijkteams, algemeen maatschappelijk</w:t>
      </w:r>
      <w:r w:rsidRPr="00A20C82">
        <w:t xml:space="preserve"> </w:t>
      </w:r>
      <w:r w:rsidRPr="00A20C82">
        <w:rPr>
          <w:rFonts w:cs="Arial"/>
          <w:szCs w:val="18"/>
        </w:rPr>
        <w:t>werk, welzijnswerk, thuiszorg, onderwijs en culturele verenigingen.</w:t>
      </w:r>
    </w:p>
    <w:p w14:paraId="094A72C9" w14:textId="77777777" w:rsidR="00DC26C7" w:rsidRPr="00404966" w:rsidRDefault="00DC26C7" w:rsidP="00B734BB">
      <w:pPr>
        <w:spacing w:line="276" w:lineRule="auto"/>
        <w:jc w:val="center"/>
        <w:rPr>
          <w:rFonts w:cs="Arial"/>
          <w:i/>
          <w:szCs w:val="18"/>
        </w:rPr>
      </w:pPr>
    </w:p>
    <w:p w14:paraId="082232C2" w14:textId="2C27624C" w:rsidR="00DC26C7" w:rsidRPr="002C3DD0" w:rsidRDefault="00DC26C7" w:rsidP="00B734BB">
      <w:pPr>
        <w:pStyle w:val="Default"/>
        <w:spacing w:line="276" w:lineRule="auto"/>
        <w:rPr>
          <w:rFonts w:ascii="Verdana" w:hAnsi="Verdana" w:cs="Arial"/>
          <w:color w:val="auto"/>
          <w:sz w:val="18"/>
          <w:szCs w:val="18"/>
          <w:u w:val="single"/>
        </w:rPr>
      </w:pPr>
      <w:r w:rsidRPr="002C3DD0">
        <w:rPr>
          <w:rFonts w:ascii="Verdana" w:hAnsi="Verdana" w:cs="Arial"/>
          <w:color w:val="auto"/>
          <w:sz w:val="18"/>
          <w:szCs w:val="18"/>
          <w:u w:val="single"/>
        </w:rPr>
        <w:t>Verwijzen naar</w:t>
      </w:r>
      <w:r w:rsidR="002C3DD0" w:rsidRPr="002C3DD0">
        <w:rPr>
          <w:rFonts w:ascii="Verdana" w:hAnsi="Verdana" w:cs="Arial"/>
          <w:color w:val="auto"/>
          <w:sz w:val="18"/>
          <w:szCs w:val="18"/>
          <w:u w:val="single"/>
        </w:rPr>
        <w:t xml:space="preserve">  fysiotherapeut</w:t>
      </w:r>
    </w:p>
    <w:p w14:paraId="2301F69F" w14:textId="73A5ED97" w:rsidR="00DC26C7" w:rsidRDefault="00DC26C7" w:rsidP="00B734BB">
      <w:pPr>
        <w:spacing w:line="276" w:lineRule="auto"/>
        <w:rPr>
          <w:szCs w:val="18"/>
        </w:rPr>
      </w:pPr>
      <w:r w:rsidRPr="00404966">
        <w:rPr>
          <w:szCs w:val="18"/>
        </w:rPr>
        <w:t xml:space="preserve">Overwegen bij patiënten met een hulpvraag op het gebied van bewegend functioneren, veroorzaakt door de lichamelijke uitingen van angst en/of stemmingsproblematiek. Denk bijvoorbeeld aan spierspanning, snel vermoeid zijn, </w:t>
      </w:r>
      <w:r w:rsidR="005252D5">
        <w:rPr>
          <w:szCs w:val="18"/>
        </w:rPr>
        <w:t>slaapproblemen, inactiviteit</w:t>
      </w:r>
      <w:r w:rsidRPr="00404966">
        <w:rPr>
          <w:szCs w:val="18"/>
        </w:rPr>
        <w:t xml:space="preserve"> en adem</w:t>
      </w:r>
      <w:r w:rsidR="008B269A">
        <w:rPr>
          <w:szCs w:val="18"/>
        </w:rPr>
        <w:t>halingsproblemen</w:t>
      </w:r>
      <w:r w:rsidRPr="00404966">
        <w:rPr>
          <w:szCs w:val="18"/>
        </w:rPr>
        <w:t xml:space="preserve">. </w:t>
      </w:r>
    </w:p>
    <w:p w14:paraId="1D5F09CE" w14:textId="77777777" w:rsidR="00D25F67" w:rsidRPr="00404966" w:rsidRDefault="00D25F67" w:rsidP="00B734BB">
      <w:pPr>
        <w:spacing w:line="276" w:lineRule="auto"/>
        <w:rPr>
          <w:szCs w:val="18"/>
        </w:rPr>
      </w:pPr>
      <w:r>
        <w:rPr>
          <w:szCs w:val="18"/>
        </w:rPr>
        <w:t xml:space="preserve">Regelmatig wordt naar een psychosomatische fysiotherapeut verwezen voor bovenstaande klachten, maar ook andere vormen van fysiotherapie kunnen worden ingezet. </w:t>
      </w:r>
      <w:r w:rsidRPr="00404966">
        <w:rPr>
          <w:szCs w:val="18"/>
        </w:rPr>
        <w:t xml:space="preserve">Zie voor uitgebreidere info het werkprotocol </w:t>
      </w:r>
      <w:r>
        <w:rPr>
          <w:szCs w:val="18"/>
        </w:rPr>
        <w:t xml:space="preserve">van de psychosomatisch fysiotherapeut </w:t>
      </w:r>
      <w:r w:rsidRPr="00404966">
        <w:rPr>
          <w:szCs w:val="18"/>
        </w:rPr>
        <w:t>in bijlage 3.</w:t>
      </w:r>
    </w:p>
    <w:p w14:paraId="6207E7B8" w14:textId="77777777" w:rsidR="00DC26C7" w:rsidRDefault="00DC26C7" w:rsidP="00B734BB">
      <w:pPr>
        <w:spacing w:line="276" w:lineRule="auto"/>
        <w:rPr>
          <w:szCs w:val="18"/>
        </w:rPr>
      </w:pPr>
    </w:p>
    <w:p w14:paraId="64516D69" w14:textId="77777777" w:rsidR="000D10EF" w:rsidRDefault="000D10EF" w:rsidP="000D10EF">
      <w:p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rPr>
          <w:rFonts w:cs="Arial"/>
          <w:szCs w:val="18"/>
        </w:rPr>
      </w:pPr>
      <w:r w:rsidRPr="00A20C82">
        <w:rPr>
          <w:rFonts w:cs="Arial"/>
          <w:szCs w:val="18"/>
        </w:rPr>
        <w:t>Binnen het lokaal samenwerkingsverband kan een gekeken worden naar welke lokale fysiotherapeut(en) verwezen kan worden.</w:t>
      </w:r>
    </w:p>
    <w:p w14:paraId="22DF40BE" w14:textId="77777777" w:rsidR="000D10EF" w:rsidRPr="00404966" w:rsidRDefault="000D10EF" w:rsidP="00B734BB">
      <w:pPr>
        <w:spacing w:line="276" w:lineRule="auto"/>
        <w:rPr>
          <w:szCs w:val="18"/>
        </w:rPr>
      </w:pPr>
    </w:p>
    <w:p w14:paraId="69C38C91" w14:textId="77777777" w:rsidR="00DC26C7" w:rsidRPr="002C3DD0" w:rsidRDefault="00DC26C7" w:rsidP="00B734BB">
      <w:pPr>
        <w:pStyle w:val="Default"/>
        <w:spacing w:line="276" w:lineRule="auto"/>
        <w:rPr>
          <w:rFonts w:ascii="Verdana" w:hAnsi="Verdana" w:cs="Arial"/>
          <w:color w:val="auto"/>
          <w:sz w:val="18"/>
          <w:szCs w:val="18"/>
          <w:u w:val="single"/>
        </w:rPr>
      </w:pPr>
      <w:r w:rsidRPr="002C3DD0">
        <w:rPr>
          <w:rFonts w:ascii="Verdana" w:hAnsi="Verdana" w:cs="Arial"/>
          <w:color w:val="auto"/>
          <w:sz w:val="18"/>
          <w:szCs w:val="18"/>
          <w:u w:val="single"/>
        </w:rPr>
        <w:t>Verwijzen naar diëtist</w:t>
      </w:r>
    </w:p>
    <w:p w14:paraId="0DF484D3" w14:textId="77777777" w:rsidR="003A2F2E" w:rsidRDefault="00B13C0E" w:rsidP="00B734BB">
      <w:pPr>
        <w:pStyle w:val="Default"/>
        <w:spacing w:line="276" w:lineRule="auto"/>
        <w:rPr>
          <w:rFonts w:ascii="Verdana" w:hAnsi="Verdana" w:cs="Arial"/>
          <w:color w:val="auto"/>
          <w:sz w:val="18"/>
          <w:szCs w:val="18"/>
        </w:rPr>
      </w:pPr>
      <w:r w:rsidRPr="00B13C0E">
        <w:rPr>
          <w:rFonts w:ascii="Verdana" w:hAnsi="Verdana" w:cs="Arial"/>
          <w:color w:val="auto"/>
          <w:sz w:val="18"/>
          <w:szCs w:val="18"/>
        </w:rPr>
        <w:t>Patiënten met angst- en/of stemmingsproblematiek kunnen een verandering in de eetlust hebben en hierdoor veranderingen in de voedselinname en in het gewicht. Tevens kunnen psychofarmaca invloed hebben op de eetlust, het gewicht en de spijsvertering. Zie werkprotocol dieetadvisering in bijlage 4. voor uitgebreidere informatie.</w:t>
      </w:r>
    </w:p>
    <w:p w14:paraId="78984693" w14:textId="77777777" w:rsidR="008B269A" w:rsidRDefault="008B269A" w:rsidP="00B734BB">
      <w:pPr>
        <w:pStyle w:val="Default"/>
        <w:spacing w:line="276" w:lineRule="auto"/>
        <w:rPr>
          <w:rFonts w:ascii="Verdana" w:hAnsi="Verdana" w:cs="Arial"/>
          <w:color w:val="auto"/>
          <w:sz w:val="18"/>
          <w:szCs w:val="18"/>
        </w:rPr>
      </w:pPr>
    </w:p>
    <w:p w14:paraId="04D870E3" w14:textId="6814AF8B" w:rsidR="008B269A" w:rsidRPr="00827847" w:rsidRDefault="008B269A" w:rsidP="00B734BB">
      <w:pPr>
        <w:pStyle w:val="Default"/>
        <w:spacing w:line="276" w:lineRule="auto"/>
        <w:rPr>
          <w:rFonts w:ascii="Verdana" w:hAnsi="Verdana" w:cs="Arial"/>
          <w:color w:val="auto"/>
          <w:sz w:val="18"/>
          <w:szCs w:val="18"/>
          <w:u w:val="single"/>
        </w:rPr>
      </w:pPr>
      <w:r w:rsidRPr="00827847">
        <w:rPr>
          <w:rFonts w:ascii="Verdana" w:hAnsi="Verdana" w:cs="Arial"/>
          <w:color w:val="auto"/>
          <w:sz w:val="18"/>
          <w:szCs w:val="18"/>
          <w:u w:val="single"/>
        </w:rPr>
        <w:t>Verwijzen</w:t>
      </w:r>
      <w:r w:rsidR="00913710" w:rsidRPr="00913710">
        <w:rPr>
          <w:rFonts w:ascii="Verdana" w:hAnsi="Verdana" w:cs="Arial"/>
          <w:color w:val="auto"/>
          <w:sz w:val="18"/>
          <w:szCs w:val="18"/>
          <w:highlight w:val="yellow"/>
          <w:u w:val="single"/>
        </w:rPr>
        <w:t>/advisering</w:t>
      </w:r>
      <w:r w:rsidRPr="00827847">
        <w:rPr>
          <w:rFonts w:ascii="Verdana" w:hAnsi="Verdana" w:cs="Arial"/>
          <w:color w:val="auto"/>
          <w:sz w:val="18"/>
          <w:szCs w:val="18"/>
          <w:u w:val="single"/>
        </w:rPr>
        <w:t xml:space="preserve"> naar sociaal domein (sociaal wijkteam, sociaal maatschappelijk werk, JGT)</w:t>
      </w:r>
    </w:p>
    <w:p w14:paraId="7E6F7520" w14:textId="7187235A" w:rsidR="008B269A" w:rsidRDefault="00D25F67" w:rsidP="00B734BB">
      <w:pPr>
        <w:pStyle w:val="Default"/>
        <w:spacing w:line="276" w:lineRule="auto"/>
        <w:rPr>
          <w:rFonts w:ascii="Verdana" w:hAnsi="Verdana" w:cs="Arial"/>
          <w:color w:val="auto"/>
          <w:sz w:val="18"/>
          <w:szCs w:val="18"/>
        </w:rPr>
      </w:pPr>
      <w:r>
        <w:rPr>
          <w:rFonts w:ascii="Verdana" w:hAnsi="Verdana" w:cs="Arial"/>
          <w:color w:val="auto"/>
          <w:sz w:val="18"/>
          <w:szCs w:val="18"/>
        </w:rPr>
        <w:lastRenderedPageBreak/>
        <w:t xml:space="preserve">Met name bij aanwezigheid van luxerende of onderhoudende sociaal-maatschappelijke of kan een patiënt doorverwezen worden naar een onderdeel van het sociaal domein of hier zelf zich aanmelden. </w:t>
      </w:r>
      <w:r w:rsidR="00C62B9D" w:rsidRPr="00820E98">
        <w:rPr>
          <w:rFonts w:ascii="Verdana" w:hAnsi="Verdana" w:cs="Arial"/>
          <w:color w:val="auto"/>
          <w:sz w:val="18"/>
          <w:szCs w:val="18"/>
        </w:rPr>
        <w:t xml:space="preserve">Een </w:t>
      </w:r>
      <w:r w:rsidR="00820E98">
        <w:rPr>
          <w:rFonts w:ascii="Verdana" w:hAnsi="Verdana" w:cs="Arial"/>
          <w:color w:val="auto"/>
          <w:sz w:val="18"/>
          <w:szCs w:val="18"/>
        </w:rPr>
        <w:t xml:space="preserve">goed </w:t>
      </w:r>
      <w:r w:rsidR="00C62B9D" w:rsidRPr="00820E98">
        <w:rPr>
          <w:rFonts w:ascii="Verdana" w:hAnsi="Verdana" w:cs="Arial"/>
          <w:color w:val="auto"/>
          <w:sz w:val="18"/>
          <w:szCs w:val="18"/>
        </w:rPr>
        <w:t xml:space="preserve">voorbeeld van een succesvolle interventie </w:t>
      </w:r>
      <w:r w:rsidR="00820E98">
        <w:rPr>
          <w:rFonts w:ascii="Verdana" w:hAnsi="Verdana" w:cs="Arial"/>
          <w:color w:val="auto"/>
          <w:sz w:val="18"/>
          <w:szCs w:val="18"/>
        </w:rPr>
        <w:t xml:space="preserve">bij milde GGZ problematiek </w:t>
      </w:r>
      <w:r w:rsidR="00C62B9D" w:rsidRPr="00820E98">
        <w:rPr>
          <w:rFonts w:ascii="Verdana" w:hAnsi="Verdana" w:cs="Arial"/>
          <w:color w:val="auto"/>
          <w:sz w:val="18"/>
          <w:szCs w:val="18"/>
        </w:rPr>
        <w:t>is Welzijn op R</w:t>
      </w:r>
      <w:r w:rsidR="00036499" w:rsidRPr="00820E98">
        <w:rPr>
          <w:rFonts w:ascii="Verdana" w:hAnsi="Verdana" w:cs="Arial"/>
          <w:color w:val="auto"/>
          <w:sz w:val="18"/>
          <w:szCs w:val="18"/>
        </w:rPr>
        <w:t>ecept</w:t>
      </w:r>
      <w:r w:rsidR="00C62B9D" w:rsidRPr="00820E98">
        <w:rPr>
          <w:rFonts w:ascii="Verdana" w:hAnsi="Verdana" w:cs="Arial"/>
          <w:color w:val="auto"/>
          <w:sz w:val="18"/>
          <w:szCs w:val="18"/>
        </w:rPr>
        <w:t>.</w:t>
      </w:r>
      <w:r w:rsidR="00913710" w:rsidRPr="00913710">
        <w:t xml:space="preserve"> </w:t>
      </w:r>
      <w:r w:rsidR="00913710" w:rsidRPr="00913710">
        <w:rPr>
          <w:rFonts w:ascii="Verdana" w:hAnsi="Verdana" w:cs="Arial"/>
          <w:color w:val="auto"/>
          <w:sz w:val="18"/>
          <w:szCs w:val="18"/>
          <w:highlight w:val="yellow"/>
        </w:rPr>
        <w:t>Bij aanwezigheid van psycho-sociale problemen of problemen in de woon- en leefomstandigheden is verwijzing naar het AMW en/of WMO aangewezen.</w:t>
      </w:r>
    </w:p>
    <w:p w14:paraId="14ED4377" w14:textId="77777777" w:rsidR="00B13C0E" w:rsidRPr="00404966" w:rsidRDefault="00B13C0E" w:rsidP="00B734BB">
      <w:pPr>
        <w:pStyle w:val="Default"/>
        <w:spacing w:line="276" w:lineRule="auto"/>
        <w:rPr>
          <w:rFonts w:ascii="Verdana" w:hAnsi="Verdana" w:cs="Arial"/>
          <w:color w:val="auto"/>
          <w:sz w:val="18"/>
          <w:szCs w:val="18"/>
        </w:rPr>
      </w:pPr>
    </w:p>
    <w:p w14:paraId="6D41E300" w14:textId="77777777" w:rsidR="003A2F2E" w:rsidRPr="002C3DD0" w:rsidRDefault="002C3DD0" w:rsidP="00B734BB">
      <w:pPr>
        <w:pStyle w:val="Default"/>
        <w:spacing w:line="276" w:lineRule="auto"/>
        <w:rPr>
          <w:rFonts w:ascii="Verdana" w:hAnsi="Verdana" w:cs="Arial"/>
          <w:color w:val="auto"/>
          <w:sz w:val="18"/>
          <w:szCs w:val="18"/>
          <w:u w:val="single"/>
        </w:rPr>
      </w:pPr>
      <w:r w:rsidRPr="002C3DD0">
        <w:rPr>
          <w:rFonts w:ascii="Verdana" w:hAnsi="Verdana" w:cs="Arial"/>
          <w:color w:val="auto"/>
          <w:sz w:val="18"/>
          <w:szCs w:val="18"/>
          <w:u w:val="single"/>
        </w:rPr>
        <w:t>Onderling doorverwijzen</w:t>
      </w:r>
    </w:p>
    <w:p w14:paraId="13AE6EBD" w14:textId="77777777" w:rsidR="003A2F2E" w:rsidRDefault="003A2F2E" w:rsidP="00B734BB">
      <w:pPr>
        <w:pStyle w:val="Default"/>
        <w:spacing w:line="276" w:lineRule="auto"/>
        <w:rPr>
          <w:rFonts w:ascii="Verdana" w:hAnsi="Verdana" w:cs="Arial"/>
          <w:color w:val="auto"/>
          <w:sz w:val="18"/>
          <w:szCs w:val="18"/>
        </w:rPr>
      </w:pPr>
      <w:r w:rsidRPr="00404966">
        <w:rPr>
          <w:rFonts w:ascii="Verdana" w:hAnsi="Verdana" w:cs="Arial"/>
          <w:color w:val="auto"/>
          <w:sz w:val="18"/>
          <w:szCs w:val="18"/>
        </w:rPr>
        <w:t xml:space="preserve">In april 2017 gelden er nieuwe afspraken over het verwijzen naar de GGZ en tussen GGZ-aanbieders. Deze afspraken staan beschreven in het document ‘Vereenvoudiging verwijzing naar de GGZ’. Een voorbeeld van een wijziging is dat een regiebehandelaar in de GBGGZ zonder tussenkomst van de huisarts mag doorverwijzen naar de SGGZ en andersom. </w:t>
      </w:r>
    </w:p>
    <w:p w14:paraId="25DB0654" w14:textId="77777777" w:rsidR="002C3DD0" w:rsidRPr="00404966" w:rsidRDefault="002C3DD0" w:rsidP="00B734BB">
      <w:pPr>
        <w:pStyle w:val="Default"/>
        <w:spacing w:line="276" w:lineRule="auto"/>
        <w:rPr>
          <w:rFonts w:ascii="Verdana" w:hAnsi="Verdana" w:cs="Arial"/>
          <w:color w:val="auto"/>
          <w:sz w:val="18"/>
          <w:szCs w:val="18"/>
        </w:rPr>
      </w:pPr>
    </w:p>
    <w:p w14:paraId="5E8E8ACC" w14:textId="77777777" w:rsidR="00DC26C7" w:rsidRPr="005C07DC" w:rsidRDefault="005252D5" w:rsidP="00B734BB">
      <w:pPr>
        <w:pStyle w:val="Kop2"/>
        <w:spacing w:before="0" w:after="0" w:line="276" w:lineRule="auto"/>
        <w:rPr>
          <w:sz w:val="20"/>
          <w:szCs w:val="20"/>
        </w:rPr>
      </w:pPr>
      <w:bookmarkStart w:id="17" w:name="_Toc33176772"/>
      <w:bookmarkStart w:id="18" w:name="_Toc441754017"/>
      <w:r w:rsidRPr="005C07DC">
        <w:rPr>
          <w:sz w:val="20"/>
          <w:szCs w:val="20"/>
        </w:rPr>
        <w:t xml:space="preserve">Individueel </w:t>
      </w:r>
      <w:r w:rsidR="003536F2" w:rsidRPr="005C07DC">
        <w:rPr>
          <w:sz w:val="20"/>
          <w:szCs w:val="20"/>
        </w:rPr>
        <w:t>b</w:t>
      </w:r>
      <w:r w:rsidR="00DC26C7" w:rsidRPr="005C07DC">
        <w:rPr>
          <w:sz w:val="20"/>
          <w:szCs w:val="20"/>
        </w:rPr>
        <w:t>ehandelplan</w:t>
      </w:r>
      <w:bookmarkEnd w:id="17"/>
    </w:p>
    <w:p w14:paraId="1D6F9C7D" w14:textId="77777777" w:rsidR="002C3DD0" w:rsidRDefault="00DC26C7" w:rsidP="00B734BB">
      <w:pPr>
        <w:spacing w:line="276" w:lineRule="auto"/>
      </w:pPr>
      <w:r w:rsidRPr="00404966">
        <w:t>In de GBGGZ en SGGZ wordt doorgaans al een behandelplan opgesteld. We adviseren om in de huisartsenpraktijk ook een individueel behandelplan voor iedere patiënt binnen dit zorgprogramma op te stellen en vast te leggen in het HIS. De behoeften en wensen van patiënt behoren leidend te zijn in het opstellen van dit behandelplan en het behandelplan wordt dus opgesteld samen met de patiënt.</w:t>
      </w:r>
    </w:p>
    <w:p w14:paraId="5DD31BDC" w14:textId="77777777" w:rsidR="00BB241E" w:rsidRDefault="00BB241E" w:rsidP="00BB241E">
      <w:pPr>
        <w:spacing w:line="276" w:lineRule="auto"/>
        <w:rPr>
          <w:rFonts w:cs="Arial"/>
          <w:szCs w:val="18"/>
        </w:rPr>
      </w:pPr>
    </w:p>
    <w:p w14:paraId="06E0A676" w14:textId="77777777" w:rsidR="00BF133D" w:rsidRDefault="00BB241E" w:rsidP="004B1288">
      <w:p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rPr>
          <w:rFonts w:cs="Arial"/>
          <w:szCs w:val="18"/>
        </w:rPr>
      </w:pPr>
      <w:r>
        <w:rPr>
          <w:rFonts w:cs="Arial"/>
          <w:szCs w:val="18"/>
        </w:rPr>
        <w:t xml:space="preserve">Binnen het lokaal samenwerkingsverband kan op deze plaats in het ketenzorgprogramma vastgelegd worden de afspraken </w:t>
      </w:r>
      <w:r w:rsidR="00BF133D">
        <w:rPr>
          <w:rFonts w:cs="Arial"/>
          <w:szCs w:val="18"/>
        </w:rPr>
        <w:t>rond het behandelplan:</w:t>
      </w:r>
    </w:p>
    <w:p w14:paraId="735EA0AE" w14:textId="77777777" w:rsidR="00BF133D" w:rsidRDefault="00BF133D" w:rsidP="00764D1B">
      <w:pPr>
        <w:pStyle w:val="Lijstalinea"/>
        <w:numPr>
          <w:ilvl w:val="0"/>
          <w:numId w:val="66"/>
        </w:num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rPr>
          <w:rFonts w:cs="Arial"/>
          <w:szCs w:val="18"/>
        </w:rPr>
      </w:pPr>
      <w:r>
        <w:rPr>
          <w:rFonts w:cs="Arial"/>
          <w:szCs w:val="18"/>
        </w:rPr>
        <w:t>wie maakt het behandelplan</w:t>
      </w:r>
    </w:p>
    <w:p w14:paraId="10472CAC" w14:textId="77777777" w:rsidR="00BF133D" w:rsidRDefault="00BF133D" w:rsidP="00764D1B">
      <w:pPr>
        <w:pStyle w:val="Lijstalinea"/>
        <w:numPr>
          <w:ilvl w:val="0"/>
          <w:numId w:val="66"/>
        </w:num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rPr>
          <w:rFonts w:cs="Arial"/>
          <w:szCs w:val="18"/>
        </w:rPr>
      </w:pPr>
      <w:r>
        <w:rPr>
          <w:rFonts w:cs="Arial"/>
          <w:szCs w:val="18"/>
        </w:rPr>
        <w:t>welke items worden vastgelegd</w:t>
      </w:r>
    </w:p>
    <w:p w14:paraId="158986E6" w14:textId="77777777" w:rsidR="00BF133D" w:rsidRDefault="00BF133D" w:rsidP="00764D1B">
      <w:pPr>
        <w:pStyle w:val="Lijstalinea"/>
        <w:numPr>
          <w:ilvl w:val="0"/>
          <w:numId w:val="66"/>
        </w:num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rPr>
          <w:rFonts w:cs="Arial"/>
          <w:szCs w:val="18"/>
        </w:rPr>
      </w:pPr>
      <w:r>
        <w:rPr>
          <w:rFonts w:cs="Arial"/>
          <w:szCs w:val="18"/>
        </w:rPr>
        <w:t>wanneer wordt het geëvalueerd</w:t>
      </w:r>
    </w:p>
    <w:p w14:paraId="5808D2CF" w14:textId="77777777" w:rsidR="00BF133D" w:rsidRDefault="00BF133D" w:rsidP="00764D1B">
      <w:pPr>
        <w:pStyle w:val="Lijstalinea"/>
        <w:numPr>
          <w:ilvl w:val="0"/>
          <w:numId w:val="66"/>
        </w:num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rPr>
          <w:rFonts w:cs="Arial"/>
          <w:szCs w:val="18"/>
        </w:rPr>
      </w:pPr>
      <w:r>
        <w:rPr>
          <w:rFonts w:cs="Arial"/>
          <w:szCs w:val="18"/>
        </w:rPr>
        <w:t>waar wordt het vastgelegd.</w:t>
      </w:r>
    </w:p>
    <w:p w14:paraId="658C444F" w14:textId="77777777" w:rsidR="00BB241E" w:rsidRDefault="00BB241E" w:rsidP="00BB241E">
      <w:pPr>
        <w:spacing w:line="276" w:lineRule="auto"/>
        <w:rPr>
          <w:rFonts w:cs="Arial"/>
          <w:szCs w:val="18"/>
        </w:rPr>
      </w:pPr>
    </w:p>
    <w:p w14:paraId="5125873B" w14:textId="77777777" w:rsidR="00DC26C7" w:rsidRPr="00404966" w:rsidRDefault="00DC26C7" w:rsidP="00B734BB">
      <w:pPr>
        <w:spacing w:line="276" w:lineRule="auto"/>
      </w:pPr>
      <w:r w:rsidRPr="00404966">
        <w:t>Het individueel behandelplan bevat minimaal de volgende onderdelen:</w:t>
      </w:r>
    </w:p>
    <w:p w14:paraId="27C1B7EE" w14:textId="77777777" w:rsidR="00DC26C7" w:rsidRPr="00404966" w:rsidRDefault="002C3DD0" w:rsidP="00764D1B">
      <w:pPr>
        <w:pStyle w:val="Lijstalinea"/>
        <w:numPr>
          <w:ilvl w:val="0"/>
          <w:numId w:val="19"/>
        </w:numPr>
        <w:spacing w:line="276" w:lineRule="auto"/>
      </w:pPr>
      <w:r>
        <w:t>k</w:t>
      </w:r>
      <w:r w:rsidR="00DC26C7" w:rsidRPr="00404966">
        <w:t>lachten</w:t>
      </w:r>
    </w:p>
    <w:p w14:paraId="4DB9E29A" w14:textId="77777777" w:rsidR="00DC26C7" w:rsidRPr="00404966" w:rsidRDefault="002C3DD0" w:rsidP="00764D1B">
      <w:pPr>
        <w:pStyle w:val="Lijstalinea"/>
        <w:numPr>
          <w:ilvl w:val="0"/>
          <w:numId w:val="19"/>
        </w:numPr>
        <w:spacing w:line="276" w:lineRule="auto"/>
      </w:pPr>
      <w:r>
        <w:t>(w</w:t>
      </w:r>
      <w:r w:rsidR="00DC26C7" w:rsidRPr="00404966">
        <w:t>erk)diagnose</w:t>
      </w:r>
    </w:p>
    <w:p w14:paraId="6F37102C" w14:textId="77777777" w:rsidR="00DC26C7" w:rsidRPr="00404966" w:rsidRDefault="002C3DD0" w:rsidP="00764D1B">
      <w:pPr>
        <w:pStyle w:val="Lijstalinea"/>
        <w:numPr>
          <w:ilvl w:val="0"/>
          <w:numId w:val="19"/>
        </w:numPr>
        <w:spacing w:line="276" w:lineRule="auto"/>
      </w:pPr>
      <w:r>
        <w:t>be</w:t>
      </w:r>
      <w:r w:rsidR="00DC26C7" w:rsidRPr="00404966">
        <w:t>handeldoel</w:t>
      </w:r>
      <w:r w:rsidR="00ED202D" w:rsidRPr="00404966">
        <w:t>, individueel en concreet</w:t>
      </w:r>
      <w:r w:rsidR="00DC26C7" w:rsidRPr="00404966">
        <w:t xml:space="preserve"> </w:t>
      </w:r>
    </w:p>
    <w:p w14:paraId="2E746D35" w14:textId="77777777" w:rsidR="00DC26C7" w:rsidRPr="00404966" w:rsidRDefault="002C3DD0" w:rsidP="00764D1B">
      <w:pPr>
        <w:pStyle w:val="Lijstalinea"/>
        <w:numPr>
          <w:ilvl w:val="0"/>
          <w:numId w:val="19"/>
        </w:numPr>
        <w:spacing w:line="276" w:lineRule="auto"/>
      </w:pPr>
      <w:r>
        <w:t>g</w:t>
      </w:r>
      <w:r w:rsidR="00DC26C7" w:rsidRPr="00404966">
        <w:t>eplande interventie(s)</w:t>
      </w:r>
    </w:p>
    <w:p w14:paraId="438E6298" w14:textId="77777777" w:rsidR="00DC26C7" w:rsidRPr="00404966" w:rsidRDefault="002C3DD0" w:rsidP="00764D1B">
      <w:pPr>
        <w:pStyle w:val="Lijstalinea"/>
        <w:numPr>
          <w:ilvl w:val="0"/>
          <w:numId w:val="19"/>
        </w:numPr>
        <w:spacing w:line="276" w:lineRule="auto"/>
      </w:pPr>
      <w:r>
        <w:t>a</w:t>
      </w:r>
      <w:r w:rsidR="00DC26C7" w:rsidRPr="00404966">
        <w:t>fspraken</w:t>
      </w:r>
    </w:p>
    <w:p w14:paraId="486940FA" w14:textId="77777777" w:rsidR="00E624AE" w:rsidRPr="00404966" w:rsidRDefault="002C3DD0" w:rsidP="00764D1B">
      <w:pPr>
        <w:pStyle w:val="Lijstalinea"/>
        <w:numPr>
          <w:ilvl w:val="0"/>
          <w:numId w:val="19"/>
        </w:numPr>
        <w:spacing w:line="276" w:lineRule="auto"/>
      </w:pPr>
      <w:r>
        <w:lastRenderedPageBreak/>
        <w:t>t</w:t>
      </w:r>
      <w:r w:rsidR="00E624AE" w:rsidRPr="00404966">
        <w:t>erugvalpreventieplan en/of crisisplan(indien van toepassing)</w:t>
      </w:r>
    </w:p>
    <w:p w14:paraId="08EE95E8" w14:textId="77777777" w:rsidR="00DC26C7" w:rsidRPr="00404966" w:rsidRDefault="00DC26C7" w:rsidP="00B734BB">
      <w:pPr>
        <w:spacing w:line="276" w:lineRule="auto"/>
      </w:pPr>
    </w:p>
    <w:p w14:paraId="43F9AC03" w14:textId="77777777" w:rsidR="00DC26C7" w:rsidRPr="00404966" w:rsidRDefault="00DC26C7" w:rsidP="00B734BB">
      <w:pPr>
        <w:spacing w:line="276" w:lineRule="auto"/>
      </w:pPr>
      <w:r w:rsidRPr="00404966">
        <w:t>Doel van behandelplan:</w:t>
      </w:r>
    </w:p>
    <w:p w14:paraId="5C48DAE9" w14:textId="77777777" w:rsidR="00DC26C7" w:rsidRPr="00404966" w:rsidRDefault="002C3DD0" w:rsidP="00764D1B">
      <w:pPr>
        <w:pStyle w:val="Lijstalinea"/>
        <w:numPr>
          <w:ilvl w:val="0"/>
          <w:numId w:val="20"/>
        </w:numPr>
        <w:spacing w:line="276" w:lineRule="auto"/>
      </w:pPr>
      <w:r>
        <w:t>a</w:t>
      </w:r>
      <w:r w:rsidR="00DC26C7" w:rsidRPr="00404966">
        <w:t>fspraken en behandeldoel worden duidelijk vastgelegd</w:t>
      </w:r>
    </w:p>
    <w:p w14:paraId="72030518" w14:textId="77777777" w:rsidR="00DC26C7" w:rsidRPr="00404966" w:rsidRDefault="002C3DD0" w:rsidP="00764D1B">
      <w:pPr>
        <w:pStyle w:val="Lijstalinea"/>
        <w:numPr>
          <w:ilvl w:val="0"/>
          <w:numId w:val="20"/>
        </w:numPr>
        <w:spacing w:line="276" w:lineRule="auto"/>
      </w:pPr>
      <w:r>
        <w:t>d</w:t>
      </w:r>
      <w:r w:rsidR="00DC26C7" w:rsidRPr="00404966">
        <w:t>e verschillende behandelaars worden geïnformeerd over de stappen die zijn gezet</w:t>
      </w:r>
    </w:p>
    <w:p w14:paraId="78E74B7F" w14:textId="77777777" w:rsidR="00DC26C7" w:rsidRPr="00404966" w:rsidRDefault="002C3DD0" w:rsidP="00764D1B">
      <w:pPr>
        <w:pStyle w:val="Lijstalinea"/>
        <w:numPr>
          <w:ilvl w:val="0"/>
          <w:numId w:val="20"/>
        </w:numPr>
        <w:spacing w:line="276" w:lineRule="auto"/>
      </w:pPr>
      <w:r>
        <w:t>d</w:t>
      </w:r>
      <w:r w:rsidR="00DC26C7" w:rsidRPr="00404966">
        <w:t>e zorg is meer patiëntgericht waarmee de zelfredzaamheid en de therapietrouw van patiënt gestimuleerd wordt</w:t>
      </w:r>
    </w:p>
    <w:p w14:paraId="5C4848FC" w14:textId="77777777" w:rsidR="00DC26C7" w:rsidRPr="00404966" w:rsidRDefault="00DC26C7" w:rsidP="00B734BB">
      <w:pPr>
        <w:pStyle w:val="Lijstalinea"/>
        <w:spacing w:line="276" w:lineRule="auto"/>
      </w:pPr>
    </w:p>
    <w:p w14:paraId="5C24E381" w14:textId="77777777" w:rsidR="00DC26C7" w:rsidRPr="005C07DC" w:rsidRDefault="00BA1509" w:rsidP="00B734BB">
      <w:pPr>
        <w:pStyle w:val="Kop2"/>
        <w:spacing w:before="0" w:after="0" w:line="276" w:lineRule="auto"/>
        <w:rPr>
          <w:sz w:val="20"/>
          <w:szCs w:val="20"/>
        </w:rPr>
      </w:pPr>
      <w:bookmarkStart w:id="19" w:name="_Toc33176773"/>
      <w:r w:rsidRPr="005C07DC">
        <w:rPr>
          <w:sz w:val="20"/>
          <w:szCs w:val="20"/>
        </w:rPr>
        <w:t>Behandeling</w:t>
      </w:r>
      <w:bookmarkEnd w:id="19"/>
    </w:p>
    <w:p w14:paraId="32DCE6A7" w14:textId="77777777" w:rsidR="00DC26C7" w:rsidRPr="002C3DD0" w:rsidRDefault="004F786B" w:rsidP="00B734BB">
      <w:pPr>
        <w:spacing w:line="276" w:lineRule="auto"/>
        <w:rPr>
          <w:u w:val="single"/>
        </w:rPr>
      </w:pPr>
      <w:r>
        <w:rPr>
          <w:u w:val="single"/>
        </w:rPr>
        <w:t>Algemeen</w:t>
      </w:r>
    </w:p>
    <w:p w14:paraId="5F89600B" w14:textId="77777777" w:rsidR="00DC26C7" w:rsidRPr="00404966" w:rsidRDefault="00DC26C7" w:rsidP="00B734BB">
      <w:pPr>
        <w:spacing w:line="276" w:lineRule="auto"/>
      </w:pPr>
      <w:r w:rsidRPr="00404966">
        <w:t xml:space="preserve">Iedere zorgverlener/specialisme heeft eigen interventies en behandelingen, waarvan de belangrijkste worden genoemd in de bijlagen met werkprotocollen. </w:t>
      </w:r>
    </w:p>
    <w:p w14:paraId="34367BDC" w14:textId="77777777" w:rsidR="00DC26C7" w:rsidRPr="00404966" w:rsidRDefault="00DC26C7" w:rsidP="00B734BB">
      <w:pPr>
        <w:spacing w:line="276" w:lineRule="auto"/>
      </w:pPr>
    </w:p>
    <w:p w14:paraId="293A760C" w14:textId="05F10ADB" w:rsidR="00DC26C7" w:rsidRPr="00404966" w:rsidRDefault="00DC26C7" w:rsidP="00B734BB">
      <w:pPr>
        <w:spacing w:line="276" w:lineRule="auto"/>
      </w:pPr>
      <w:r w:rsidRPr="00404966">
        <w:t>Aanbevolen wordt om de interventies/behandelingen goed op elkaar aan te laten sluiten, waardoor patiënten niet na verwijzing voor een belangrijk deel weer dezelfde behandeling krijgen</w:t>
      </w:r>
      <w:r w:rsidR="002C3DD0">
        <w:t>. Vooral bij het gebruik van eH</w:t>
      </w:r>
      <w:r w:rsidRPr="00404966">
        <w:t xml:space="preserve">ealth is het van belang goede afspraken te maken over wie welk programma inzet bij een patiënt met angst- en/of stemmingsproblematiek. Een aantal programma’s is zowel beschikbaar en geschikt als interventie in de huisartsenpraktijk als de GBGGZ. </w:t>
      </w:r>
      <w:r w:rsidR="008C545F" w:rsidRPr="00AB4FC0">
        <w:t>In deze regio zijn de meest gebruikte eHealth-modules die van Therapieland, MindDistrict en Mentalshare (van New Health Collective).</w:t>
      </w:r>
    </w:p>
    <w:p w14:paraId="42CF7D01" w14:textId="77777777" w:rsidR="00DC26C7" w:rsidRPr="00404966" w:rsidRDefault="00DC26C7" w:rsidP="00B734BB">
      <w:pPr>
        <w:spacing w:line="276" w:lineRule="auto"/>
      </w:pPr>
    </w:p>
    <w:p w14:paraId="2CFB769E" w14:textId="77777777" w:rsidR="009E4BA4" w:rsidRDefault="00DC26C7" w:rsidP="00B734BB">
      <w:pPr>
        <w:spacing w:line="276" w:lineRule="auto"/>
      </w:pPr>
      <w:r w:rsidRPr="00404966">
        <w:t xml:space="preserve">Verder wordt aanbevolen om in de samenwerkingsverbanden een goed overzicht te hebben over welke vormen van hulp er beschikbaar zijn en voor welke patiënten. </w:t>
      </w:r>
    </w:p>
    <w:p w14:paraId="46024A6A" w14:textId="77777777" w:rsidR="009E4BA4" w:rsidRDefault="009E4BA4" w:rsidP="00B734BB">
      <w:pPr>
        <w:spacing w:line="276" w:lineRule="auto"/>
      </w:pPr>
    </w:p>
    <w:p w14:paraId="60ED9521" w14:textId="77777777" w:rsidR="009E4BA4" w:rsidRPr="009E4BA4" w:rsidRDefault="009E4BA4" w:rsidP="00B734BB">
      <w:pPr>
        <w:spacing w:line="276" w:lineRule="auto"/>
      </w:pPr>
      <w:r>
        <w:t>Apa</w:t>
      </w:r>
      <w:r w:rsidRPr="00404966">
        <w:rPr>
          <w:rFonts w:cs="Arial"/>
          <w:szCs w:val="18"/>
        </w:rPr>
        <w:t>rte aandacht is er</w:t>
      </w:r>
      <w:r w:rsidR="002C3DD0">
        <w:rPr>
          <w:rFonts w:cs="Arial"/>
          <w:szCs w:val="18"/>
        </w:rPr>
        <w:t xml:space="preserve"> in de bijlagen voor </w:t>
      </w:r>
      <w:r>
        <w:rPr>
          <w:rFonts w:cs="Arial"/>
          <w:szCs w:val="18"/>
        </w:rPr>
        <w:t xml:space="preserve">peripartum depressie </w:t>
      </w:r>
      <w:r w:rsidR="002C3DD0">
        <w:rPr>
          <w:rFonts w:cs="Arial"/>
          <w:szCs w:val="18"/>
        </w:rPr>
        <w:t xml:space="preserve">(bijlage 8), </w:t>
      </w:r>
      <w:r w:rsidRPr="00404966">
        <w:rPr>
          <w:rFonts w:cs="Arial"/>
          <w:szCs w:val="18"/>
        </w:rPr>
        <w:t>bipolaire stoornis</w:t>
      </w:r>
      <w:r>
        <w:rPr>
          <w:rFonts w:cs="Arial"/>
          <w:szCs w:val="18"/>
        </w:rPr>
        <w:t xml:space="preserve"> </w:t>
      </w:r>
      <w:r w:rsidR="002C3DD0">
        <w:rPr>
          <w:rFonts w:cs="Arial"/>
          <w:szCs w:val="18"/>
        </w:rPr>
        <w:t xml:space="preserve">en lithiumgebruik (bijlage 9) </w:t>
      </w:r>
      <w:r>
        <w:rPr>
          <w:rFonts w:cs="Arial"/>
          <w:szCs w:val="18"/>
        </w:rPr>
        <w:t xml:space="preserve">en </w:t>
      </w:r>
      <w:r w:rsidR="002C3DD0">
        <w:rPr>
          <w:rFonts w:cs="Arial"/>
          <w:szCs w:val="18"/>
        </w:rPr>
        <w:t xml:space="preserve">winterdepressie (bijlage 10). </w:t>
      </w:r>
      <w:r w:rsidR="004F786B">
        <w:rPr>
          <w:rFonts w:cs="Arial"/>
          <w:szCs w:val="18"/>
        </w:rPr>
        <w:t>Deze bijlagen vormen belangrijke aanvullingen</w:t>
      </w:r>
      <w:r w:rsidRPr="00404966">
        <w:rPr>
          <w:rFonts w:cs="Arial"/>
          <w:szCs w:val="18"/>
        </w:rPr>
        <w:t xml:space="preserve"> aangezien zij vrij minimaal in de NHG-standaarden vermeld worden en wel met enige regelmaat voorkomen in de</w:t>
      </w:r>
      <w:r>
        <w:rPr>
          <w:rFonts w:cs="Arial"/>
          <w:szCs w:val="18"/>
        </w:rPr>
        <w:t xml:space="preserve"> huisartsenpraktijk en een specifieke </w:t>
      </w:r>
      <w:r w:rsidRPr="00404966">
        <w:rPr>
          <w:rFonts w:cs="Arial"/>
          <w:szCs w:val="18"/>
        </w:rPr>
        <w:t xml:space="preserve">aanpak behoeven. </w:t>
      </w:r>
    </w:p>
    <w:p w14:paraId="157EFDEA" w14:textId="77777777" w:rsidR="009E4BA4" w:rsidRPr="00404966" w:rsidRDefault="009E4BA4" w:rsidP="00B734BB">
      <w:pPr>
        <w:spacing w:line="276" w:lineRule="auto"/>
      </w:pPr>
    </w:p>
    <w:p w14:paraId="43DFB534" w14:textId="77777777" w:rsidR="00DC26C7" w:rsidRPr="004A7C2D" w:rsidRDefault="00DC26C7" w:rsidP="004A7C2D">
      <w:pPr>
        <w:rPr>
          <w:u w:val="single"/>
        </w:rPr>
      </w:pPr>
      <w:bookmarkStart w:id="20" w:name="_Toc455997641"/>
      <w:r w:rsidRPr="004A7C2D">
        <w:rPr>
          <w:u w:val="single"/>
        </w:rPr>
        <w:t>Ondersteuning van zelfmanagement bij angst- en stemmingsklachten</w:t>
      </w:r>
      <w:bookmarkEnd w:id="20"/>
    </w:p>
    <w:p w14:paraId="78375265" w14:textId="073D2327" w:rsidR="00DC26C7" w:rsidRDefault="00DC26C7" w:rsidP="00066874">
      <w:bookmarkStart w:id="21" w:name="_Toc455997642"/>
      <w:r w:rsidRPr="00404966">
        <w:t xml:space="preserve">In de literatuur (Mok en Wenning, 2016), wordt zelfmanagement beschreven als een interventie waarmee de patiënt leert rekening te houden met zijn mogelijkheden en beperkingen, </w:t>
      </w:r>
      <w:r w:rsidRPr="00404966">
        <w:lastRenderedPageBreak/>
        <w:t>zelf oplossingen leert bedenken, het effect daarvan kan monitoren en de werking van hulpbronnen kan onderzoeken en uitproberen. Zelfmanagement wordt genoemd als belangrijke vaardigheid voor de patiënt om de eigen identiteit op te bouwen of te hervinden en voor het heroveren van de regie op over het eigen bestaan. Anders gezegd: zoeken naar een balans tussen wat de klachten of ziekte van de patiënt vraagt en hoe hij zijn leven wil leiden</w:t>
      </w:r>
      <w:r w:rsidRPr="00820E98">
        <w:t>.</w:t>
      </w:r>
      <w:bookmarkEnd w:id="21"/>
      <w:r w:rsidR="001E7E3F" w:rsidRPr="00820E98">
        <w:t xml:space="preserve"> </w:t>
      </w:r>
      <w:r w:rsidR="00066874" w:rsidRPr="00820E98">
        <w:t xml:space="preserve">Zelfmanagement </w:t>
      </w:r>
      <w:r w:rsidR="00820E98" w:rsidRPr="00820E98">
        <w:t xml:space="preserve">is </w:t>
      </w:r>
      <w:r w:rsidR="00066874" w:rsidRPr="00820E98">
        <w:t xml:space="preserve">niet voor elke patiënt even effectief. Dit hangt o.a. samen met het opleidingsniveau en de aard </w:t>
      </w:r>
      <w:r w:rsidR="00820E98" w:rsidRPr="00820E98">
        <w:t xml:space="preserve">en de ernst </w:t>
      </w:r>
      <w:r w:rsidR="00066874" w:rsidRPr="00820E98">
        <w:t>van de klachten, maar ook de betrokkenheid van de omgeving van de patiënt of mantelzorger. Betrek zo mogelijk de mantelzorger, maar wees alert op overbelasting van de mantelzorger.</w:t>
      </w:r>
    </w:p>
    <w:p w14:paraId="7D60E9F8" w14:textId="77777777" w:rsidR="004F786B" w:rsidRPr="00404966" w:rsidRDefault="004F786B" w:rsidP="004A7C2D"/>
    <w:p w14:paraId="09FCC3E9" w14:textId="7067F748" w:rsidR="00DC26C7" w:rsidRPr="00404966" w:rsidRDefault="00DC26C7" w:rsidP="00916F14">
      <w:bookmarkStart w:id="22" w:name="_Toc455997643"/>
      <w:r w:rsidRPr="00404966">
        <w:t>Er zijn diverse manieren waarop patiënten hun zelfmanagement gestimuleerd kan worden. In bijlage 12 zit een voorbeeld van een zelfmanagementkaart voor patiënten met een depressie, waarin informatie aan de patiënte gegeven wordt over hoe zijn zelfmanagement te vergroten. Als hulpverlener kun je hier de patiënt bij ondersteunen door bijvoorbeeld goede informatie te geven, te attenderen op onbegeleide zelfhulp of starten met begeleide zelfhulp. Verder zijn er diverse manieren om de klachten door de tijd te monitoren, waarvoor al diverse Apps ontwikkeld zijn.</w:t>
      </w:r>
      <w:bookmarkEnd w:id="22"/>
      <w:r w:rsidRPr="00404966">
        <w:t xml:space="preserve"> </w:t>
      </w:r>
    </w:p>
    <w:p w14:paraId="40F47C04" w14:textId="062465BC" w:rsidR="00DC26C7" w:rsidRDefault="00DC26C7" w:rsidP="004A7C2D">
      <w:bookmarkStart w:id="23" w:name="_Toc455997644"/>
      <w:r w:rsidRPr="00404966">
        <w:t xml:space="preserve">Advies van de werkgroep is om </w:t>
      </w:r>
      <w:r w:rsidR="004F786B">
        <w:t xml:space="preserve">binnen het lokaal samenwerkingsverband </w:t>
      </w:r>
      <w:r w:rsidRPr="00404966">
        <w:t>een keuze te maken voor specifieke zelfhulpprogramma’s, informatiemateriaal en eventueel ook apps.</w:t>
      </w:r>
      <w:bookmarkEnd w:id="23"/>
      <w:r w:rsidR="001E7E3F">
        <w:t xml:space="preserve"> </w:t>
      </w:r>
    </w:p>
    <w:p w14:paraId="7E466C08" w14:textId="77777777" w:rsidR="004F786B" w:rsidRDefault="004F786B" w:rsidP="00B734BB">
      <w:pPr>
        <w:keepNext/>
        <w:numPr>
          <w:ilvl w:val="1"/>
          <w:numId w:val="0"/>
        </w:numPr>
        <w:tabs>
          <w:tab w:val="num" w:pos="0"/>
        </w:tabs>
        <w:spacing w:line="276" w:lineRule="auto"/>
        <w:outlineLvl w:val="1"/>
        <w:rPr>
          <w:bCs/>
          <w:iCs/>
          <w:szCs w:val="18"/>
        </w:rPr>
      </w:pPr>
    </w:p>
    <w:p w14:paraId="6EAB7327" w14:textId="019FC881" w:rsidR="004F786B" w:rsidRPr="00404966" w:rsidRDefault="004F786B" w:rsidP="004B1288">
      <w:pPr>
        <w:keepNext/>
        <w:numPr>
          <w:ilvl w:val="1"/>
          <w:numId w:val="0"/>
        </w:numPr>
        <w:pBdr>
          <w:top w:val="single" w:sz="4" w:space="1" w:color="auto"/>
          <w:left w:val="single" w:sz="4" w:space="4" w:color="auto"/>
          <w:bottom w:val="single" w:sz="4" w:space="1" w:color="auto"/>
          <w:right w:val="single" w:sz="4" w:space="4" w:color="auto"/>
        </w:pBdr>
        <w:shd w:val="clear" w:color="auto" w:fill="DBE5F1" w:themeFill="accent1" w:themeFillTint="33"/>
        <w:tabs>
          <w:tab w:val="num" w:pos="0"/>
        </w:tabs>
        <w:spacing w:line="276" w:lineRule="auto"/>
        <w:outlineLvl w:val="1"/>
        <w:rPr>
          <w:bCs/>
          <w:iCs/>
          <w:szCs w:val="18"/>
        </w:rPr>
      </w:pPr>
      <w:bookmarkStart w:id="24" w:name="_Toc506980427"/>
      <w:bookmarkStart w:id="25" w:name="_Toc508183982"/>
      <w:bookmarkStart w:id="26" w:name="_Toc509591826"/>
      <w:bookmarkStart w:id="27" w:name="_Toc22827399"/>
      <w:bookmarkStart w:id="28" w:name="_Toc22827463"/>
      <w:bookmarkStart w:id="29" w:name="_Toc22830011"/>
      <w:bookmarkStart w:id="30" w:name="_Toc22830099"/>
      <w:bookmarkStart w:id="31" w:name="_Toc22831101"/>
      <w:bookmarkStart w:id="32" w:name="_Toc24621142"/>
      <w:bookmarkStart w:id="33" w:name="_Toc24638842"/>
      <w:bookmarkStart w:id="34" w:name="_Toc24638917"/>
      <w:bookmarkStart w:id="35" w:name="_Toc24639636"/>
      <w:bookmarkStart w:id="36" w:name="_Toc26220977"/>
      <w:bookmarkStart w:id="37" w:name="_Toc26355464"/>
      <w:bookmarkStart w:id="38" w:name="_Toc33176774"/>
      <w:r w:rsidRPr="00165586">
        <w:t xml:space="preserve">Maak lokale afspraken ten aanzien van specifieke zelfhulpprogramma’s, </w:t>
      </w:r>
      <w:r w:rsidR="005969FB" w:rsidRPr="00165586">
        <w:t xml:space="preserve">eHealthprogramma’s </w:t>
      </w:r>
      <w:r w:rsidRPr="00165586">
        <w:t>en apps</w:t>
      </w:r>
      <w:r w:rsidR="00025DDD" w:rsidRPr="00165586">
        <w:t xml:space="preserve"> en legt dit vast op deze plek in het ketenzorgprogramma.</w:t>
      </w:r>
      <w:bookmarkEnd w:id="24"/>
      <w:bookmarkEnd w:id="25"/>
      <w:bookmarkEnd w:id="26"/>
      <w:r w:rsidR="00036499" w:rsidRPr="00165586">
        <w:t xml:space="preserve"> De werkgroep adviseert</w:t>
      </w:r>
      <w:r w:rsidR="00C62B9D" w:rsidRPr="00165586">
        <w:t xml:space="preserve"> een keuze te maken tussen Therapieland, MindDistrict of Mentalshare</w:t>
      </w:r>
      <w:r w:rsidR="00C62B9D" w:rsidRPr="00C005F1">
        <w:t>.</w:t>
      </w:r>
      <w:bookmarkEnd w:id="27"/>
      <w:bookmarkEnd w:id="28"/>
      <w:bookmarkEnd w:id="29"/>
      <w:bookmarkEnd w:id="30"/>
      <w:bookmarkEnd w:id="31"/>
      <w:bookmarkEnd w:id="32"/>
      <w:bookmarkEnd w:id="33"/>
      <w:bookmarkEnd w:id="34"/>
      <w:bookmarkEnd w:id="35"/>
      <w:bookmarkEnd w:id="36"/>
      <w:bookmarkEnd w:id="37"/>
      <w:bookmarkEnd w:id="38"/>
    </w:p>
    <w:p w14:paraId="426D8FEF" w14:textId="77777777" w:rsidR="00DC26C7" w:rsidRPr="00404966" w:rsidRDefault="00DC26C7" w:rsidP="00B734BB">
      <w:pPr>
        <w:spacing w:line="276" w:lineRule="auto"/>
        <w:rPr>
          <w:szCs w:val="18"/>
        </w:rPr>
      </w:pPr>
    </w:p>
    <w:p w14:paraId="0037ABE7" w14:textId="77777777" w:rsidR="00DC26C7" w:rsidRPr="004F786B" w:rsidRDefault="00BA1509" w:rsidP="00B734BB">
      <w:pPr>
        <w:spacing w:line="276" w:lineRule="auto"/>
        <w:rPr>
          <w:szCs w:val="18"/>
          <w:u w:val="single"/>
        </w:rPr>
      </w:pPr>
      <w:r w:rsidRPr="004F786B">
        <w:rPr>
          <w:szCs w:val="18"/>
          <w:u w:val="single"/>
        </w:rPr>
        <w:t xml:space="preserve">Interventies </w:t>
      </w:r>
    </w:p>
    <w:p w14:paraId="72CA7BDB" w14:textId="1180C185" w:rsidR="003D1BD2" w:rsidRPr="004F786B" w:rsidRDefault="00C46FEB" w:rsidP="004F786B">
      <w:pPr>
        <w:spacing w:line="276" w:lineRule="auto"/>
        <w:rPr>
          <w:szCs w:val="18"/>
        </w:rPr>
      </w:pPr>
      <w:r w:rsidRPr="00404966">
        <w:rPr>
          <w:szCs w:val="18"/>
        </w:rPr>
        <w:t>In de zorgstandaard Depressie worden een aantal typen interventies genoemd, die we overnemen in dit zorgprogramma. Grotendeels komen de interventies qua type overeen tussen angst en depressie. Verschil zit vooral in de inhoud.</w:t>
      </w:r>
      <w:r w:rsidR="00025DDD">
        <w:rPr>
          <w:szCs w:val="18"/>
        </w:rPr>
        <w:t xml:space="preserve"> </w:t>
      </w:r>
      <w:r w:rsidR="003D1BD2" w:rsidRPr="00404966">
        <w:rPr>
          <w:szCs w:val="18"/>
        </w:rPr>
        <w:t>De in</w:t>
      </w:r>
      <w:r w:rsidRPr="00404966">
        <w:rPr>
          <w:szCs w:val="18"/>
        </w:rPr>
        <w:t xml:space="preserve">terventies </w:t>
      </w:r>
      <w:r w:rsidR="000976AB">
        <w:rPr>
          <w:szCs w:val="18"/>
        </w:rPr>
        <w:t>voor Angst- en Stemmingsprob</w:t>
      </w:r>
      <w:r w:rsidR="00AB4FC0">
        <w:rPr>
          <w:szCs w:val="18"/>
        </w:rPr>
        <w:t>l</w:t>
      </w:r>
      <w:r w:rsidR="000976AB">
        <w:rPr>
          <w:szCs w:val="18"/>
        </w:rPr>
        <w:t xml:space="preserve">ematiek </w:t>
      </w:r>
      <w:r w:rsidRPr="00404966">
        <w:rPr>
          <w:szCs w:val="18"/>
        </w:rPr>
        <w:t xml:space="preserve">zijn in </w:t>
      </w:r>
      <w:r w:rsidR="00025DDD">
        <w:rPr>
          <w:szCs w:val="18"/>
        </w:rPr>
        <w:t>6</w:t>
      </w:r>
      <w:r w:rsidR="004F786B">
        <w:rPr>
          <w:szCs w:val="18"/>
        </w:rPr>
        <w:t xml:space="preserve"> groepen opgesplitst:</w:t>
      </w:r>
    </w:p>
    <w:p w14:paraId="5CFE7094" w14:textId="77777777" w:rsidR="00BA1509" w:rsidRPr="00404966" w:rsidRDefault="004F786B" w:rsidP="00764D1B">
      <w:pPr>
        <w:pStyle w:val="Lijstalinea"/>
        <w:numPr>
          <w:ilvl w:val="0"/>
          <w:numId w:val="56"/>
        </w:numPr>
        <w:spacing w:line="276" w:lineRule="auto"/>
        <w:rPr>
          <w:szCs w:val="18"/>
        </w:rPr>
      </w:pPr>
      <w:r w:rsidRPr="00404966">
        <w:rPr>
          <w:szCs w:val="18"/>
        </w:rPr>
        <w:t>BASISINTERVENTIES</w:t>
      </w:r>
    </w:p>
    <w:p w14:paraId="2831B4E9" w14:textId="77777777" w:rsidR="00BA1509" w:rsidRPr="00404966" w:rsidRDefault="004F786B" w:rsidP="00764D1B">
      <w:pPr>
        <w:pStyle w:val="Lijstalinea"/>
        <w:numPr>
          <w:ilvl w:val="0"/>
          <w:numId w:val="56"/>
        </w:numPr>
        <w:spacing w:line="276" w:lineRule="auto"/>
        <w:rPr>
          <w:szCs w:val="18"/>
        </w:rPr>
      </w:pPr>
      <w:r w:rsidRPr="00404966">
        <w:rPr>
          <w:szCs w:val="18"/>
        </w:rPr>
        <w:t>EERSTE-STAP INTERVENTIES</w:t>
      </w:r>
    </w:p>
    <w:p w14:paraId="15F60BA4" w14:textId="77777777" w:rsidR="00BA1509" w:rsidRPr="00404966" w:rsidRDefault="004F786B" w:rsidP="00764D1B">
      <w:pPr>
        <w:pStyle w:val="Lijstalinea"/>
        <w:numPr>
          <w:ilvl w:val="0"/>
          <w:numId w:val="56"/>
        </w:numPr>
        <w:spacing w:line="276" w:lineRule="auto"/>
        <w:rPr>
          <w:szCs w:val="18"/>
        </w:rPr>
      </w:pPr>
      <w:r w:rsidRPr="00404966">
        <w:rPr>
          <w:szCs w:val="18"/>
        </w:rPr>
        <w:t>TWEEDE-STAP INTERVENTIES</w:t>
      </w:r>
    </w:p>
    <w:p w14:paraId="1B294083" w14:textId="77777777" w:rsidR="00BA1509" w:rsidRPr="00404966" w:rsidRDefault="004F786B" w:rsidP="00764D1B">
      <w:pPr>
        <w:pStyle w:val="Lijstalinea"/>
        <w:numPr>
          <w:ilvl w:val="0"/>
          <w:numId w:val="56"/>
        </w:numPr>
        <w:spacing w:line="276" w:lineRule="auto"/>
        <w:rPr>
          <w:szCs w:val="18"/>
        </w:rPr>
      </w:pPr>
      <w:r w:rsidRPr="00404966">
        <w:rPr>
          <w:szCs w:val="18"/>
        </w:rPr>
        <w:t>PSYCHOTHERAPIE</w:t>
      </w:r>
    </w:p>
    <w:p w14:paraId="189CA255" w14:textId="77777777" w:rsidR="00BA1509" w:rsidRDefault="004F786B" w:rsidP="00764D1B">
      <w:pPr>
        <w:pStyle w:val="Lijstalinea"/>
        <w:numPr>
          <w:ilvl w:val="0"/>
          <w:numId w:val="56"/>
        </w:numPr>
        <w:spacing w:line="276" w:lineRule="auto"/>
        <w:rPr>
          <w:szCs w:val="18"/>
        </w:rPr>
      </w:pPr>
      <w:r w:rsidRPr="00404966">
        <w:rPr>
          <w:szCs w:val="18"/>
        </w:rPr>
        <w:t>MEDICAMENTEUZE BEHANDELING</w:t>
      </w:r>
      <w:r>
        <w:rPr>
          <w:szCs w:val="18"/>
        </w:rPr>
        <w:t xml:space="preserve"> </w:t>
      </w:r>
      <w:r w:rsidR="009E4BA4">
        <w:rPr>
          <w:szCs w:val="18"/>
        </w:rPr>
        <w:t>(paragraaf 2.5)</w:t>
      </w:r>
    </w:p>
    <w:p w14:paraId="4C0C47F5" w14:textId="77777777" w:rsidR="00025DDD" w:rsidRDefault="00025DDD" w:rsidP="00764D1B">
      <w:pPr>
        <w:pStyle w:val="Lijstalinea"/>
        <w:numPr>
          <w:ilvl w:val="0"/>
          <w:numId w:val="56"/>
        </w:numPr>
        <w:spacing w:line="276" w:lineRule="auto"/>
        <w:rPr>
          <w:szCs w:val="18"/>
        </w:rPr>
      </w:pPr>
      <w:r>
        <w:rPr>
          <w:szCs w:val="18"/>
        </w:rPr>
        <w:t>BIOLOGISCHE BEHANDELING (paragraaf 2.6)</w:t>
      </w:r>
    </w:p>
    <w:p w14:paraId="0E315ADF" w14:textId="77777777" w:rsidR="004F786B" w:rsidRDefault="004F786B" w:rsidP="00B734BB">
      <w:pPr>
        <w:spacing w:line="276" w:lineRule="auto"/>
        <w:rPr>
          <w:szCs w:val="18"/>
        </w:rPr>
      </w:pPr>
    </w:p>
    <w:p w14:paraId="1677E0D3" w14:textId="352DE311" w:rsidR="004F786B" w:rsidRPr="00555EA7" w:rsidRDefault="004F786B" w:rsidP="004F786B">
      <w:pPr>
        <w:pStyle w:val="Default"/>
        <w:spacing w:line="276" w:lineRule="auto"/>
        <w:rPr>
          <w:rFonts w:ascii="Verdana" w:hAnsi="Verdana" w:cs="Arial"/>
          <w:color w:val="auto"/>
          <w:sz w:val="18"/>
          <w:szCs w:val="18"/>
        </w:rPr>
      </w:pPr>
      <w:r w:rsidRPr="00555EA7">
        <w:rPr>
          <w:rFonts w:ascii="Verdana" w:hAnsi="Verdana" w:cs="Arial"/>
          <w:color w:val="auto"/>
          <w:sz w:val="18"/>
          <w:szCs w:val="18"/>
        </w:rPr>
        <w:t xml:space="preserve">Tabel </w:t>
      </w:r>
      <w:r>
        <w:rPr>
          <w:rFonts w:ascii="Verdana" w:hAnsi="Verdana" w:cs="Arial"/>
          <w:color w:val="auto"/>
          <w:sz w:val="18"/>
          <w:szCs w:val="18"/>
        </w:rPr>
        <w:t>2</w:t>
      </w:r>
      <w:r w:rsidRPr="00555EA7">
        <w:rPr>
          <w:rFonts w:ascii="Verdana" w:hAnsi="Verdana" w:cs="Arial"/>
          <w:color w:val="auto"/>
          <w:sz w:val="18"/>
          <w:szCs w:val="18"/>
        </w:rPr>
        <w:t xml:space="preserve">: </w:t>
      </w:r>
      <w:r>
        <w:rPr>
          <w:rFonts w:ascii="Verdana" w:hAnsi="Verdana" w:cs="Arial"/>
          <w:color w:val="auto"/>
          <w:sz w:val="18"/>
          <w:szCs w:val="18"/>
        </w:rPr>
        <w:t>interventies binnen het zorgprogramma</w:t>
      </w:r>
      <w:r w:rsidRPr="00555EA7">
        <w:rPr>
          <w:rFonts w:ascii="Verdana" w:hAnsi="Verdana" w:cs="Arial"/>
          <w:color w:val="auto"/>
          <w:sz w:val="18"/>
          <w:szCs w:val="18"/>
        </w:rPr>
        <w:t xml:space="preserve"> </w:t>
      </w:r>
    </w:p>
    <w:tbl>
      <w:tblPr>
        <w:tblW w:w="9848" w:type="dxa"/>
        <w:tblInd w:w="70" w:type="dxa"/>
        <w:tblLayout w:type="fixed"/>
        <w:tblCellMar>
          <w:left w:w="70" w:type="dxa"/>
          <w:right w:w="70" w:type="dxa"/>
        </w:tblCellMar>
        <w:tblLook w:val="0000" w:firstRow="0" w:lastRow="0" w:firstColumn="0" w:lastColumn="0" w:noHBand="0" w:noVBand="0"/>
      </w:tblPr>
      <w:tblGrid>
        <w:gridCol w:w="2193"/>
        <w:gridCol w:w="956"/>
        <w:gridCol w:w="957"/>
        <w:gridCol w:w="957"/>
        <w:gridCol w:w="957"/>
        <w:gridCol w:w="957"/>
        <w:gridCol w:w="957"/>
        <w:gridCol w:w="957"/>
        <w:gridCol w:w="957"/>
      </w:tblGrid>
      <w:tr w:rsidR="004F786B" w:rsidRPr="00786CBA" w14:paraId="322D143A" w14:textId="77777777" w:rsidTr="005C07DC">
        <w:trPr>
          <w:trHeight w:val="450"/>
        </w:trPr>
        <w:tc>
          <w:tcPr>
            <w:tcW w:w="2193" w:type="dxa"/>
            <w:tcBorders>
              <w:top w:val="single" w:sz="4" w:space="0" w:color="000000"/>
              <w:left w:val="single" w:sz="4" w:space="0" w:color="000000"/>
              <w:bottom w:val="single" w:sz="4" w:space="0" w:color="000000"/>
            </w:tcBorders>
            <w:shd w:val="clear" w:color="auto" w:fill="95B3D7" w:themeFill="accent1" w:themeFillTint="99"/>
            <w:vAlign w:val="center"/>
          </w:tcPr>
          <w:p w14:paraId="0FF8C0E4" w14:textId="77777777" w:rsidR="004F786B" w:rsidRPr="005C07DC" w:rsidRDefault="004F786B" w:rsidP="00B24965">
            <w:pPr>
              <w:snapToGrid w:val="0"/>
              <w:rPr>
                <w:rFonts w:cs="Arial"/>
                <w:sz w:val="16"/>
                <w:szCs w:val="16"/>
              </w:rPr>
            </w:pPr>
          </w:p>
        </w:tc>
        <w:tc>
          <w:tcPr>
            <w:tcW w:w="956" w:type="dxa"/>
            <w:tcBorders>
              <w:top w:val="single" w:sz="4" w:space="0" w:color="000000"/>
              <w:left w:val="single" w:sz="4" w:space="0" w:color="000000"/>
              <w:bottom w:val="single" w:sz="4" w:space="0" w:color="000000"/>
            </w:tcBorders>
            <w:shd w:val="clear" w:color="auto" w:fill="95B3D7" w:themeFill="accent1" w:themeFillTint="99"/>
            <w:vAlign w:val="center"/>
          </w:tcPr>
          <w:p w14:paraId="550CB42F" w14:textId="77777777" w:rsidR="004F786B" w:rsidRPr="005C07DC" w:rsidRDefault="004F786B" w:rsidP="00B24965">
            <w:pPr>
              <w:jc w:val="center"/>
              <w:rPr>
                <w:rFonts w:cs="Arial"/>
                <w:iCs/>
                <w:sz w:val="16"/>
                <w:szCs w:val="16"/>
              </w:rPr>
            </w:pPr>
            <w:r w:rsidRPr="005C07DC">
              <w:rPr>
                <w:rFonts w:cs="Arial"/>
                <w:iCs/>
                <w:sz w:val="16"/>
                <w:szCs w:val="16"/>
              </w:rPr>
              <w:t>HA</w:t>
            </w:r>
          </w:p>
        </w:tc>
        <w:tc>
          <w:tcPr>
            <w:tcW w:w="957" w:type="dxa"/>
            <w:tcBorders>
              <w:top w:val="single" w:sz="4" w:space="0" w:color="000000"/>
              <w:left w:val="single" w:sz="4" w:space="0" w:color="000000"/>
              <w:bottom w:val="single" w:sz="4" w:space="0" w:color="000000"/>
            </w:tcBorders>
            <w:shd w:val="clear" w:color="auto" w:fill="95B3D7" w:themeFill="accent1" w:themeFillTint="99"/>
            <w:vAlign w:val="center"/>
          </w:tcPr>
          <w:p w14:paraId="6369423E" w14:textId="77777777" w:rsidR="004F786B" w:rsidRPr="005C07DC" w:rsidRDefault="004F786B" w:rsidP="00B24965">
            <w:pPr>
              <w:jc w:val="center"/>
              <w:rPr>
                <w:rFonts w:cs="Arial"/>
                <w:iCs/>
                <w:sz w:val="16"/>
                <w:szCs w:val="16"/>
              </w:rPr>
            </w:pPr>
            <w:r w:rsidRPr="005C07DC">
              <w:rPr>
                <w:rFonts w:cs="Arial"/>
                <w:iCs/>
                <w:sz w:val="16"/>
                <w:szCs w:val="16"/>
              </w:rPr>
              <w:t>POH-GGZ</w:t>
            </w:r>
          </w:p>
        </w:tc>
        <w:tc>
          <w:tcPr>
            <w:tcW w:w="957" w:type="dxa"/>
            <w:tcBorders>
              <w:top w:val="single" w:sz="4" w:space="0" w:color="000000"/>
              <w:left w:val="single" w:sz="4" w:space="0" w:color="000000"/>
              <w:bottom w:val="single" w:sz="4" w:space="0" w:color="000000"/>
            </w:tcBorders>
            <w:shd w:val="clear" w:color="auto" w:fill="95B3D7" w:themeFill="accent1" w:themeFillTint="99"/>
            <w:vAlign w:val="center"/>
          </w:tcPr>
          <w:p w14:paraId="581F3630" w14:textId="77777777" w:rsidR="004F786B" w:rsidRPr="005C07DC" w:rsidRDefault="004F786B" w:rsidP="00B24965">
            <w:pPr>
              <w:jc w:val="center"/>
              <w:rPr>
                <w:rFonts w:cs="Arial"/>
                <w:iCs/>
                <w:sz w:val="16"/>
                <w:szCs w:val="16"/>
              </w:rPr>
            </w:pPr>
            <w:r w:rsidRPr="005C07DC">
              <w:rPr>
                <w:rFonts w:cs="Arial"/>
                <w:iCs/>
                <w:sz w:val="16"/>
                <w:szCs w:val="16"/>
              </w:rPr>
              <w:t>BGGZ</w:t>
            </w:r>
          </w:p>
        </w:tc>
        <w:tc>
          <w:tcPr>
            <w:tcW w:w="957" w:type="dxa"/>
            <w:tcBorders>
              <w:top w:val="single" w:sz="4" w:space="0" w:color="000000"/>
              <w:left w:val="single" w:sz="4" w:space="0" w:color="000000"/>
              <w:bottom w:val="single" w:sz="4" w:space="0" w:color="000000"/>
            </w:tcBorders>
            <w:shd w:val="clear" w:color="auto" w:fill="95B3D7" w:themeFill="accent1" w:themeFillTint="99"/>
            <w:vAlign w:val="center"/>
          </w:tcPr>
          <w:p w14:paraId="406EBE55" w14:textId="77777777" w:rsidR="004F786B" w:rsidRPr="005C07DC" w:rsidRDefault="004F786B" w:rsidP="00B24965">
            <w:pPr>
              <w:jc w:val="center"/>
              <w:rPr>
                <w:rFonts w:cs="Arial"/>
                <w:iCs/>
                <w:sz w:val="16"/>
                <w:szCs w:val="16"/>
              </w:rPr>
            </w:pPr>
            <w:r w:rsidRPr="005C07DC">
              <w:rPr>
                <w:rFonts w:cs="Arial"/>
                <w:iCs/>
                <w:sz w:val="16"/>
                <w:szCs w:val="16"/>
              </w:rPr>
              <w:t>SGGZ</w:t>
            </w:r>
          </w:p>
        </w:tc>
        <w:tc>
          <w:tcPr>
            <w:tcW w:w="957"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7388961F" w14:textId="77777777" w:rsidR="004F786B" w:rsidRPr="005C07DC" w:rsidRDefault="004F786B" w:rsidP="00B24965">
            <w:pPr>
              <w:jc w:val="center"/>
              <w:rPr>
                <w:rFonts w:cs="Arial"/>
                <w:iCs/>
                <w:sz w:val="16"/>
                <w:szCs w:val="16"/>
              </w:rPr>
            </w:pPr>
            <w:r w:rsidRPr="005C07DC">
              <w:rPr>
                <w:rFonts w:cs="Arial"/>
                <w:iCs/>
                <w:sz w:val="16"/>
                <w:szCs w:val="16"/>
              </w:rPr>
              <w:t>AMW</w:t>
            </w:r>
          </w:p>
        </w:tc>
        <w:tc>
          <w:tcPr>
            <w:tcW w:w="957" w:type="dxa"/>
            <w:tcBorders>
              <w:top w:val="single" w:sz="4" w:space="0" w:color="000000"/>
              <w:left w:val="single" w:sz="4" w:space="0" w:color="000000"/>
              <w:bottom w:val="single" w:sz="4" w:space="0" w:color="000000"/>
            </w:tcBorders>
            <w:shd w:val="clear" w:color="auto" w:fill="95B3D7" w:themeFill="accent1" w:themeFillTint="99"/>
            <w:vAlign w:val="center"/>
          </w:tcPr>
          <w:p w14:paraId="59F41BE5" w14:textId="77777777" w:rsidR="004F786B" w:rsidRPr="005C07DC" w:rsidRDefault="005252D5" w:rsidP="00B24965">
            <w:pPr>
              <w:jc w:val="center"/>
              <w:rPr>
                <w:rFonts w:cs="Arial"/>
                <w:iCs/>
                <w:sz w:val="16"/>
                <w:szCs w:val="16"/>
              </w:rPr>
            </w:pPr>
            <w:r w:rsidRPr="005C07DC">
              <w:rPr>
                <w:rFonts w:cs="Arial"/>
                <w:iCs/>
                <w:sz w:val="16"/>
                <w:szCs w:val="16"/>
              </w:rPr>
              <w:t>PSF</w:t>
            </w:r>
          </w:p>
        </w:tc>
        <w:tc>
          <w:tcPr>
            <w:tcW w:w="957"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04DF0B1E" w14:textId="77777777" w:rsidR="004F786B" w:rsidRPr="005C07DC" w:rsidRDefault="004F786B" w:rsidP="00B24965">
            <w:pPr>
              <w:jc w:val="center"/>
              <w:rPr>
                <w:rFonts w:cs="Arial"/>
                <w:sz w:val="16"/>
                <w:szCs w:val="16"/>
              </w:rPr>
            </w:pPr>
            <w:r w:rsidRPr="005C07DC">
              <w:rPr>
                <w:rFonts w:cs="Arial"/>
                <w:iCs/>
                <w:sz w:val="16"/>
                <w:szCs w:val="16"/>
              </w:rPr>
              <w:t>Apotheek</w:t>
            </w:r>
          </w:p>
        </w:tc>
        <w:tc>
          <w:tcPr>
            <w:tcW w:w="957"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7BBA3917" w14:textId="77777777" w:rsidR="004F786B" w:rsidRPr="005C07DC" w:rsidRDefault="004F786B" w:rsidP="00B24965">
            <w:pPr>
              <w:jc w:val="center"/>
              <w:rPr>
                <w:rFonts w:cs="Arial"/>
                <w:iCs/>
                <w:sz w:val="16"/>
                <w:szCs w:val="16"/>
              </w:rPr>
            </w:pPr>
            <w:r w:rsidRPr="005C07DC">
              <w:rPr>
                <w:rFonts w:cs="Arial"/>
                <w:iCs/>
                <w:sz w:val="16"/>
                <w:szCs w:val="16"/>
              </w:rPr>
              <w:t>Diëtist</w:t>
            </w:r>
          </w:p>
        </w:tc>
      </w:tr>
      <w:tr w:rsidR="004F786B" w:rsidRPr="00786CBA" w14:paraId="1A592C9E" w14:textId="77777777" w:rsidTr="005C07DC">
        <w:trPr>
          <w:trHeight w:val="660"/>
        </w:trPr>
        <w:tc>
          <w:tcPr>
            <w:tcW w:w="2193" w:type="dxa"/>
            <w:tcBorders>
              <w:top w:val="single" w:sz="4" w:space="0" w:color="000000"/>
              <w:left w:val="single" w:sz="4" w:space="0" w:color="000000"/>
              <w:bottom w:val="single" w:sz="4" w:space="0" w:color="000000"/>
            </w:tcBorders>
            <w:shd w:val="clear" w:color="auto" w:fill="DBE5F1" w:themeFill="accent1" w:themeFillTint="33"/>
            <w:vAlign w:val="center"/>
          </w:tcPr>
          <w:p w14:paraId="066DCC11" w14:textId="77777777" w:rsidR="004F786B" w:rsidRPr="005C07DC" w:rsidRDefault="00E878BD" w:rsidP="00B24965">
            <w:pPr>
              <w:rPr>
                <w:rFonts w:cs="Arial"/>
                <w:iCs/>
                <w:sz w:val="16"/>
                <w:szCs w:val="16"/>
              </w:rPr>
            </w:pPr>
            <w:r w:rsidRPr="005C07DC">
              <w:rPr>
                <w:rFonts w:cs="Arial"/>
                <w:iCs/>
                <w:sz w:val="16"/>
                <w:szCs w:val="16"/>
              </w:rPr>
              <w:t>Basisinterventies</w:t>
            </w:r>
          </w:p>
        </w:tc>
        <w:tc>
          <w:tcPr>
            <w:tcW w:w="956" w:type="dxa"/>
            <w:tcBorders>
              <w:top w:val="single" w:sz="4" w:space="0" w:color="000000"/>
              <w:left w:val="single" w:sz="4" w:space="0" w:color="000000"/>
              <w:bottom w:val="single" w:sz="4" w:space="0" w:color="000000"/>
            </w:tcBorders>
            <w:shd w:val="clear" w:color="auto" w:fill="auto"/>
            <w:vAlign w:val="center"/>
          </w:tcPr>
          <w:p w14:paraId="3D3A573B" w14:textId="77777777" w:rsidR="004F786B" w:rsidRPr="00616CD9" w:rsidRDefault="004F786B" w:rsidP="00B24965">
            <w:pPr>
              <w:jc w:val="center"/>
              <w:rPr>
                <w:rFonts w:cs="Arial"/>
                <w:szCs w:val="18"/>
              </w:rPr>
            </w:pPr>
            <w:r w:rsidRPr="00616CD9">
              <w:rPr>
                <w:rFonts w:cs="Arial"/>
                <w:szCs w:val="18"/>
              </w:rPr>
              <w:t>x</w:t>
            </w:r>
          </w:p>
        </w:tc>
        <w:tc>
          <w:tcPr>
            <w:tcW w:w="957" w:type="dxa"/>
            <w:tcBorders>
              <w:top w:val="single" w:sz="4" w:space="0" w:color="000000"/>
              <w:left w:val="single" w:sz="4" w:space="0" w:color="000000"/>
              <w:bottom w:val="single" w:sz="4" w:space="0" w:color="000000"/>
            </w:tcBorders>
            <w:shd w:val="clear" w:color="auto" w:fill="auto"/>
            <w:vAlign w:val="center"/>
          </w:tcPr>
          <w:p w14:paraId="02314EF9" w14:textId="77777777" w:rsidR="004F786B" w:rsidRPr="00616CD9" w:rsidRDefault="004F786B" w:rsidP="00B24965">
            <w:pPr>
              <w:jc w:val="center"/>
              <w:rPr>
                <w:rFonts w:cs="Arial"/>
                <w:szCs w:val="18"/>
              </w:rPr>
            </w:pPr>
            <w:r w:rsidRPr="00616CD9">
              <w:rPr>
                <w:rFonts w:cs="Arial"/>
                <w:szCs w:val="18"/>
              </w:rPr>
              <w:t>x</w:t>
            </w:r>
          </w:p>
        </w:tc>
        <w:tc>
          <w:tcPr>
            <w:tcW w:w="957" w:type="dxa"/>
            <w:tcBorders>
              <w:top w:val="single" w:sz="4" w:space="0" w:color="000000"/>
              <w:left w:val="single" w:sz="4" w:space="0" w:color="000000"/>
              <w:bottom w:val="single" w:sz="4" w:space="0" w:color="000000"/>
            </w:tcBorders>
            <w:shd w:val="clear" w:color="auto" w:fill="auto"/>
            <w:vAlign w:val="center"/>
          </w:tcPr>
          <w:p w14:paraId="38AF6672" w14:textId="77777777" w:rsidR="004F786B" w:rsidRPr="00616CD9" w:rsidRDefault="004F786B" w:rsidP="00B24965">
            <w:pPr>
              <w:snapToGrid w:val="0"/>
              <w:jc w:val="center"/>
              <w:rPr>
                <w:rFonts w:cs="Arial"/>
                <w:szCs w:val="18"/>
              </w:rPr>
            </w:pPr>
            <w:r w:rsidRPr="00616CD9">
              <w:rPr>
                <w:rFonts w:cs="Arial"/>
                <w:szCs w:val="18"/>
              </w:rPr>
              <w:t>x</w:t>
            </w:r>
          </w:p>
        </w:tc>
        <w:tc>
          <w:tcPr>
            <w:tcW w:w="957" w:type="dxa"/>
            <w:tcBorders>
              <w:top w:val="single" w:sz="4" w:space="0" w:color="000000"/>
              <w:left w:val="single" w:sz="4" w:space="0" w:color="000000"/>
              <w:bottom w:val="single" w:sz="4" w:space="0" w:color="000000"/>
            </w:tcBorders>
            <w:shd w:val="clear" w:color="auto" w:fill="auto"/>
            <w:vAlign w:val="center"/>
          </w:tcPr>
          <w:p w14:paraId="3BFA01E7" w14:textId="77777777" w:rsidR="004F786B" w:rsidRPr="00616CD9" w:rsidRDefault="004F786B" w:rsidP="00B24965">
            <w:pPr>
              <w:snapToGrid w:val="0"/>
              <w:jc w:val="center"/>
              <w:rPr>
                <w:rFonts w:cs="Arial"/>
                <w:szCs w:val="18"/>
              </w:rPr>
            </w:pPr>
            <w:r w:rsidRPr="00616CD9">
              <w:rPr>
                <w:rFonts w:cs="Arial"/>
                <w:szCs w:val="18"/>
              </w:rPr>
              <w:t>x</w:t>
            </w:r>
          </w:p>
        </w:tc>
        <w:tc>
          <w:tcPr>
            <w:tcW w:w="957" w:type="dxa"/>
            <w:tcBorders>
              <w:top w:val="single" w:sz="4" w:space="0" w:color="000000"/>
              <w:left w:val="single" w:sz="4" w:space="0" w:color="000000"/>
              <w:bottom w:val="single" w:sz="4" w:space="0" w:color="000000"/>
              <w:right w:val="single" w:sz="4" w:space="0" w:color="000000"/>
            </w:tcBorders>
            <w:vAlign w:val="center"/>
          </w:tcPr>
          <w:p w14:paraId="0127C746" w14:textId="77777777" w:rsidR="004F786B" w:rsidRPr="00616CD9" w:rsidRDefault="004F786B" w:rsidP="00B24965">
            <w:pPr>
              <w:jc w:val="center"/>
              <w:rPr>
                <w:rFonts w:cs="Arial"/>
                <w:szCs w:val="18"/>
              </w:rPr>
            </w:pPr>
            <w:r w:rsidRPr="00616CD9">
              <w:rPr>
                <w:rFonts w:cs="Arial"/>
                <w:szCs w:val="18"/>
              </w:rPr>
              <w:t>x</w:t>
            </w:r>
          </w:p>
        </w:tc>
        <w:tc>
          <w:tcPr>
            <w:tcW w:w="957" w:type="dxa"/>
            <w:tcBorders>
              <w:top w:val="single" w:sz="4" w:space="0" w:color="000000"/>
              <w:left w:val="single" w:sz="4" w:space="0" w:color="000000"/>
              <w:bottom w:val="single" w:sz="4" w:space="0" w:color="000000"/>
            </w:tcBorders>
            <w:shd w:val="clear" w:color="auto" w:fill="auto"/>
            <w:vAlign w:val="center"/>
          </w:tcPr>
          <w:p w14:paraId="6E147F6D" w14:textId="77777777" w:rsidR="004F786B" w:rsidRPr="00616CD9" w:rsidRDefault="004F786B" w:rsidP="00B24965">
            <w:pPr>
              <w:jc w:val="center"/>
              <w:rPr>
                <w:rFonts w:cs="Arial"/>
                <w:szCs w:val="18"/>
              </w:rPr>
            </w:pPr>
            <w:r w:rsidRPr="00616CD9">
              <w:rPr>
                <w:rFonts w:cs="Arial"/>
                <w:szCs w:val="18"/>
              </w:rPr>
              <w:t>x</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95EE1" w14:textId="77777777" w:rsidR="004F786B" w:rsidRPr="00616CD9" w:rsidRDefault="004F786B" w:rsidP="00B24965">
            <w:pPr>
              <w:snapToGrid w:val="0"/>
              <w:jc w:val="center"/>
              <w:rPr>
                <w:rFonts w:cs="Arial"/>
                <w:szCs w:val="18"/>
              </w:rPr>
            </w:pPr>
          </w:p>
        </w:tc>
        <w:tc>
          <w:tcPr>
            <w:tcW w:w="957" w:type="dxa"/>
            <w:tcBorders>
              <w:top w:val="single" w:sz="4" w:space="0" w:color="000000"/>
              <w:left w:val="single" w:sz="4" w:space="0" w:color="000000"/>
              <w:bottom w:val="single" w:sz="4" w:space="0" w:color="000000"/>
              <w:right w:val="single" w:sz="4" w:space="0" w:color="000000"/>
            </w:tcBorders>
            <w:vAlign w:val="center"/>
          </w:tcPr>
          <w:p w14:paraId="1C699A82" w14:textId="77777777" w:rsidR="004F786B" w:rsidRPr="00616CD9" w:rsidRDefault="004F786B" w:rsidP="00B24965">
            <w:pPr>
              <w:snapToGrid w:val="0"/>
              <w:jc w:val="center"/>
              <w:rPr>
                <w:rFonts w:cs="Arial"/>
                <w:szCs w:val="18"/>
              </w:rPr>
            </w:pPr>
            <w:r w:rsidRPr="00616CD9">
              <w:rPr>
                <w:rFonts w:cs="Arial"/>
                <w:szCs w:val="18"/>
              </w:rPr>
              <w:t>x</w:t>
            </w:r>
          </w:p>
        </w:tc>
      </w:tr>
      <w:tr w:rsidR="004F786B" w:rsidRPr="00786CBA" w14:paraId="4C6E35D3" w14:textId="77777777" w:rsidTr="005C07DC">
        <w:trPr>
          <w:trHeight w:val="660"/>
        </w:trPr>
        <w:tc>
          <w:tcPr>
            <w:tcW w:w="2193" w:type="dxa"/>
            <w:tcBorders>
              <w:top w:val="single" w:sz="4" w:space="0" w:color="000000"/>
              <w:left w:val="single" w:sz="4" w:space="0" w:color="000000"/>
              <w:bottom w:val="single" w:sz="4" w:space="0" w:color="000000"/>
            </w:tcBorders>
            <w:shd w:val="clear" w:color="auto" w:fill="DBE5F1" w:themeFill="accent1" w:themeFillTint="33"/>
            <w:vAlign w:val="center"/>
          </w:tcPr>
          <w:p w14:paraId="6A11767F" w14:textId="77777777" w:rsidR="004F786B" w:rsidRPr="005C07DC" w:rsidRDefault="004F786B" w:rsidP="00B24965">
            <w:pPr>
              <w:rPr>
                <w:rFonts w:cs="Arial"/>
                <w:b/>
                <w:sz w:val="16"/>
                <w:szCs w:val="16"/>
              </w:rPr>
            </w:pPr>
            <w:r w:rsidRPr="005C07DC">
              <w:rPr>
                <w:rFonts w:cs="Arial"/>
                <w:iCs/>
                <w:sz w:val="16"/>
                <w:szCs w:val="16"/>
              </w:rPr>
              <w:t>1</w:t>
            </w:r>
            <w:r w:rsidRPr="005C07DC">
              <w:rPr>
                <w:rFonts w:cs="Arial"/>
                <w:iCs/>
                <w:sz w:val="16"/>
                <w:szCs w:val="16"/>
                <w:vertAlign w:val="superscript"/>
              </w:rPr>
              <w:t>E</w:t>
            </w:r>
            <w:r w:rsidRPr="005C07DC">
              <w:rPr>
                <w:rFonts w:cs="Arial"/>
                <w:iCs/>
                <w:sz w:val="16"/>
                <w:szCs w:val="16"/>
              </w:rPr>
              <w:t xml:space="preserve"> STAPSINTERVENTIES</w:t>
            </w:r>
          </w:p>
        </w:tc>
        <w:tc>
          <w:tcPr>
            <w:tcW w:w="956" w:type="dxa"/>
            <w:tcBorders>
              <w:top w:val="single" w:sz="4" w:space="0" w:color="000000"/>
              <w:left w:val="single" w:sz="4" w:space="0" w:color="000000"/>
              <w:bottom w:val="single" w:sz="4" w:space="0" w:color="000000"/>
            </w:tcBorders>
            <w:shd w:val="clear" w:color="auto" w:fill="EEECE1" w:themeFill="background2"/>
            <w:vAlign w:val="center"/>
          </w:tcPr>
          <w:p w14:paraId="3AFBE2D1" w14:textId="77777777" w:rsidR="004F786B" w:rsidRPr="00616CD9" w:rsidRDefault="004F786B" w:rsidP="00B24965">
            <w:pPr>
              <w:jc w:val="center"/>
              <w:rPr>
                <w:rFonts w:cs="Arial"/>
                <w:szCs w:val="18"/>
              </w:rPr>
            </w:pPr>
            <w:r w:rsidRPr="00616CD9">
              <w:rPr>
                <w:rFonts w:cs="Arial"/>
                <w:szCs w:val="18"/>
              </w:rPr>
              <w:t>x</w:t>
            </w:r>
          </w:p>
        </w:tc>
        <w:tc>
          <w:tcPr>
            <w:tcW w:w="957" w:type="dxa"/>
            <w:tcBorders>
              <w:top w:val="single" w:sz="4" w:space="0" w:color="000000"/>
              <w:left w:val="single" w:sz="4" w:space="0" w:color="000000"/>
              <w:bottom w:val="single" w:sz="4" w:space="0" w:color="000000"/>
            </w:tcBorders>
            <w:shd w:val="clear" w:color="auto" w:fill="EEECE1" w:themeFill="background2"/>
            <w:vAlign w:val="center"/>
          </w:tcPr>
          <w:p w14:paraId="6C394F5A" w14:textId="77777777" w:rsidR="004F786B" w:rsidRPr="00616CD9" w:rsidRDefault="004F786B" w:rsidP="00B24965">
            <w:pPr>
              <w:jc w:val="center"/>
              <w:rPr>
                <w:rFonts w:cs="Arial"/>
                <w:szCs w:val="18"/>
              </w:rPr>
            </w:pPr>
            <w:r w:rsidRPr="00616CD9">
              <w:rPr>
                <w:rFonts w:cs="Arial"/>
                <w:szCs w:val="18"/>
              </w:rPr>
              <w:t>x</w:t>
            </w:r>
          </w:p>
        </w:tc>
        <w:tc>
          <w:tcPr>
            <w:tcW w:w="957" w:type="dxa"/>
            <w:tcBorders>
              <w:top w:val="single" w:sz="4" w:space="0" w:color="000000"/>
              <w:left w:val="single" w:sz="4" w:space="0" w:color="000000"/>
              <w:bottom w:val="single" w:sz="4" w:space="0" w:color="000000"/>
            </w:tcBorders>
            <w:shd w:val="clear" w:color="auto" w:fill="EEECE1" w:themeFill="background2"/>
            <w:vAlign w:val="center"/>
          </w:tcPr>
          <w:p w14:paraId="6DA63152" w14:textId="77777777" w:rsidR="004F786B" w:rsidRPr="00616CD9" w:rsidRDefault="004F786B" w:rsidP="00B24965">
            <w:pPr>
              <w:snapToGrid w:val="0"/>
              <w:jc w:val="center"/>
              <w:rPr>
                <w:rFonts w:cs="Arial"/>
                <w:szCs w:val="18"/>
              </w:rPr>
            </w:pPr>
            <w:r w:rsidRPr="00616CD9">
              <w:rPr>
                <w:rFonts w:cs="Arial"/>
                <w:szCs w:val="18"/>
              </w:rPr>
              <w:t>x</w:t>
            </w:r>
          </w:p>
        </w:tc>
        <w:tc>
          <w:tcPr>
            <w:tcW w:w="957" w:type="dxa"/>
            <w:tcBorders>
              <w:top w:val="single" w:sz="4" w:space="0" w:color="000000"/>
              <w:left w:val="single" w:sz="4" w:space="0" w:color="000000"/>
              <w:bottom w:val="single" w:sz="4" w:space="0" w:color="000000"/>
            </w:tcBorders>
            <w:shd w:val="clear" w:color="auto" w:fill="EEECE1" w:themeFill="background2"/>
            <w:vAlign w:val="center"/>
          </w:tcPr>
          <w:p w14:paraId="1BBEF9EC" w14:textId="77777777" w:rsidR="004F786B" w:rsidRPr="00616CD9" w:rsidRDefault="004F786B" w:rsidP="00B24965">
            <w:pPr>
              <w:snapToGrid w:val="0"/>
              <w:jc w:val="center"/>
              <w:rPr>
                <w:rFonts w:cs="Arial"/>
                <w:szCs w:val="18"/>
              </w:rPr>
            </w:pPr>
            <w:r w:rsidRPr="00616CD9">
              <w:rPr>
                <w:rFonts w:cs="Arial"/>
                <w:szCs w:val="18"/>
              </w:rPr>
              <w:t>x</w:t>
            </w:r>
          </w:p>
        </w:tc>
        <w:tc>
          <w:tcPr>
            <w:tcW w:w="957"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08869234" w14:textId="77777777" w:rsidR="004F786B" w:rsidRPr="00616CD9" w:rsidRDefault="004F786B" w:rsidP="00B24965">
            <w:pPr>
              <w:jc w:val="center"/>
              <w:rPr>
                <w:rFonts w:cs="Arial"/>
                <w:szCs w:val="18"/>
              </w:rPr>
            </w:pPr>
            <w:r w:rsidRPr="00616CD9">
              <w:rPr>
                <w:rFonts w:cs="Arial"/>
                <w:szCs w:val="18"/>
              </w:rPr>
              <w:t>x</w:t>
            </w:r>
          </w:p>
        </w:tc>
        <w:tc>
          <w:tcPr>
            <w:tcW w:w="957" w:type="dxa"/>
            <w:tcBorders>
              <w:top w:val="single" w:sz="4" w:space="0" w:color="000000"/>
              <w:left w:val="single" w:sz="4" w:space="0" w:color="000000"/>
              <w:bottom w:val="single" w:sz="4" w:space="0" w:color="000000"/>
            </w:tcBorders>
            <w:shd w:val="clear" w:color="auto" w:fill="EEECE1" w:themeFill="background2"/>
            <w:vAlign w:val="center"/>
          </w:tcPr>
          <w:p w14:paraId="2DA38299" w14:textId="77777777" w:rsidR="004F786B" w:rsidRPr="00616CD9" w:rsidRDefault="004F786B" w:rsidP="00B24965">
            <w:pPr>
              <w:jc w:val="center"/>
              <w:rPr>
                <w:rFonts w:cs="Arial"/>
                <w:szCs w:val="18"/>
              </w:rPr>
            </w:pPr>
            <w:r w:rsidRPr="00616CD9">
              <w:rPr>
                <w:rFonts w:cs="Arial"/>
                <w:szCs w:val="18"/>
              </w:rPr>
              <w:t>x</w:t>
            </w:r>
          </w:p>
        </w:tc>
        <w:tc>
          <w:tcPr>
            <w:tcW w:w="957"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74D5F9C7" w14:textId="77777777" w:rsidR="004F786B" w:rsidRPr="00616CD9" w:rsidRDefault="004F786B" w:rsidP="00B24965">
            <w:pPr>
              <w:snapToGrid w:val="0"/>
              <w:jc w:val="center"/>
              <w:rPr>
                <w:rFonts w:cs="Arial"/>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4FDC2B19" w14:textId="77777777" w:rsidR="004F786B" w:rsidRPr="00616CD9" w:rsidRDefault="004F786B" w:rsidP="00B24965">
            <w:pPr>
              <w:snapToGrid w:val="0"/>
              <w:jc w:val="center"/>
              <w:rPr>
                <w:rFonts w:cs="Arial"/>
                <w:szCs w:val="18"/>
              </w:rPr>
            </w:pPr>
          </w:p>
        </w:tc>
      </w:tr>
      <w:tr w:rsidR="004F786B" w:rsidRPr="00786CBA" w14:paraId="736F8275" w14:textId="77777777" w:rsidTr="005C07DC">
        <w:trPr>
          <w:trHeight w:val="720"/>
        </w:trPr>
        <w:tc>
          <w:tcPr>
            <w:tcW w:w="2193" w:type="dxa"/>
            <w:tcBorders>
              <w:top w:val="single" w:sz="4" w:space="0" w:color="000000"/>
              <w:left w:val="single" w:sz="4" w:space="0" w:color="000000"/>
              <w:bottom w:val="single" w:sz="4" w:space="0" w:color="000000"/>
            </w:tcBorders>
            <w:shd w:val="clear" w:color="auto" w:fill="DBE5F1" w:themeFill="accent1" w:themeFillTint="33"/>
            <w:vAlign w:val="center"/>
          </w:tcPr>
          <w:p w14:paraId="3B13AE07" w14:textId="77777777" w:rsidR="004F786B" w:rsidRPr="005C07DC" w:rsidRDefault="004F786B" w:rsidP="00B24965">
            <w:pPr>
              <w:rPr>
                <w:rFonts w:cs="Arial"/>
                <w:b/>
                <w:sz w:val="16"/>
                <w:szCs w:val="16"/>
              </w:rPr>
            </w:pPr>
            <w:r w:rsidRPr="005C07DC">
              <w:rPr>
                <w:rFonts w:cs="Arial"/>
                <w:iCs/>
                <w:sz w:val="16"/>
                <w:szCs w:val="16"/>
              </w:rPr>
              <w:t>2</w:t>
            </w:r>
            <w:r w:rsidRPr="005C07DC">
              <w:rPr>
                <w:rFonts w:cs="Arial"/>
                <w:iCs/>
                <w:sz w:val="16"/>
                <w:szCs w:val="16"/>
                <w:vertAlign w:val="superscript"/>
              </w:rPr>
              <w:t>E</w:t>
            </w:r>
            <w:r w:rsidRPr="005C07DC">
              <w:rPr>
                <w:rFonts w:cs="Arial"/>
                <w:iCs/>
                <w:sz w:val="16"/>
                <w:szCs w:val="16"/>
              </w:rPr>
              <w:t xml:space="preserve"> STAPSINTERVENTIES</w:t>
            </w:r>
          </w:p>
        </w:tc>
        <w:tc>
          <w:tcPr>
            <w:tcW w:w="956" w:type="dxa"/>
            <w:tcBorders>
              <w:top w:val="single" w:sz="4" w:space="0" w:color="000000"/>
              <w:left w:val="single" w:sz="4" w:space="0" w:color="000000"/>
              <w:bottom w:val="single" w:sz="4" w:space="0" w:color="000000"/>
            </w:tcBorders>
            <w:shd w:val="clear" w:color="auto" w:fill="auto"/>
            <w:vAlign w:val="center"/>
          </w:tcPr>
          <w:p w14:paraId="7D081C3B" w14:textId="77777777" w:rsidR="004F786B" w:rsidRPr="00616CD9" w:rsidRDefault="004F786B" w:rsidP="00B24965">
            <w:pPr>
              <w:jc w:val="center"/>
              <w:rPr>
                <w:rFonts w:cs="Arial"/>
                <w:szCs w:val="18"/>
              </w:rPr>
            </w:pPr>
          </w:p>
        </w:tc>
        <w:tc>
          <w:tcPr>
            <w:tcW w:w="957" w:type="dxa"/>
            <w:tcBorders>
              <w:top w:val="single" w:sz="4" w:space="0" w:color="000000"/>
              <w:left w:val="single" w:sz="4" w:space="0" w:color="000000"/>
              <w:bottom w:val="single" w:sz="4" w:space="0" w:color="000000"/>
            </w:tcBorders>
            <w:shd w:val="clear" w:color="auto" w:fill="auto"/>
            <w:vAlign w:val="center"/>
          </w:tcPr>
          <w:p w14:paraId="3B2FED88" w14:textId="77777777" w:rsidR="004F786B" w:rsidRPr="00616CD9" w:rsidRDefault="004F786B" w:rsidP="00B24965">
            <w:pPr>
              <w:jc w:val="center"/>
              <w:rPr>
                <w:rFonts w:cs="Arial"/>
                <w:szCs w:val="18"/>
              </w:rPr>
            </w:pPr>
            <w:r w:rsidRPr="00616CD9">
              <w:rPr>
                <w:rFonts w:cs="Arial"/>
                <w:szCs w:val="18"/>
              </w:rPr>
              <w:t>x</w:t>
            </w:r>
          </w:p>
        </w:tc>
        <w:tc>
          <w:tcPr>
            <w:tcW w:w="957" w:type="dxa"/>
            <w:tcBorders>
              <w:top w:val="single" w:sz="4" w:space="0" w:color="000000"/>
              <w:left w:val="single" w:sz="4" w:space="0" w:color="000000"/>
              <w:bottom w:val="single" w:sz="4" w:space="0" w:color="000000"/>
            </w:tcBorders>
            <w:shd w:val="clear" w:color="auto" w:fill="auto"/>
            <w:vAlign w:val="center"/>
          </w:tcPr>
          <w:p w14:paraId="38B85C0A" w14:textId="77777777" w:rsidR="004F786B" w:rsidRPr="00616CD9" w:rsidRDefault="004F786B" w:rsidP="00B24965">
            <w:pPr>
              <w:jc w:val="center"/>
              <w:rPr>
                <w:rFonts w:cs="Arial"/>
                <w:szCs w:val="18"/>
              </w:rPr>
            </w:pPr>
            <w:r w:rsidRPr="00616CD9">
              <w:rPr>
                <w:rFonts w:cs="Arial"/>
                <w:szCs w:val="18"/>
              </w:rPr>
              <w:t>x</w:t>
            </w:r>
          </w:p>
        </w:tc>
        <w:tc>
          <w:tcPr>
            <w:tcW w:w="957" w:type="dxa"/>
            <w:tcBorders>
              <w:top w:val="single" w:sz="4" w:space="0" w:color="000000"/>
              <w:left w:val="single" w:sz="4" w:space="0" w:color="000000"/>
              <w:bottom w:val="single" w:sz="4" w:space="0" w:color="000000"/>
            </w:tcBorders>
            <w:shd w:val="clear" w:color="auto" w:fill="auto"/>
            <w:vAlign w:val="center"/>
          </w:tcPr>
          <w:p w14:paraId="13AFB91D" w14:textId="77777777" w:rsidR="004F786B" w:rsidRPr="00616CD9" w:rsidRDefault="004F786B" w:rsidP="00B24965">
            <w:pPr>
              <w:jc w:val="center"/>
              <w:rPr>
                <w:rFonts w:cs="Arial"/>
                <w:szCs w:val="18"/>
              </w:rPr>
            </w:pPr>
            <w:r w:rsidRPr="00616CD9">
              <w:rPr>
                <w:rFonts w:cs="Arial"/>
                <w:szCs w:val="18"/>
              </w:rPr>
              <w:t>x</w:t>
            </w:r>
          </w:p>
        </w:tc>
        <w:tc>
          <w:tcPr>
            <w:tcW w:w="957" w:type="dxa"/>
            <w:tcBorders>
              <w:top w:val="single" w:sz="4" w:space="0" w:color="000000"/>
              <w:left w:val="single" w:sz="4" w:space="0" w:color="000000"/>
              <w:bottom w:val="single" w:sz="4" w:space="0" w:color="000000"/>
              <w:right w:val="single" w:sz="4" w:space="0" w:color="000000"/>
            </w:tcBorders>
            <w:vAlign w:val="center"/>
          </w:tcPr>
          <w:p w14:paraId="575D39F7" w14:textId="77777777" w:rsidR="004F786B" w:rsidRPr="00616CD9" w:rsidRDefault="004F786B" w:rsidP="00B24965">
            <w:pPr>
              <w:snapToGrid w:val="0"/>
              <w:jc w:val="center"/>
              <w:rPr>
                <w:rFonts w:cs="Arial"/>
                <w:szCs w:val="18"/>
              </w:rPr>
            </w:pPr>
          </w:p>
        </w:tc>
        <w:tc>
          <w:tcPr>
            <w:tcW w:w="957" w:type="dxa"/>
            <w:tcBorders>
              <w:top w:val="single" w:sz="4" w:space="0" w:color="000000"/>
              <w:left w:val="single" w:sz="4" w:space="0" w:color="000000"/>
              <w:bottom w:val="single" w:sz="4" w:space="0" w:color="000000"/>
            </w:tcBorders>
            <w:shd w:val="clear" w:color="auto" w:fill="auto"/>
            <w:vAlign w:val="center"/>
          </w:tcPr>
          <w:p w14:paraId="2E85ADEB" w14:textId="77777777" w:rsidR="004F786B" w:rsidRPr="00616CD9" w:rsidRDefault="004F786B" w:rsidP="00B24965">
            <w:pPr>
              <w:snapToGrid w:val="0"/>
              <w:jc w:val="center"/>
              <w:rPr>
                <w:rFonts w:cs="Arial"/>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DED81" w14:textId="77777777" w:rsidR="004F786B" w:rsidRPr="00616CD9" w:rsidRDefault="004F786B" w:rsidP="00B24965">
            <w:pPr>
              <w:snapToGrid w:val="0"/>
              <w:jc w:val="center"/>
              <w:rPr>
                <w:rFonts w:cs="Arial"/>
                <w:szCs w:val="18"/>
              </w:rPr>
            </w:pPr>
          </w:p>
        </w:tc>
        <w:tc>
          <w:tcPr>
            <w:tcW w:w="957" w:type="dxa"/>
            <w:tcBorders>
              <w:top w:val="single" w:sz="4" w:space="0" w:color="000000"/>
              <w:left w:val="single" w:sz="4" w:space="0" w:color="000000"/>
              <w:bottom w:val="single" w:sz="4" w:space="0" w:color="000000"/>
              <w:right w:val="single" w:sz="4" w:space="0" w:color="000000"/>
            </w:tcBorders>
            <w:vAlign w:val="center"/>
          </w:tcPr>
          <w:p w14:paraId="693D6599" w14:textId="77777777" w:rsidR="004F786B" w:rsidRPr="00616CD9" w:rsidRDefault="004F786B" w:rsidP="00B24965">
            <w:pPr>
              <w:snapToGrid w:val="0"/>
              <w:jc w:val="center"/>
              <w:rPr>
                <w:rFonts w:cs="Arial"/>
                <w:szCs w:val="18"/>
              </w:rPr>
            </w:pPr>
          </w:p>
        </w:tc>
      </w:tr>
      <w:tr w:rsidR="004F786B" w:rsidRPr="00786CBA" w14:paraId="33D44A44" w14:textId="77777777" w:rsidTr="005C07DC">
        <w:trPr>
          <w:trHeight w:val="705"/>
        </w:trPr>
        <w:tc>
          <w:tcPr>
            <w:tcW w:w="2193" w:type="dxa"/>
            <w:tcBorders>
              <w:top w:val="single" w:sz="4" w:space="0" w:color="000000"/>
              <w:left w:val="single" w:sz="4" w:space="0" w:color="000000"/>
              <w:bottom w:val="single" w:sz="4" w:space="0" w:color="000000"/>
            </w:tcBorders>
            <w:shd w:val="clear" w:color="auto" w:fill="DBE5F1" w:themeFill="accent1" w:themeFillTint="33"/>
            <w:vAlign w:val="center"/>
          </w:tcPr>
          <w:p w14:paraId="17ECC794" w14:textId="77777777" w:rsidR="004F786B" w:rsidRPr="005C07DC" w:rsidRDefault="004F786B" w:rsidP="00B24965">
            <w:pPr>
              <w:rPr>
                <w:rFonts w:cs="Arial"/>
                <w:b/>
                <w:sz w:val="16"/>
                <w:szCs w:val="16"/>
              </w:rPr>
            </w:pPr>
            <w:r w:rsidRPr="005C07DC">
              <w:rPr>
                <w:rFonts w:cs="Arial"/>
                <w:iCs/>
                <w:sz w:val="16"/>
                <w:szCs w:val="16"/>
              </w:rPr>
              <w:t>PSYCHOTHERAPIE</w:t>
            </w:r>
          </w:p>
        </w:tc>
        <w:tc>
          <w:tcPr>
            <w:tcW w:w="956" w:type="dxa"/>
            <w:tcBorders>
              <w:top w:val="single" w:sz="4" w:space="0" w:color="000000"/>
              <w:left w:val="single" w:sz="4" w:space="0" w:color="000000"/>
              <w:bottom w:val="single" w:sz="4" w:space="0" w:color="000000"/>
            </w:tcBorders>
            <w:shd w:val="clear" w:color="auto" w:fill="EEECE1" w:themeFill="background2"/>
            <w:vAlign w:val="center"/>
          </w:tcPr>
          <w:p w14:paraId="71B14304" w14:textId="77777777" w:rsidR="004F786B" w:rsidRPr="00616CD9" w:rsidRDefault="004F786B" w:rsidP="00B24965">
            <w:pPr>
              <w:jc w:val="center"/>
              <w:rPr>
                <w:rFonts w:cs="Arial"/>
                <w:szCs w:val="18"/>
              </w:rPr>
            </w:pPr>
          </w:p>
        </w:tc>
        <w:tc>
          <w:tcPr>
            <w:tcW w:w="957" w:type="dxa"/>
            <w:tcBorders>
              <w:top w:val="single" w:sz="4" w:space="0" w:color="000000"/>
              <w:left w:val="single" w:sz="4" w:space="0" w:color="000000"/>
              <w:bottom w:val="single" w:sz="4" w:space="0" w:color="000000"/>
            </w:tcBorders>
            <w:shd w:val="clear" w:color="auto" w:fill="EEECE1" w:themeFill="background2"/>
            <w:vAlign w:val="center"/>
          </w:tcPr>
          <w:p w14:paraId="3864F0E2" w14:textId="77777777" w:rsidR="004F786B" w:rsidRPr="00616CD9" w:rsidRDefault="004F786B" w:rsidP="00B24965">
            <w:pPr>
              <w:snapToGrid w:val="0"/>
              <w:jc w:val="center"/>
              <w:rPr>
                <w:rFonts w:cs="Arial"/>
                <w:szCs w:val="18"/>
              </w:rPr>
            </w:pPr>
          </w:p>
        </w:tc>
        <w:tc>
          <w:tcPr>
            <w:tcW w:w="957" w:type="dxa"/>
            <w:tcBorders>
              <w:top w:val="single" w:sz="4" w:space="0" w:color="000000"/>
              <w:left w:val="single" w:sz="4" w:space="0" w:color="000000"/>
              <w:bottom w:val="single" w:sz="4" w:space="0" w:color="000000"/>
            </w:tcBorders>
            <w:shd w:val="clear" w:color="auto" w:fill="EEECE1" w:themeFill="background2"/>
            <w:vAlign w:val="center"/>
          </w:tcPr>
          <w:p w14:paraId="1379CE78" w14:textId="77777777" w:rsidR="004F786B" w:rsidRPr="00616CD9" w:rsidRDefault="004F786B" w:rsidP="00B24965">
            <w:pPr>
              <w:jc w:val="center"/>
              <w:rPr>
                <w:rFonts w:cs="Arial"/>
                <w:szCs w:val="18"/>
              </w:rPr>
            </w:pPr>
            <w:r w:rsidRPr="00616CD9">
              <w:rPr>
                <w:rFonts w:cs="Arial"/>
                <w:szCs w:val="18"/>
              </w:rPr>
              <w:t>x</w:t>
            </w:r>
          </w:p>
        </w:tc>
        <w:tc>
          <w:tcPr>
            <w:tcW w:w="957" w:type="dxa"/>
            <w:tcBorders>
              <w:top w:val="single" w:sz="4" w:space="0" w:color="000000"/>
              <w:left w:val="single" w:sz="4" w:space="0" w:color="000000"/>
              <w:bottom w:val="single" w:sz="4" w:space="0" w:color="000000"/>
            </w:tcBorders>
            <w:shd w:val="clear" w:color="auto" w:fill="EEECE1" w:themeFill="background2"/>
            <w:vAlign w:val="center"/>
          </w:tcPr>
          <w:p w14:paraId="42F28632" w14:textId="77777777" w:rsidR="004F786B" w:rsidRPr="00616CD9" w:rsidRDefault="004F786B" w:rsidP="00B24965">
            <w:pPr>
              <w:jc w:val="center"/>
              <w:rPr>
                <w:rFonts w:cs="Arial"/>
                <w:szCs w:val="18"/>
              </w:rPr>
            </w:pPr>
            <w:r w:rsidRPr="00616CD9">
              <w:rPr>
                <w:rFonts w:cs="Arial"/>
                <w:szCs w:val="18"/>
              </w:rPr>
              <w:t>x</w:t>
            </w:r>
          </w:p>
        </w:tc>
        <w:tc>
          <w:tcPr>
            <w:tcW w:w="957"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6D12F345" w14:textId="77777777" w:rsidR="004F786B" w:rsidRPr="00616CD9" w:rsidRDefault="004F786B" w:rsidP="00B24965">
            <w:pPr>
              <w:snapToGrid w:val="0"/>
              <w:jc w:val="center"/>
              <w:rPr>
                <w:rFonts w:cs="Arial"/>
                <w:szCs w:val="18"/>
              </w:rPr>
            </w:pPr>
          </w:p>
        </w:tc>
        <w:tc>
          <w:tcPr>
            <w:tcW w:w="957" w:type="dxa"/>
            <w:tcBorders>
              <w:top w:val="single" w:sz="4" w:space="0" w:color="000000"/>
              <w:left w:val="single" w:sz="4" w:space="0" w:color="000000"/>
              <w:bottom w:val="single" w:sz="4" w:space="0" w:color="000000"/>
            </w:tcBorders>
            <w:shd w:val="clear" w:color="auto" w:fill="EEECE1" w:themeFill="background2"/>
            <w:vAlign w:val="center"/>
          </w:tcPr>
          <w:p w14:paraId="0B0B865F" w14:textId="77777777" w:rsidR="004F786B" w:rsidRPr="00616CD9" w:rsidRDefault="004F786B" w:rsidP="00B24965">
            <w:pPr>
              <w:snapToGrid w:val="0"/>
              <w:jc w:val="center"/>
              <w:rPr>
                <w:rFonts w:cs="Arial"/>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542E97FE" w14:textId="77777777" w:rsidR="004F786B" w:rsidRPr="00616CD9" w:rsidRDefault="004F786B" w:rsidP="00B24965">
            <w:pPr>
              <w:snapToGrid w:val="0"/>
              <w:jc w:val="center"/>
              <w:rPr>
                <w:rFonts w:cs="Arial"/>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1A89CEEE" w14:textId="77777777" w:rsidR="004F786B" w:rsidRPr="00616CD9" w:rsidRDefault="004F786B" w:rsidP="00B24965">
            <w:pPr>
              <w:snapToGrid w:val="0"/>
              <w:jc w:val="center"/>
              <w:rPr>
                <w:rFonts w:cs="Arial"/>
                <w:szCs w:val="18"/>
              </w:rPr>
            </w:pPr>
          </w:p>
        </w:tc>
      </w:tr>
      <w:tr w:rsidR="004F786B" w:rsidRPr="00786CBA" w14:paraId="67A51FEB" w14:textId="77777777" w:rsidTr="005C07DC">
        <w:trPr>
          <w:trHeight w:val="705"/>
        </w:trPr>
        <w:tc>
          <w:tcPr>
            <w:tcW w:w="2193" w:type="dxa"/>
            <w:tcBorders>
              <w:top w:val="single" w:sz="4" w:space="0" w:color="000000"/>
              <w:left w:val="single" w:sz="4" w:space="0" w:color="000000"/>
              <w:bottom w:val="single" w:sz="4" w:space="0" w:color="000000"/>
            </w:tcBorders>
            <w:shd w:val="clear" w:color="auto" w:fill="DBE5F1" w:themeFill="accent1" w:themeFillTint="33"/>
            <w:vAlign w:val="center"/>
          </w:tcPr>
          <w:p w14:paraId="7231E951" w14:textId="77777777" w:rsidR="004F786B" w:rsidRPr="005C07DC" w:rsidRDefault="004F786B" w:rsidP="00B24965">
            <w:pPr>
              <w:rPr>
                <w:rFonts w:cs="Arial"/>
                <w:b/>
                <w:sz w:val="16"/>
                <w:szCs w:val="16"/>
              </w:rPr>
            </w:pPr>
            <w:r w:rsidRPr="005C07DC">
              <w:rPr>
                <w:rFonts w:cs="Arial"/>
                <w:iCs/>
                <w:sz w:val="16"/>
                <w:szCs w:val="16"/>
              </w:rPr>
              <w:t>MEDICAMENTEUZE BEHANDELING</w:t>
            </w:r>
          </w:p>
        </w:tc>
        <w:tc>
          <w:tcPr>
            <w:tcW w:w="956" w:type="dxa"/>
            <w:tcBorders>
              <w:top w:val="single" w:sz="4" w:space="0" w:color="000000"/>
              <w:left w:val="single" w:sz="4" w:space="0" w:color="000000"/>
              <w:bottom w:val="single" w:sz="4" w:space="0" w:color="000000"/>
            </w:tcBorders>
            <w:shd w:val="clear" w:color="auto" w:fill="auto"/>
            <w:vAlign w:val="center"/>
          </w:tcPr>
          <w:p w14:paraId="7FD0C7BA" w14:textId="77777777" w:rsidR="004F786B" w:rsidRPr="00616CD9" w:rsidRDefault="004F786B" w:rsidP="00B24965">
            <w:pPr>
              <w:jc w:val="center"/>
              <w:rPr>
                <w:rFonts w:cs="Arial"/>
                <w:szCs w:val="18"/>
              </w:rPr>
            </w:pPr>
            <w:r w:rsidRPr="00616CD9">
              <w:rPr>
                <w:rFonts w:cs="Arial"/>
                <w:szCs w:val="18"/>
              </w:rPr>
              <w:t>x</w:t>
            </w:r>
          </w:p>
        </w:tc>
        <w:tc>
          <w:tcPr>
            <w:tcW w:w="957" w:type="dxa"/>
            <w:tcBorders>
              <w:top w:val="single" w:sz="4" w:space="0" w:color="000000"/>
              <w:left w:val="single" w:sz="4" w:space="0" w:color="000000"/>
              <w:bottom w:val="single" w:sz="4" w:space="0" w:color="000000"/>
            </w:tcBorders>
            <w:shd w:val="clear" w:color="auto" w:fill="auto"/>
            <w:vAlign w:val="center"/>
          </w:tcPr>
          <w:p w14:paraId="078B1BCA" w14:textId="77777777" w:rsidR="004F786B" w:rsidRPr="00616CD9" w:rsidRDefault="004F786B" w:rsidP="00B24965">
            <w:pPr>
              <w:snapToGrid w:val="0"/>
              <w:jc w:val="center"/>
              <w:rPr>
                <w:rFonts w:cs="Arial"/>
                <w:szCs w:val="18"/>
              </w:rPr>
            </w:pPr>
          </w:p>
        </w:tc>
        <w:tc>
          <w:tcPr>
            <w:tcW w:w="957" w:type="dxa"/>
            <w:tcBorders>
              <w:top w:val="single" w:sz="4" w:space="0" w:color="000000"/>
              <w:left w:val="single" w:sz="4" w:space="0" w:color="000000"/>
              <w:bottom w:val="single" w:sz="4" w:space="0" w:color="000000"/>
            </w:tcBorders>
            <w:shd w:val="clear" w:color="auto" w:fill="auto"/>
            <w:vAlign w:val="center"/>
          </w:tcPr>
          <w:p w14:paraId="7EB5D98A" w14:textId="77777777" w:rsidR="004F786B" w:rsidRPr="00616CD9" w:rsidRDefault="006001C2" w:rsidP="00B24965">
            <w:pPr>
              <w:snapToGrid w:val="0"/>
              <w:jc w:val="center"/>
              <w:rPr>
                <w:rFonts w:cs="Arial"/>
                <w:szCs w:val="18"/>
              </w:rPr>
            </w:pPr>
            <w:r w:rsidRPr="00616CD9">
              <w:rPr>
                <w:rFonts w:cs="Arial"/>
                <w:szCs w:val="18"/>
              </w:rPr>
              <w:t>x</w:t>
            </w:r>
          </w:p>
        </w:tc>
        <w:tc>
          <w:tcPr>
            <w:tcW w:w="957" w:type="dxa"/>
            <w:tcBorders>
              <w:top w:val="single" w:sz="4" w:space="0" w:color="000000"/>
              <w:left w:val="single" w:sz="4" w:space="0" w:color="000000"/>
              <w:bottom w:val="single" w:sz="4" w:space="0" w:color="000000"/>
            </w:tcBorders>
            <w:shd w:val="clear" w:color="auto" w:fill="auto"/>
            <w:vAlign w:val="center"/>
          </w:tcPr>
          <w:p w14:paraId="21677613" w14:textId="77777777" w:rsidR="004F786B" w:rsidRPr="00616CD9" w:rsidRDefault="004F786B" w:rsidP="00B24965">
            <w:pPr>
              <w:snapToGrid w:val="0"/>
              <w:jc w:val="center"/>
              <w:rPr>
                <w:rFonts w:cs="Arial"/>
                <w:szCs w:val="18"/>
              </w:rPr>
            </w:pPr>
            <w:r w:rsidRPr="00616CD9">
              <w:rPr>
                <w:rFonts w:cs="Arial"/>
                <w:szCs w:val="18"/>
              </w:rPr>
              <w:t>x</w:t>
            </w:r>
          </w:p>
        </w:tc>
        <w:tc>
          <w:tcPr>
            <w:tcW w:w="957" w:type="dxa"/>
            <w:tcBorders>
              <w:top w:val="single" w:sz="4" w:space="0" w:color="000000"/>
              <w:left w:val="single" w:sz="4" w:space="0" w:color="000000"/>
              <w:bottom w:val="single" w:sz="4" w:space="0" w:color="000000"/>
              <w:right w:val="single" w:sz="4" w:space="0" w:color="000000"/>
            </w:tcBorders>
            <w:vAlign w:val="center"/>
          </w:tcPr>
          <w:p w14:paraId="192982F5" w14:textId="77777777" w:rsidR="004F786B" w:rsidRPr="00616CD9" w:rsidRDefault="004F786B" w:rsidP="00B24965">
            <w:pPr>
              <w:snapToGrid w:val="0"/>
              <w:jc w:val="center"/>
              <w:rPr>
                <w:rFonts w:cs="Arial"/>
                <w:szCs w:val="18"/>
              </w:rPr>
            </w:pPr>
          </w:p>
        </w:tc>
        <w:tc>
          <w:tcPr>
            <w:tcW w:w="957" w:type="dxa"/>
            <w:tcBorders>
              <w:top w:val="single" w:sz="4" w:space="0" w:color="000000"/>
              <w:left w:val="single" w:sz="4" w:space="0" w:color="000000"/>
              <w:bottom w:val="single" w:sz="4" w:space="0" w:color="000000"/>
            </w:tcBorders>
            <w:shd w:val="clear" w:color="auto" w:fill="auto"/>
            <w:vAlign w:val="center"/>
          </w:tcPr>
          <w:p w14:paraId="6891B27D" w14:textId="77777777" w:rsidR="004F786B" w:rsidRPr="00616CD9" w:rsidRDefault="004F786B" w:rsidP="00B24965">
            <w:pPr>
              <w:snapToGrid w:val="0"/>
              <w:jc w:val="center"/>
              <w:rPr>
                <w:rFonts w:cs="Arial"/>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95C2C" w14:textId="77777777" w:rsidR="004F786B" w:rsidRPr="00616CD9" w:rsidRDefault="004F786B" w:rsidP="00B24965">
            <w:pPr>
              <w:jc w:val="center"/>
              <w:rPr>
                <w:rFonts w:cs="Arial"/>
                <w:szCs w:val="18"/>
              </w:rPr>
            </w:pPr>
            <w:r w:rsidRPr="00616CD9">
              <w:rPr>
                <w:rFonts w:cs="Arial"/>
                <w:szCs w:val="18"/>
              </w:rPr>
              <w:t>x</w:t>
            </w:r>
          </w:p>
        </w:tc>
        <w:tc>
          <w:tcPr>
            <w:tcW w:w="957" w:type="dxa"/>
            <w:tcBorders>
              <w:top w:val="single" w:sz="4" w:space="0" w:color="000000"/>
              <w:left w:val="single" w:sz="4" w:space="0" w:color="000000"/>
              <w:bottom w:val="single" w:sz="4" w:space="0" w:color="000000"/>
              <w:right w:val="single" w:sz="4" w:space="0" w:color="000000"/>
            </w:tcBorders>
            <w:vAlign w:val="center"/>
          </w:tcPr>
          <w:p w14:paraId="22D1DA01" w14:textId="77777777" w:rsidR="004F786B" w:rsidRPr="00616CD9" w:rsidRDefault="004F786B" w:rsidP="00B24965">
            <w:pPr>
              <w:jc w:val="center"/>
              <w:rPr>
                <w:rFonts w:cs="Arial"/>
                <w:szCs w:val="18"/>
              </w:rPr>
            </w:pPr>
          </w:p>
        </w:tc>
      </w:tr>
      <w:tr w:rsidR="00025DDD" w:rsidRPr="00786CBA" w14:paraId="4F47B8DE" w14:textId="77777777" w:rsidTr="005C07DC">
        <w:trPr>
          <w:trHeight w:val="705"/>
        </w:trPr>
        <w:tc>
          <w:tcPr>
            <w:tcW w:w="2193" w:type="dxa"/>
            <w:tcBorders>
              <w:top w:val="single" w:sz="4" w:space="0" w:color="000000"/>
              <w:left w:val="single" w:sz="4" w:space="0" w:color="000000"/>
              <w:bottom w:val="single" w:sz="4" w:space="0" w:color="000000"/>
            </w:tcBorders>
            <w:shd w:val="clear" w:color="auto" w:fill="DBE5F1" w:themeFill="accent1" w:themeFillTint="33"/>
            <w:vAlign w:val="center"/>
          </w:tcPr>
          <w:p w14:paraId="44C6661E" w14:textId="77777777" w:rsidR="00025DDD" w:rsidRPr="005C07DC" w:rsidRDefault="00025DDD" w:rsidP="00B24965">
            <w:pPr>
              <w:rPr>
                <w:rFonts w:cs="Arial"/>
                <w:iCs/>
                <w:sz w:val="16"/>
                <w:szCs w:val="16"/>
              </w:rPr>
            </w:pPr>
            <w:r w:rsidRPr="005C07DC">
              <w:rPr>
                <w:rFonts w:cs="Arial"/>
                <w:iCs/>
                <w:sz w:val="16"/>
                <w:szCs w:val="16"/>
              </w:rPr>
              <w:t>BIOLOGISCHE BEHANDELING</w:t>
            </w:r>
          </w:p>
        </w:tc>
        <w:tc>
          <w:tcPr>
            <w:tcW w:w="956" w:type="dxa"/>
            <w:tcBorders>
              <w:top w:val="single" w:sz="4" w:space="0" w:color="000000"/>
              <w:left w:val="single" w:sz="4" w:space="0" w:color="000000"/>
              <w:bottom w:val="single" w:sz="4" w:space="0" w:color="000000"/>
            </w:tcBorders>
            <w:shd w:val="clear" w:color="auto" w:fill="EEECE1" w:themeFill="background2"/>
            <w:vAlign w:val="center"/>
          </w:tcPr>
          <w:p w14:paraId="0A486E62" w14:textId="77777777" w:rsidR="00025DDD" w:rsidRPr="00616CD9" w:rsidRDefault="00025DDD" w:rsidP="00B24965">
            <w:pPr>
              <w:jc w:val="center"/>
              <w:rPr>
                <w:rFonts w:cs="Arial"/>
                <w:szCs w:val="18"/>
              </w:rPr>
            </w:pPr>
          </w:p>
        </w:tc>
        <w:tc>
          <w:tcPr>
            <w:tcW w:w="957" w:type="dxa"/>
            <w:tcBorders>
              <w:top w:val="single" w:sz="4" w:space="0" w:color="000000"/>
              <w:left w:val="single" w:sz="4" w:space="0" w:color="000000"/>
              <w:bottom w:val="single" w:sz="4" w:space="0" w:color="000000"/>
            </w:tcBorders>
            <w:shd w:val="clear" w:color="auto" w:fill="EEECE1" w:themeFill="background2"/>
            <w:vAlign w:val="center"/>
          </w:tcPr>
          <w:p w14:paraId="17BF6525" w14:textId="77777777" w:rsidR="00025DDD" w:rsidRPr="00616CD9" w:rsidRDefault="00025DDD" w:rsidP="00B24965">
            <w:pPr>
              <w:snapToGrid w:val="0"/>
              <w:jc w:val="center"/>
              <w:rPr>
                <w:rFonts w:cs="Arial"/>
                <w:szCs w:val="18"/>
              </w:rPr>
            </w:pPr>
          </w:p>
        </w:tc>
        <w:tc>
          <w:tcPr>
            <w:tcW w:w="957" w:type="dxa"/>
            <w:tcBorders>
              <w:top w:val="single" w:sz="4" w:space="0" w:color="000000"/>
              <w:left w:val="single" w:sz="4" w:space="0" w:color="000000"/>
              <w:bottom w:val="single" w:sz="4" w:space="0" w:color="000000"/>
            </w:tcBorders>
            <w:shd w:val="clear" w:color="auto" w:fill="EEECE1" w:themeFill="background2"/>
            <w:vAlign w:val="center"/>
          </w:tcPr>
          <w:p w14:paraId="2497F11E" w14:textId="77777777" w:rsidR="00025DDD" w:rsidRPr="00616CD9" w:rsidRDefault="00025DDD" w:rsidP="00B24965">
            <w:pPr>
              <w:snapToGrid w:val="0"/>
              <w:jc w:val="center"/>
              <w:rPr>
                <w:rFonts w:cs="Arial"/>
                <w:szCs w:val="18"/>
              </w:rPr>
            </w:pPr>
            <w:r>
              <w:rPr>
                <w:rFonts w:cs="Arial"/>
                <w:szCs w:val="18"/>
              </w:rPr>
              <w:t>x</w:t>
            </w:r>
          </w:p>
        </w:tc>
        <w:tc>
          <w:tcPr>
            <w:tcW w:w="957" w:type="dxa"/>
            <w:tcBorders>
              <w:top w:val="single" w:sz="4" w:space="0" w:color="000000"/>
              <w:left w:val="single" w:sz="4" w:space="0" w:color="000000"/>
              <w:bottom w:val="single" w:sz="4" w:space="0" w:color="000000"/>
            </w:tcBorders>
            <w:shd w:val="clear" w:color="auto" w:fill="EEECE1" w:themeFill="background2"/>
            <w:vAlign w:val="center"/>
          </w:tcPr>
          <w:p w14:paraId="7409D9F9" w14:textId="77777777" w:rsidR="00025DDD" w:rsidRPr="00616CD9" w:rsidRDefault="00025DDD" w:rsidP="00025DDD">
            <w:pPr>
              <w:snapToGrid w:val="0"/>
              <w:jc w:val="center"/>
              <w:rPr>
                <w:rFonts w:cs="Arial"/>
                <w:szCs w:val="18"/>
              </w:rPr>
            </w:pPr>
            <w:r>
              <w:rPr>
                <w:rFonts w:cs="Arial"/>
                <w:szCs w:val="18"/>
              </w:rPr>
              <w:t>x</w:t>
            </w:r>
          </w:p>
        </w:tc>
        <w:tc>
          <w:tcPr>
            <w:tcW w:w="957"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38FC09A3" w14:textId="77777777" w:rsidR="00025DDD" w:rsidRPr="00616CD9" w:rsidRDefault="00025DDD" w:rsidP="00B24965">
            <w:pPr>
              <w:snapToGrid w:val="0"/>
              <w:jc w:val="center"/>
              <w:rPr>
                <w:rFonts w:cs="Arial"/>
                <w:szCs w:val="18"/>
              </w:rPr>
            </w:pPr>
          </w:p>
        </w:tc>
        <w:tc>
          <w:tcPr>
            <w:tcW w:w="957" w:type="dxa"/>
            <w:tcBorders>
              <w:top w:val="single" w:sz="4" w:space="0" w:color="000000"/>
              <w:left w:val="single" w:sz="4" w:space="0" w:color="000000"/>
              <w:bottom w:val="single" w:sz="4" w:space="0" w:color="000000"/>
            </w:tcBorders>
            <w:shd w:val="clear" w:color="auto" w:fill="EEECE1" w:themeFill="background2"/>
            <w:vAlign w:val="center"/>
          </w:tcPr>
          <w:p w14:paraId="380A8683" w14:textId="77777777" w:rsidR="00025DDD" w:rsidRPr="00616CD9" w:rsidRDefault="00025DDD" w:rsidP="00B24965">
            <w:pPr>
              <w:snapToGrid w:val="0"/>
              <w:jc w:val="center"/>
              <w:rPr>
                <w:rFonts w:cs="Arial"/>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06D71055" w14:textId="77777777" w:rsidR="00025DDD" w:rsidRPr="00616CD9" w:rsidRDefault="00025DDD" w:rsidP="00B24965">
            <w:pPr>
              <w:jc w:val="center"/>
              <w:rPr>
                <w:rFonts w:cs="Arial"/>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039A3DF6" w14:textId="77777777" w:rsidR="00025DDD" w:rsidRPr="00616CD9" w:rsidRDefault="00025DDD" w:rsidP="00B24965">
            <w:pPr>
              <w:jc w:val="center"/>
              <w:rPr>
                <w:rFonts w:cs="Arial"/>
                <w:szCs w:val="18"/>
              </w:rPr>
            </w:pPr>
          </w:p>
        </w:tc>
      </w:tr>
    </w:tbl>
    <w:p w14:paraId="0D8C06D3" w14:textId="77777777" w:rsidR="004F786B" w:rsidRDefault="004F786B" w:rsidP="004F786B">
      <w:pPr>
        <w:pStyle w:val="Default"/>
        <w:spacing w:line="276" w:lineRule="auto"/>
        <w:rPr>
          <w:rFonts w:ascii="Verdana" w:hAnsi="Verdana" w:cs="Arial"/>
          <w:color w:val="auto"/>
          <w:sz w:val="18"/>
          <w:szCs w:val="18"/>
        </w:rPr>
      </w:pPr>
    </w:p>
    <w:p w14:paraId="4FEE8EE3" w14:textId="77777777" w:rsidR="006001C2" w:rsidRPr="00025DDD" w:rsidRDefault="006001C2" w:rsidP="006001C2">
      <w:pPr>
        <w:spacing w:line="276" w:lineRule="auto"/>
        <w:rPr>
          <w:szCs w:val="18"/>
        </w:rPr>
      </w:pPr>
      <w:r w:rsidRPr="00025DDD">
        <w:rPr>
          <w:szCs w:val="18"/>
        </w:rPr>
        <w:t xml:space="preserve">In tabel 2 wordt aangegeven welke interventies door wie ingezet kunnen worden. In </w:t>
      </w:r>
      <w:r w:rsidRPr="000976AB">
        <w:rPr>
          <w:szCs w:val="18"/>
        </w:rPr>
        <w:t>bijlage 17</w:t>
      </w:r>
      <w:r w:rsidRPr="00025DDD">
        <w:rPr>
          <w:szCs w:val="18"/>
        </w:rPr>
        <w:t xml:space="preserve"> wordt een uitgebreide beschrijving gegeven van de basis en eerste-stap interventies. Onderstaand volgt een beknopt overzicht van de verschillende interventies.</w:t>
      </w:r>
    </w:p>
    <w:p w14:paraId="0DEC8A30" w14:textId="77777777" w:rsidR="00BA1509" w:rsidRPr="00025DDD" w:rsidRDefault="00BA1509" w:rsidP="00B734BB">
      <w:pPr>
        <w:spacing w:line="276" w:lineRule="auto"/>
        <w:rPr>
          <w:szCs w:val="18"/>
        </w:rPr>
      </w:pPr>
    </w:p>
    <w:p w14:paraId="467E003F" w14:textId="21B56BDF" w:rsidR="00BA1509" w:rsidRPr="00025DDD" w:rsidRDefault="00E878BD" w:rsidP="006001C2">
      <w:pPr>
        <w:spacing w:line="276" w:lineRule="auto"/>
        <w:rPr>
          <w:b/>
          <w:szCs w:val="18"/>
        </w:rPr>
      </w:pPr>
      <w:bookmarkStart w:id="39" w:name="_Hlk497224247"/>
      <w:r w:rsidRPr="00025DDD">
        <w:rPr>
          <w:b/>
          <w:szCs w:val="18"/>
        </w:rPr>
        <w:t>BASISINTERVENTIES</w:t>
      </w:r>
    </w:p>
    <w:p w14:paraId="6ADC3C30" w14:textId="77777777" w:rsidR="00437BA1" w:rsidRPr="00025DDD" w:rsidRDefault="00437BA1" w:rsidP="006001C2">
      <w:pPr>
        <w:spacing w:line="276" w:lineRule="auto"/>
        <w:rPr>
          <w:szCs w:val="18"/>
        </w:rPr>
      </w:pPr>
      <w:r w:rsidRPr="00025DDD">
        <w:rPr>
          <w:szCs w:val="18"/>
        </w:rPr>
        <w:t>Bij patiënten met een verhoogd risico op het ontwikkelen van angst- en/of stemmingsproblematiek of kortdurende milde klachten kan het volgende worden ingezet:</w:t>
      </w:r>
    </w:p>
    <w:p w14:paraId="1DFDEC55" w14:textId="77777777" w:rsidR="00DC26C7" w:rsidRPr="00025DDD" w:rsidRDefault="00A56C2D" w:rsidP="00764D1B">
      <w:pPr>
        <w:pStyle w:val="Lijstalinea"/>
        <w:numPr>
          <w:ilvl w:val="0"/>
          <w:numId w:val="63"/>
        </w:numPr>
        <w:spacing w:line="276" w:lineRule="auto"/>
        <w:rPr>
          <w:szCs w:val="18"/>
        </w:rPr>
      </w:pPr>
      <w:r w:rsidRPr="00025DDD">
        <w:rPr>
          <w:szCs w:val="18"/>
        </w:rPr>
        <w:t>p</w:t>
      </w:r>
      <w:r w:rsidR="00BA1509" w:rsidRPr="00025DDD">
        <w:rPr>
          <w:szCs w:val="18"/>
        </w:rPr>
        <w:t>sycho-educatie</w:t>
      </w:r>
    </w:p>
    <w:p w14:paraId="31604C20" w14:textId="77777777" w:rsidR="006627E8" w:rsidRPr="00025DDD" w:rsidRDefault="00A56C2D" w:rsidP="00764D1B">
      <w:pPr>
        <w:pStyle w:val="Lijstalinea"/>
        <w:numPr>
          <w:ilvl w:val="0"/>
          <w:numId w:val="63"/>
        </w:numPr>
        <w:spacing w:line="276" w:lineRule="auto"/>
        <w:rPr>
          <w:szCs w:val="18"/>
        </w:rPr>
      </w:pPr>
      <w:r w:rsidRPr="00025DDD">
        <w:rPr>
          <w:szCs w:val="18"/>
        </w:rPr>
        <w:t>l</w:t>
      </w:r>
      <w:r w:rsidR="00827B13" w:rsidRPr="00025DDD">
        <w:rPr>
          <w:szCs w:val="18"/>
        </w:rPr>
        <w:t>eefstijladvisering en activering</w:t>
      </w:r>
    </w:p>
    <w:p w14:paraId="565539E5" w14:textId="77777777" w:rsidR="00A56C2D" w:rsidRPr="00025DDD" w:rsidRDefault="00A56C2D" w:rsidP="00A56C2D">
      <w:pPr>
        <w:pStyle w:val="Lijstalinea"/>
        <w:autoSpaceDE w:val="0"/>
        <w:autoSpaceDN w:val="0"/>
        <w:adjustRightInd w:val="0"/>
        <w:spacing w:line="276" w:lineRule="auto"/>
        <w:ind w:left="360"/>
        <w:rPr>
          <w:rFonts w:cs="Calibri"/>
          <w:b/>
          <w:szCs w:val="18"/>
          <w:lang w:eastAsia="nl-NL"/>
        </w:rPr>
      </w:pPr>
    </w:p>
    <w:p w14:paraId="1E9AF0F7" w14:textId="77777777" w:rsidR="00DC26C7" w:rsidRPr="00025DDD" w:rsidRDefault="00A56C2D" w:rsidP="00A56C2D">
      <w:pPr>
        <w:autoSpaceDE w:val="0"/>
        <w:autoSpaceDN w:val="0"/>
        <w:adjustRightInd w:val="0"/>
        <w:spacing w:line="276" w:lineRule="auto"/>
        <w:rPr>
          <w:b/>
          <w:szCs w:val="18"/>
        </w:rPr>
      </w:pPr>
      <w:r w:rsidRPr="00025DDD">
        <w:rPr>
          <w:rFonts w:cs="Calibri"/>
          <w:b/>
          <w:szCs w:val="18"/>
          <w:lang w:eastAsia="nl-NL"/>
        </w:rPr>
        <w:t>EERSTE-STAP INTERVENTIES</w:t>
      </w:r>
    </w:p>
    <w:p w14:paraId="391B075A" w14:textId="77777777" w:rsidR="00A56C2D" w:rsidRPr="00025DDD" w:rsidRDefault="00A56C2D" w:rsidP="00764D1B">
      <w:pPr>
        <w:pStyle w:val="Lijstalinea"/>
        <w:numPr>
          <w:ilvl w:val="0"/>
          <w:numId w:val="64"/>
        </w:numPr>
        <w:autoSpaceDE w:val="0"/>
        <w:autoSpaceDN w:val="0"/>
        <w:adjustRightInd w:val="0"/>
        <w:spacing w:line="276" w:lineRule="auto"/>
        <w:rPr>
          <w:szCs w:val="18"/>
        </w:rPr>
      </w:pPr>
      <w:r w:rsidRPr="00025DDD">
        <w:rPr>
          <w:szCs w:val="18"/>
        </w:rPr>
        <w:t>b</w:t>
      </w:r>
      <w:r w:rsidR="003D1BD2" w:rsidRPr="00025DDD">
        <w:rPr>
          <w:szCs w:val="18"/>
        </w:rPr>
        <w:t>ibliotherapi</w:t>
      </w:r>
      <w:r w:rsidRPr="00025DDD">
        <w:rPr>
          <w:szCs w:val="18"/>
        </w:rPr>
        <w:t>e</w:t>
      </w:r>
    </w:p>
    <w:p w14:paraId="5CF5D672" w14:textId="77777777" w:rsidR="00A56C2D" w:rsidRPr="00025DDD" w:rsidRDefault="00A56C2D" w:rsidP="00764D1B">
      <w:pPr>
        <w:pStyle w:val="Lijstalinea"/>
        <w:numPr>
          <w:ilvl w:val="0"/>
          <w:numId w:val="64"/>
        </w:numPr>
        <w:autoSpaceDE w:val="0"/>
        <w:autoSpaceDN w:val="0"/>
        <w:adjustRightInd w:val="0"/>
        <w:spacing w:line="276" w:lineRule="auto"/>
      </w:pPr>
      <w:r w:rsidRPr="00025DDD">
        <w:t>zelf</w:t>
      </w:r>
      <w:r w:rsidR="003D1BD2" w:rsidRPr="00025DDD">
        <w:t>managementstrategieën met begeleiding</w:t>
      </w:r>
    </w:p>
    <w:p w14:paraId="5E30A995" w14:textId="77777777" w:rsidR="00A56C2D" w:rsidRPr="00A56C2D" w:rsidRDefault="00A56C2D" w:rsidP="00764D1B">
      <w:pPr>
        <w:pStyle w:val="Lijstalinea"/>
        <w:numPr>
          <w:ilvl w:val="0"/>
          <w:numId w:val="64"/>
        </w:numPr>
        <w:autoSpaceDE w:val="0"/>
        <w:autoSpaceDN w:val="0"/>
        <w:adjustRightInd w:val="0"/>
        <w:spacing w:line="276" w:lineRule="auto"/>
        <w:rPr>
          <w:u w:val="single"/>
        </w:rPr>
      </w:pPr>
      <w:r>
        <w:t>eHealth</w:t>
      </w:r>
      <w:r w:rsidR="003B1DFA" w:rsidRPr="00404966">
        <w:t>-interventies</w:t>
      </w:r>
    </w:p>
    <w:p w14:paraId="0BE68EA0" w14:textId="77777777" w:rsidR="00A56C2D" w:rsidRPr="00E878BD" w:rsidRDefault="00A56C2D" w:rsidP="00764D1B">
      <w:pPr>
        <w:pStyle w:val="Lijstalinea"/>
        <w:numPr>
          <w:ilvl w:val="0"/>
          <w:numId w:val="64"/>
        </w:numPr>
        <w:autoSpaceDE w:val="0"/>
        <w:autoSpaceDN w:val="0"/>
        <w:adjustRightInd w:val="0"/>
        <w:spacing w:line="276" w:lineRule="auto"/>
        <w:rPr>
          <w:u w:val="single"/>
        </w:rPr>
      </w:pPr>
      <w:r>
        <w:t>s</w:t>
      </w:r>
      <w:r w:rsidR="00E878BD">
        <w:t xml:space="preserve">teunende, </w:t>
      </w:r>
      <w:r w:rsidR="003B1DFA" w:rsidRPr="00404966">
        <w:t>structure</w:t>
      </w:r>
      <w:r w:rsidR="00E878BD">
        <w:t>re</w:t>
      </w:r>
      <w:r w:rsidR="003B1DFA" w:rsidRPr="00404966">
        <w:t>nde</w:t>
      </w:r>
      <w:r w:rsidR="00E878BD">
        <w:t xml:space="preserve"> en/of activerend</w:t>
      </w:r>
      <w:r w:rsidR="003B1DFA" w:rsidRPr="00404966">
        <w:t xml:space="preserve"> begeleiding</w:t>
      </w:r>
    </w:p>
    <w:p w14:paraId="26FA4D45" w14:textId="77777777" w:rsidR="00A56C2D" w:rsidRPr="00A56C2D" w:rsidRDefault="00A56C2D" w:rsidP="00764D1B">
      <w:pPr>
        <w:pStyle w:val="Lijstalinea"/>
        <w:numPr>
          <w:ilvl w:val="0"/>
          <w:numId w:val="64"/>
        </w:numPr>
        <w:autoSpaceDE w:val="0"/>
        <w:autoSpaceDN w:val="0"/>
        <w:adjustRightInd w:val="0"/>
        <w:spacing w:line="276" w:lineRule="auto"/>
        <w:rPr>
          <w:b/>
          <w:bCs/>
          <w:u w:val="single"/>
        </w:rPr>
      </w:pPr>
      <w:r>
        <w:t xml:space="preserve">fysieke inspanning, runningtherapie, </w:t>
      </w:r>
      <w:r w:rsidR="003D1BD2" w:rsidRPr="00404966">
        <w:t>psychomotorische therapie</w:t>
      </w:r>
    </w:p>
    <w:p w14:paraId="6B730BEF" w14:textId="77777777" w:rsidR="00A56C2D" w:rsidRPr="00437BA1" w:rsidRDefault="00A56C2D" w:rsidP="00764D1B">
      <w:pPr>
        <w:pStyle w:val="Lijstalinea"/>
        <w:numPr>
          <w:ilvl w:val="0"/>
          <w:numId w:val="64"/>
        </w:numPr>
        <w:autoSpaceDE w:val="0"/>
        <w:autoSpaceDN w:val="0"/>
        <w:adjustRightInd w:val="0"/>
        <w:spacing w:line="276" w:lineRule="auto"/>
        <w:rPr>
          <w:b/>
          <w:bCs/>
          <w:u w:val="single"/>
        </w:rPr>
      </w:pPr>
      <w:r>
        <w:rPr>
          <w:bCs/>
        </w:rPr>
        <w:t>psychosociale behandeling</w:t>
      </w:r>
      <w:r w:rsidR="00E878BD">
        <w:rPr>
          <w:bCs/>
        </w:rPr>
        <w:t xml:space="preserve"> met aandacht voor het systeem</w:t>
      </w:r>
    </w:p>
    <w:p w14:paraId="379DAEAF" w14:textId="77777777" w:rsidR="00437BA1" w:rsidRPr="00E878BD" w:rsidRDefault="00437BA1" w:rsidP="00764D1B">
      <w:pPr>
        <w:pStyle w:val="Lijstalinea"/>
        <w:numPr>
          <w:ilvl w:val="0"/>
          <w:numId w:val="64"/>
        </w:numPr>
        <w:autoSpaceDE w:val="0"/>
        <w:autoSpaceDN w:val="0"/>
        <w:adjustRightInd w:val="0"/>
        <w:spacing w:line="276" w:lineRule="auto"/>
        <w:rPr>
          <w:b/>
          <w:bCs/>
          <w:u w:val="single"/>
        </w:rPr>
      </w:pPr>
      <w:r>
        <w:rPr>
          <w:bCs/>
        </w:rPr>
        <w:lastRenderedPageBreak/>
        <w:t>groepscursussen</w:t>
      </w:r>
    </w:p>
    <w:p w14:paraId="374347EA" w14:textId="77777777" w:rsidR="00A36E06" w:rsidRDefault="00A36E06" w:rsidP="00A56C2D">
      <w:pPr>
        <w:pStyle w:val="Lijstalinea"/>
        <w:autoSpaceDE w:val="0"/>
        <w:autoSpaceDN w:val="0"/>
        <w:adjustRightInd w:val="0"/>
        <w:spacing w:line="276" w:lineRule="auto"/>
        <w:ind w:left="207"/>
        <w:rPr>
          <w:bCs/>
        </w:rPr>
      </w:pPr>
    </w:p>
    <w:p w14:paraId="2B2ABBC5" w14:textId="77777777" w:rsidR="00A36E06" w:rsidRPr="00A36E06" w:rsidRDefault="00A36E06" w:rsidP="00A36E06">
      <w:pPr>
        <w:pStyle w:val="Lijstalinea"/>
        <w:autoSpaceDE w:val="0"/>
        <w:autoSpaceDN w:val="0"/>
        <w:adjustRightInd w:val="0"/>
        <w:spacing w:line="276" w:lineRule="auto"/>
        <w:ind w:left="0"/>
        <w:rPr>
          <w:b/>
          <w:bCs/>
        </w:rPr>
      </w:pPr>
      <w:r w:rsidRPr="00A36E06">
        <w:rPr>
          <w:b/>
          <w:bCs/>
        </w:rPr>
        <w:t>TWEEDE-STAP INTERVENTIES</w:t>
      </w:r>
    </w:p>
    <w:p w14:paraId="21722D4A" w14:textId="77777777" w:rsidR="00A36E06" w:rsidRPr="00A36E06" w:rsidRDefault="00A36E06" w:rsidP="00764D1B">
      <w:pPr>
        <w:pStyle w:val="Lijstalinea"/>
        <w:numPr>
          <w:ilvl w:val="0"/>
          <w:numId w:val="65"/>
        </w:numPr>
        <w:autoSpaceDE w:val="0"/>
        <w:autoSpaceDN w:val="0"/>
        <w:adjustRightInd w:val="0"/>
        <w:spacing w:line="276" w:lineRule="auto"/>
        <w:rPr>
          <w:b/>
          <w:bCs/>
          <w:u w:val="single"/>
        </w:rPr>
      </w:pPr>
      <w:r>
        <w:rPr>
          <w:bCs/>
        </w:rPr>
        <w:t>problem solving treatment (PST)</w:t>
      </w:r>
    </w:p>
    <w:p w14:paraId="3440369E" w14:textId="77777777" w:rsidR="00A36E06" w:rsidRPr="00A36E06" w:rsidRDefault="00A36E06" w:rsidP="00764D1B">
      <w:pPr>
        <w:pStyle w:val="Lijstalinea"/>
        <w:numPr>
          <w:ilvl w:val="0"/>
          <w:numId w:val="65"/>
        </w:numPr>
        <w:autoSpaceDE w:val="0"/>
        <w:autoSpaceDN w:val="0"/>
        <w:adjustRightInd w:val="0"/>
        <w:spacing w:line="276" w:lineRule="auto"/>
        <w:rPr>
          <w:b/>
          <w:bCs/>
          <w:u w:val="single"/>
        </w:rPr>
      </w:pPr>
      <w:r>
        <w:rPr>
          <w:bCs/>
        </w:rPr>
        <w:t>kortdurende behandeling, bijvoorbeeld gebaseerd op het KOP-model</w:t>
      </w:r>
    </w:p>
    <w:p w14:paraId="1E7C10DC" w14:textId="77777777" w:rsidR="00A36E06" w:rsidRPr="00A36E06" w:rsidRDefault="00A36E06" w:rsidP="00764D1B">
      <w:pPr>
        <w:pStyle w:val="Lijstalinea"/>
        <w:numPr>
          <w:ilvl w:val="0"/>
          <w:numId w:val="65"/>
        </w:numPr>
        <w:autoSpaceDE w:val="0"/>
        <w:autoSpaceDN w:val="0"/>
        <w:adjustRightInd w:val="0"/>
        <w:spacing w:line="276" w:lineRule="auto"/>
        <w:rPr>
          <w:b/>
          <w:bCs/>
          <w:u w:val="single"/>
        </w:rPr>
      </w:pPr>
      <w:r>
        <w:rPr>
          <w:bCs/>
        </w:rPr>
        <w:t>cognitief gedragstherapeutische technieken</w:t>
      </w:r>
    </w:p>
    <w:p w14:paraId="189F8A03" w14:textId="77777777" w:rsidR="00A36E06" w:rsidRPr="00A36E06" w:rsidRDefault="00A36E06" w:rsidP="00764D1B">
      <w:pPr>
        <w:pStyle w:val="Lijstalinea"/>
        <w:numPr>
          <w:ilvl w:val="0"/>
          <w:numId w:val="65"/>
        </w:numPr>
        <w:autoSpaceDE w:val="0"/>
        <w:autoSpaceDN w:val="0"/>
        <w:adjustRightInd w:val="0"/>
        <w:spacing w:line="276" w:lineRule="auto"/>
        <w:rPr>
          <w:b/>
          <w:bCs/>
          <w:u w:val="single"/>
        </w:rPr>
      </w:pPr>
      <w:r>
        <w:rPr>
          <w:bCs/>
        </w:rPr>
        <w:t>motiverende gespreksvoering</w:t>
      </w:r>
    </w:p>
    <w:p w14:paraId="3B7E5082" w14:textId="77777777" w:rsidR="00A36E06" w:rsidRPr="00A36E06" w:rsidRDefault="00A36E06" w:rsidP="00764D1B">
      <w:pPr>
        <w:pStyle w:val="Lijstalinea"/>
        <w:numPr>
          <w:ilvl w:val="0"/>
          <w:numId w:val="65"/>
        </w:numPr>
        <w:autoSpaceDE w:val="0"/>
        <w:autoSpaceDN w:val="0"/>
        <w:adjustRightInd w:val="0"/>
        <w:spacing w:line="276" w:lineRule="auto"/>
        <w:rPr>
          <w:b/>
          <w:bCs/>
          <w:u w:val="single"/>
        </w:rPr>
      </w:pPr>
      <w:r>
        <w:rPr>
          <w:bCs/>
        </w:rPr>
        <w:t>oplossingsgerichte technieken</w:t>
      </w:r>
    </w:p>
    <w:p w14:paraId="77E366A3" w14:textId="77777777" w:rsidR="00A36E06" w:rsidRDefault="00A36E06" w:rsidP="00A36E06">
      <w:pPr>
        <w:autoSpaceDE w:val="0"/>
        <w:autoSpaceDN w:val="0"/>
        <w:adjustRightInd w:val="0"/>
        <w:spacing w:line="276" w:lineRule="auto"/>
        <w:rPr>
          <w:b/>
          <w:bCs/>
          <w:u w:val="single"/>
        </w:rPr>
      </w:pPr>
    </w:p>
    <w:p w14:paraId="69E56C21" w14:textId="77777777" w:rsidR="00DC26C7" w:rsidRPr="00A36E06" w:rsidRDefault="00A36E06" w:rsidP="00B734BB">
      <w:pPr>
        <w:spacing w:line="276" w:lineRule="auto"/>
        <w:rPr>
          <w:b/>
        </w:rPr>
      </w:pPr>
      <w:r w:rsidRPr="00A36E06">
        <w:rPr>
          <w:b/>
        </w:rPr>
        <w:t>PSYCHOTHERAPIE</w:t>
      </w:r>
    </w:p>
    <w:p w14:paraId="4EE638CA" w14:textId="77777777" w:rsidR="00144C16" w:rsidRPr="00144C16" w:rsidRDefault="00144C16" w:rsidP="00144C16">
      <w:pPr>
        <w:pStyle w:val="xmsonormal"/>
        <w:shd w:val="clear" w:color="auto" w:fill="FFFFFF"/>
        <w:spacing w:before="0" w:beforeAutospacing="0" w:after="0" w:afterAutospacing="0"/>
        <w:rPr>
          <w:rFonts w:ascii="Verdana" w:hAnsi="Verdana"/>
          <w:bCs/>
          <w:sz w:val="18"/>
          <w:lang w:eastAsia="en-US"/>
        </w:rPr>
      </w:pPr>
      <w:r w:rsidRPr="00D45C0B">
        <w:rPr>
          <w:rFonts w:ascii="Verdana" w:hAnsi="Verdana"/>
          <w:bCs/>
          <w:sz w:val="18"/>
          <w:lang w:eastAsia="en-US"/>
        </w:rPr>
        <w:t>Psychotherapie is een verzameling van gebruik van deeltechnieken, methodieken en behandelprotocollen. In de eerder genoemde basis-, eerste-stap en tweede-stap interventies wordt gebruikt gemaakt van  psychotherapeutische deeltechnieken. Hier wordt psychotherapie bedoeld die wordt gegeven in de vorm van therapeutische gesprekken en (soms ook in de vorm van (of blended met) ondersteunende internettherapie) op basis van methodieken en behandelprotocollen. Over het algemeen wordt deze therapie gegeven in de GBGGZ of de SGGZ. Het kan individuele behandeling, relatietherapie, gezinstherapie of groepstherapie betreffen. Het inventariseren en bespreken van de geschiedenis van de klachten, het aanleren van adequate coping (omgaan met stress) en bespreken van de persoonlijkheid en interpersoonlijke aspecten is gemeengoed, evenals het bewust maken van patronen. Gevoelens, denkpatronen en gedragingen komen in elke psychotherapie aan bod, evenals terugvalpreventie.</w:t>
      </w:r>
      <w:r w:rsidRPr="00144C16">
        <w:rPr>
          <w:rFonts w:ascii="Verdana" w:hAnsi="Verdana"/>
          <w:bCs/>
          <w:sz w:val="18"/>
          <w:lang w:eastAsia="en-US"/>
        </w:rPr>
        <w:t xml:space="preserve"> </w:t>
      </w:r>
    </w:p>
    <w:p w14:paraId="1721771A" w14:textId="77777777" w:rsidR="004B1288" w:rsidRDefault="004B1288" w:rsidP="004B1288">
      <w:pPr>
        <w:rPr>
          <w:highlight w:val="yellow"/>
        </w:rPr>
        <w:sectPr w:rsidR="004B1288" w:rsidSect="00AA33C5">
          <w:headerReference w:type="default" r:id="rId19"/>
          <w:footerReference w:type="default" r:id="rId20"/>
          <w:headerReference w:type="first" r:id="rId21"/>
          <w:footerReference w:type="first" r:id="rId22"/>
          <w:pgSz w:w="11907" w:h="16840" w:code="9"/>
          <w:pgMar w:top="1418" w:right="1418" w:bottom="1418" w:left="1418" w:header="709" w:footer="709" w:gutter="0"/>
          <w:paperSrc w:first="261" w:other="261"/>
          <w:cols w:space="708"/>
          <w:docGrid w:linePitch="360"/>
        </w:sectPr>
      </w:pPr>
    </w:p>
    <w:p w14:paraId="79E2E048" w14:textId="77777777" w:rsidR="004B1288" w:rsidRDefault="004B1288" w:rsidP="004B1288">
      <w:r w:rsidRPr="00421318">
        <w:lastRenderedPageBreak/>
        <w:t>Tabel 3 . Tijdspad behandeling Angst en stemmi</w:t>
      </w:r>
      <w:r w:rsidR="006B3F2D" w:rsidRPr="00421318">
        <w:t>ngsproblematiek</w:t>
      </w:r>
    </w:p>
    <w:tbl>
      <w:tblPr>
        <w:tblStyle w:val="Tabelraster"/>
        <w:tblW w:w="14142" w:type="dxa"/>
        <w:tblLayout w:type="fixed"/>
        <w:tblLook w:val="04A0" w:firstRow="1" w:lastRow="0" w:firstColumn="1" w:lastColumn="0" w:noHBand="0" w:noVBand="1"/>
      </w:tblPr>
      <w:tblGrid>
        <w:gridCol w:w="2376"/>
        <w:gridCol w:w="3355"/>
        <w:gridCol w:w="3355"/>
        <w:gridCol w:w="3355"/>
        <w:gridCol w:w="283"/>
        <w:gridCol w:w="1418"/>
      </w:tblGrid>
      <w:tr w:rsidR="006B3F2D" w14:paraId="1975441A" w14:textId="77777777" w:rsidTr="00AA4E39">
        <w:tc>
          <w:tcPr>
            <w:tcW w:w="2376" w:type="dxa"/>
            <w:shd w:val="clear" w:color="auto" w:fill="95B3D7" w:themeFill="accent1" w:themeFillTint="99"/>
          </w:tcPr>
          <w:p w14:paraId="0FC32112" w14:textId="77777777" w:rsidR="006B3F2D" w:rsidRPr="00ED642C" w:rsidRDefault="006B3F2D" w:rsidP="00AA4E39">
            <w:pPr>
              <w:rPr>
                <w:b/>
              </w:rPr>
            </w:pPr>
            <w:r w:rsidRPr="00ED642C">
              <w:rPr>
                <w:b/>
              </w:rPr>
              <w:t>Klachten</w:t>
            </w:r>
          </w:p>
        </w:tc>
        <w:tc>
          <w:tcPr>
            <w:tcW w:w="3355" w:type="dxa"/>
            <w:shd w:val="clear" w:color="auto" w:fill="95B3D7" w:themeFill="accent1" w:themeFillTint="99"/>
          </w:tcPr>
          <w:p w14:paraId="4BD86D34" w14:textId="77777777" w:rsidR="006B3F2D" w:rsidRPr="00C3008F" w:rsidRDefault="006B3F2D" w:rsidP="00AA4E39">
            <w:pPr>
              <w:rPr>
                <w:b/>
              </w:rPr>
            </w:pPr>
            <w:r w:rsidRPr="00C3008F">
              <w:rPr>
                <w:b/>
              </w:rPr>
              <w:t>Behandeling</w:t>
            </w:r>
            <w:r>
              <w:rPr>
                <w:b/>
              </w:rPr>
              <w:t>:</w:t>
            </w:r>
          </w:p>
          <w:p w14:paraId="48E25089" w14:textId="77777777" w:rsidR="006B3F2D" w:rsidRDefault="006B3F2D" w:rsidP="00764D1B">
            <w:pPr>
              <w:pStyle w:val="Lijstalinea"/>
              <w:numPr>
                <w:ilvl w:val="0"/>
                <w:numId w:val="72"/>
              </w:numPr>
              <w:ind w:left="177" w:hanging="142"/>
            </w:pPr>
            <w:r>
              <w:t>Interventie</w:t>
            </w:r>
          </w:p>
          <w:p w14:paraId="2D388025" w14:textId="77777777" w:rsidR="006B3F2D" w:rsidRDefault="006B3F2D" w:rsidP="00764D1B">
            <w:pPr>
              <w:pStyle w:val="Lijstalinea"/>
              <w:numPr>
                <w:ilvl w:val="0"/>
                <w:numId w:val="72"/>
              </w:numPr>
              <w:ind w:left="177" w:hanging="142"/>
            </w:pPr>
            <w:r>
              <w:t>Frequentie</w:t>
            </w:r>
          </w:p>
          <w:p w14:paraId="6B98E641" w14:textId="77777777" w:rsidR="006B3F2D" w:rsidRDefault="006B3F2D" w:rsidP="00764D1B">
            <w:pPr>
              <w:pStyle w:val="Lijstalinea"/>
              <w:numPr>
                <w:ilvl w:val="0"/>
                <w:numId w:val="72"/>
              </w:numPr>
              <w:ind w:left="177" w:hanging="142"/>
            </w:pPr>
            <w:r>
              <w:rPr>
                <w:b/>
                <w:noProof/>
                <w:lang w:eastAsia="nl-NL"/>
              </w:rPr>
              <mc:AlternateContent>
                <mc:Choice Requires="wps">
                  <w:drawing>
                    <wp:anchor distT="0" distB="0" distL="114300" distR="114300" simplePos="0" relativeHeight="251662336" behindDoc="0" locked="0" layoutInCell="1" allowOverlap="1" wp14:anchorId="5EE1E796" wp14:editId="1B7E49C0">
                      <wp:simplePos x="0" y="0"/>
                      <wp:positionH relativeFrom="column">
                        <wp:posOffset>1730375</wp:posOffset>
                      </wp:positionH>
                      <wp:positionV relativeFrom="paragraph">
                        <wp:posOffset>435610</wp:posOffset>
                      </wp:positionV>
                      <wp:extent cx="446405" cy="190795"/>
                      <wp:effectExtent l="0" t="0" r="10795" b="19050"/>
                      <wp:wrapNone/>
                      <wp:docPr id="1" name="Gekromde PIJL-OMHOOG 1"/>
                      <wp:cNvGraphicFramePr/>
                      <a:graphic xmlns:a="http://schemas.openxmlformats.org/drawingml/2006/main">
                        <a:graphicData uri="http://schemas.microsoft.com/office/word/2010/wordprocessingShape">
                          <wps:wsp>
                            <wps:cNvSpPr/>
                            <wps:spPr>
                              <a:xfrm>
                                <a:off x="0" y="0"/>
                                <a:ext cx="446405" cy="190795"/>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966892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Gekromde PIJL-OMHOOG 1" o:spid="_x0000_s1026" type="#_x0000_t104" style="position:absolute;margin-left:136.25pt;margin-top:34.3pt;width:35.15pt;height: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" adj="16984,20446,5400" fillcolor="#4f81bd" strokecolor="#385d8a" strokeweight="2pt"/>
                  </w:pict>
                </mc:Fallback>
              </mc:AlternateContent>
            </w:r>
            <w:r>
              <w:t>Evaluatie na..</w:t>
            </w:r>
            <w:r w:rsidRPr="00C3008F">
              <w:t xml:space="preserve"> </w:t>
            </w:r>
            <w:r>
              <w:t xml:space="preserve"> </w:t>
            </w:r>
          </w:p>
        </w:tc>
        <w:tc>
          <w:tcPr>
            <w:tcW w:w="3355" w:type="dxa"/>
            <w:shd w:val="clear" w:color="auto" w:fill="95B3D7" w:themeFill="accent1" w:themeFillTint="99"/>
          </w:tcPr>
          <w:p w14:paraId="63C62B25" w14:textId="77777777" w:rsidR="006B3F2D" w:rsidRDefault="006B3F2D" w:rsidP="00AA4E39">
            <w:r w:rsidRPr="00ED642C">
              <w:rPr>
                <w:b/>
              </w:rPr>
              <w:t>Bij onvoldoende effect</w:t>
            </w:r>
            <w:r>
              <w:t>:</w:t>
            </w:r>
          </w:p>
          <w:p w14:paraId="44721B0F" w14:textId="77777777" w:rsidR="006B3F2D" w:rsidRDefault="006B3F2D" w:rsidP="00764D1B">
            <w:pPr>
              <w:pStyle w:val="Lijstalinea"/>
              <w:numPr>
                <w:ilvl w:val="0"/>
                <w:numId w:val="72"/>
              </w:numPr>
              <w:ind w:left="177" w:hanging="142"/>
            </w:pPr>
            <w:r>
              <w:t>Overweeg consultatie* /verwijzing /medicatie</w:t>
            </w:r>
          </w:p>
          <w:p w14:paraId="6884E883" w14:textId="77777777" w:rsidR="006B3F2D" w:rsidRDefault="006B3F2D" w:rsidP="00764D1B">
            <w:pPr>
              <w:pStyle w:val="Lijstalinea"/>
              <w:numPr>
                <w:ilvl w:val="0"/>
                <w:numId w:val="72"/>
              </w:numPr>
              <w:ind w:left="177" w:hanging="142"/>
            </w:pPr>
            <w:r>
              <w:t xml:space="preserve">Interventie </w:t>
            </w:r>
          </w:p>
          <w:p w14:paraId="4DD8D02B" w14:textId="77777777" w:rsidR="006B3F2D" w:rsidRDefault="006B3F2D" w:rsidP="00764D1B">
            <w:pPr>
              <w:pStyle w:val="Lijstalinea"/>
              <w:numPr>
                <w:ilvl w:val="0"/>
                <w:numId w:val="72"/>
              </w:numPr>
              <w:ind w:left="177" w:hanging="142"/>
            </w:pPr>
            <w:r>
              <w:t xml:space="preserve">Frequentie </w:t>
            </w:r>
          </w:p>
          <w:p w14:paraId="11B6CEA7" w14:textId="77777777" w:rsidR="006B3F2D" w:rsidRDefault="006B3F2D" w:rsidP="00764D1B">
            <w:pPr>
              <w:pStyle w:val="Lijstalinea"/>
              <w:numPr>
                <w:ilvl w:val="0"/>
                <w:numId w:val="72"/>
              </w:numPr>
              <w:ind w:left="177" w:hanging="142"/>
            </w:pPr>
            <w:r>
              <w:t>Evaluatie na..</w:t>
            </w:r>
            <w:r>
              <w:rPr>
                <w:b/>
                <w:noProof/>
                <w:lang w:eastAsia="nl-NL"/>
              </w:rPr>
              <w:t xml:space="preserve"> </w:t>
            </w:r>
          </w:p>
        </w:tc>
        <w:tc>
          <w:tcPr>
            <w:tcW w:w="3355" w:type="dxa"/>
            <w:tcBorders>
              <w:right w:val="single" w:sz="4" w:space="0" w:color="auto"/>
            </w:tcBorders>
            <w:shd w:val="clear" w:color="auto" w:fill="95B3D7" w:themeFill="accent1" w:themeFillTint="99"/>
          </w:tcPr>
          <w:p w14:paraId="2D2285A8" w14:textId="77777777" w:rsidR="006B3F2D" w:rsidRDefault="006B3F2D" w:rsidP="00AA4E39">
            <w:r>
              <w:rPr>
                <w:b/>
              </w:rPr>
              <w:t xml:space="preserve">Opnieuw </w:t>
            </w:r>
            <w:r w:rsidRPr="00ED642C">
              <w:rPr>
                <w:b/>
              </w:rPr>
              <w:t>onvoldoende effect</w:t>
            </w:r>
            <w:r>
              <w:t>:</w:t>
            </w:r>
          </w:p>
          <w:p w14:paraId="206E3F39" w14:textId="77777777" w:rsidR="006B3F2D" w:rsidRDefault="006B3F2D" w:rsidP="00764D1B">
            <w:pPr>
              <w:pStyle w:val="Lijstalinea"/>
              <w:numPr>
                <w:ilvl w:val="0"/>
                <w:numId w:val="72"/>
              </w:numPr>
              <w:ind w:left="177" w:hanging="142"/>
            </w:pPr>
            <w:r>
              <w:t>Overweeg consultatie* / verwijzing/ /medicatie</w:t>
            </w:r>
          </w:p>
          <w:p w14:paraId="407C223B" w14:textId="77777777" w:rsidR="006B3F2D" w:rsidRDefault="006B3F2D" w:rsidP="00AA4E39">
            <w:pPr>
              <w:pStyle w:val="Lijstalinea"/>
              <w:ind w:left="177"/>
            </w:pPr>
          </w:p>
        </w:tc>
        <w:tc>
          <w:tcPr>
            <w:tcW w:w="283" w:type="dxa"/>
            <w:tcBorders>
              <w:top w:val="nil"/>
              <w:left w:val="single" w:sz="4" w:space="0" w:color="auto"/>
              <w:bottom w:val="nil"/>
              <w:right w:val="single" w:sz="4" w:space="0" w:color="auto"/>
            </w:tcBorders>
            <w:shd w:val="clear" w:color="auto" w:fill="FFFFFF" w:themeFill="background1"/>
          </w:tcPr>
          <w:p w14:paraId="753A17EF" w14:textId="77777777" w:rsidR="006B3F2D" w:rsidRDefault="006B3F2D" w:rsidP="00AA4E39">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0B5183F" w14:textId="77777777" w:rsidR="006B3F2D" w:rsidRDefault="006B3F2D" w:rsidP="00AA4E39">
            <w:pPr>
              <w:ind w:right="34"/>
              <w:rPr>
                <w:b/>
              </w:rPr>
            </w:pPr>
            <w:r>
              <w:rPr>
                <w:b/>
              </w:rPr>
              <w:t>Terugval-preventie</w:t>
            </w:r>
          </w:p>
          <w:p w14:paraId="4E6FFC6E" w14:textId="77777777" w:rsidR="006B3F2D" w:rsidRDefault="006B3F2D" w:rsidP="00AA4E39">
            <w:pPr>
              <w:ind w:right="34"/>
            </w:pPr>
          </w:p>
          <w:p w14:paraId="3933F61B" w14:textId="77777777" w:rsidR="006B3F2D" w:rsidRPr="006B11B9" w:rsidRDefault="006B3F2D" w:rsidP="00AA4E39">
            <w:pPr>
              <w:ind w:right="34"/>
            </w:pPr>
            <w:r>
              <w:t>Vorm (zie 2.10)</w:t>
            </w:r>
          </w:p>
        </w:tc>
      </w:tr>
      <w:tr w:rsidR="006B3F2D" w14:paraId="3D851B00" w14:textId="77777777" w:rsidTr="00AA4E39">
        <w:tc>
          <w:tcPr>
            <w:tcW w:w="2376" w:type="dxa"/>
            <w:shd w:val="clear" w:color="auto" w:fill="DBE5F1" w:themeFill="accent1" w:themeFillTint="33"/>
          </w:tcPr>
          <w:p w14:paraId="42C24833" w14:textId="77777777" w:rsidR="006B3F2D" w:rsidRDefault="006B3F2D" w:rsidP="00AA4E39">
            <w:r w:rsidRPr="007A2800">
              <w:rPr>
                <w:b/>
              </w:rPr>
              <w:t>Klachten</w:t>
            </w:r>
            <w:r>
              <w:t xml:space="preserve"> </w:t>
            </w:r>
          </w:p>
          <w:p w14:paraId="3258B38E" w14:textId="77777777" w:rsidR="006B3F2D" w:rsidRDefault="006B3F2D" w:rsidP="00AA4E39">
            <w:r>
              <w:t>Voldoen niet aan DSM criteria</w:t>
            </w:r>
          </w:p>
        </w:tc>
        <w:tc>
          <w:tcPr>
            <w:tcW w:w="3355" w:type="dxa"/>
          </w:tcPr>
          <w:p w14:paraId="0FED1F10" w14:textId="77777777" w:rsidR="006B3F2D" w:rsidRDefault="006B3F2D" w:rsidP="00764D1B">
            <w:pPr>
              <w:pStyle w:val="Lijstalinea"/>
              <w:numPr>
                <w:ilvl w:val="0"/>
                <w:numId w:val="72"/>
              </w:numPr>
              <w:ind w:left="177" w:hanging="142"/>
            </w:pPr>
            <w:r>
              <w:t>Basis + 1</w:t>
            </w:r>
            <w:r w:rsidRPr="00C3008F">
              <w:t>e</w:t>
            </w:r>
            <w:r>
              <w:t xml:space="preserve"> stap</w:t>
            </w:r>
          </w:p>
          <w:p w14:paraId="16CD5F70" w14:textId="77777777" w:rsidR="006B3F2D" w:rsidRDefault="006B3F2D" w:rsidP="00764D1B">
            <w:pPr>
              <w:pStyle w:val="Lijstalinea"/>
              <w:numPr>
                <w:ilvl w:val="0"/>
                <w:numId w:val="72"/>
              </w:numPr>
              <w:ind w:left="177" w:hanging="142"/>
            </w:pPr>
            <w:r>
              <w:t>1 keer per 3 weken</w:t>
            </w:r>
          </w:p>
          <w:p w14:paraId="5FD30F1F" w14:textId="77777777" w:rsidR="006B3F2D" w:rsidRDefault="006B3F2D" w:rsidP="00764D1B">
            <w:pPr>
              <w:pStyle w:val="Lijstalinea"/>
              <w:numPr>
                <w:ilvl w:val="0"/>
                <w:numId w:val="72"/>
              </w:numPr>
              <w:ind w:left="177" w:hanging="142"/>
            </w:pPr>
            <w:r>
              <w:t>12 weken</w:t>
            </w:r>
          </w:p>
        </w:tc>
        <w:tc>
          <w:tcPr>
            <w:tcW w:w="3355" w:type="dxa"/>
          </w:tcPr>
          <w:p w14:paraId="3EF80462" w14:textId="77777777" w:rsidR="006B3F2D" w:rsidRDefault="00A94F0E" w:rsidP="00764D1B">
            <w:pPr>
              <w:pStyle w:val="Lijstalinea"/>
              <w:numPr>
                <w:ilvl w:val="0"/>
                <w:numId w:val="71"/>
              </w:numPr>
            </w:pPr>
            <w:r>
              <w:rPr>
                <w:b/>
                <w:noProof/>
                <w:lang w:eastAsia="nl-NL"/>
              </w:rPr>
              <mc:AlternateContent>
                <mc:Choice Requires="wps">
                  <w:drawing>
                    <wp:anchor distT="0" distB="0" distL="114300" distR="114300" simplePos="0" relativeHeight="251663360" behindDoc="0" locked="0" layoutInCell="1" allowOverlap="1" wp14:anchorId="56DFFF93" wp14:editId="6A5C8669">
                      <wp:simplePos x="0" y="0"/>
                      <wp:positionH relativeFrom="column">
                        <wp:posOffset>1748155</wp:posOffset>
                      </wp:positionH>
                      <wp:positionV relativeFrom="paragraph">
                        <wp:posOffset>11430</wp:posOffset>
                      </wp:positionV>
                      <wp:extent cx="446405" cy="190500"/>
                      <wp:effectExtent l="0" t="0" r="10795" b="19050"/>
                      <wp:wrapNone/>
                      <wp:docPr id="3" name="Gekromde PIJL-OMHOOG 3"/>
                      <wp:cNvGraphicFramePr/>
                      <a:graphic xmlns:a="http://schemas.openxmlformats.org/drawingml/2006/main">
                        <a:graphicData uri="http://schemas.microsoft.com/office/word/2010/wordprocessingShape">
                          <wps:wsp>
                            <wps:cNvSpPr/>
                            <wps:spPr>
                              <a:xfrm>
                                <a:off x="0" y="0"/>
                                <a:ext cx="446405" cy="190500"/>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F57044" id="Gekromde PIJL-OMHOOG 3" o:spid="_x0000_s1026" type="#_x0000_t104" style="position:absolute;margin-left:137.65pt;margin-top:.9pt;width:35.15pt;height: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" adj="16991,20448,5400" fillcolor="#4f81bd" strokecolor="#385d8a" strokeweight="2pt"/>
                  </w:pict>
                </mc:Fallback>
              </mc:AlternateContent>
            </w:r>
            <w:r w:rsidR="006B3F2D">
              <w:t>Verwijzing AMW,FT</w:t>
            </w:r>
          </w:p>
          <w:p w14:paraId="4BCD0190" w14:textId="77777777" w:rsidR="006B3F2D" w:rsidRDefault="006B3F2D" w:rsidP="00764D1B">
            <w:pPr>
              <w:pStyle w:val="Lijstalinea"/>
              <w:numPr>
                <w:ilvl w:val="0"/>
                <w:numId w:val="71"/>
              </w:numPr>
            </w:pPr>
            <w:r>
              <w:t>2</w:t>
            </w:r>
            <w:r w:rsidRPr="00AA0FD2">
              <w:rPr>
                <w:vertAlign w:val="superscript"/>
              </w:rPr>
              <w:t>e</w:t>
            </w:r>
            <w:r>
              <w:t xml:space="preserve"> stap interventie</w:t>
            </w:r>
          </w:p>
          <w:p w14:paraId="12C1C29D" w14:textId="77777777" w:rsidR="006B3F2D" w:rsidRDefault="006B3F2D" w:rsidP="00764D1B">
            <w:pPr>
              <w:pStyle w:val="Lijstalinea"/>
              <w:numPr>
                <w:ilvl w:val="0"/>
                <w:numId w:val="71"/>
              </w:numPr>
            </w:pPr>
            <w:r>
              <w:t>1 keer per 2 weken</w:t>
            </w:r>
          </w:p>
          <w:p w14:paraId="2E53B796" w14:textId="77777777" w:rsidR="006B3F2D" w:rsidRDefault="006B3F2D" w:rsidP="00764D1B">
            <w:pPr>
              <w:pStyle w:val="Lijstalinea"/>
              <w:numPr>
                <w:ilvl w:val="0"/>
                <w:numId w:val="71"/>
              </w:numPr>
            </w:pPr>
            <w:r>
              <w:t>6 weken</w:t>
            </w:r>
          </w:p>
          <w:p w14:paraId="5CB6B1F5" w14:textId="77777777" w:rsidR="00AA4E39" w:rsidRDefault="00AA4E39" w:rsidP="00AA4E39">
            <w:pPr>
              <w:pStyle w:val="Lijstalinea"/>
              <w:ind w:left="360"/>
            </w:pPr>
          </w:p>
        </w:tc>
        <w:tc>
          <w:tcPr>
            <w:tcW w:w="3355" w:type="dxa"/>
            <w:tcBorders>
              <w:right w:val="single" w:sz="4" w:space="0" w:color="auto"/>
            </w:tcBorders>
          </w:tcPr>
          <w:p w14:paraId="67D5F43F" w14:textId="77777777" w:rsidR="006B3F2D" w:rsidRDefault="006B3F2D" w:rsidP="00764D1B">
            <w:pPr>
              <w:pStyle w:val="Lijstalinea"/>
              <w:numPr>
                <w:ilvl w:val="0"/>
                <w:numId w:val="72"/>
              </w:numPr>
              <w:ind w:left="177" w:hanging="142"/>
            </w:pPr>
            <w:r>
              <w:t>Consultatie (1) en verwijzing AMW,FT</w:t>
            </w:r>
          </w:p>
          <w:p w14:paraId="1607F27A" w14:textId="77777777" w:rsidR="006B3F2D" w:rsidRDefault="006B3F2D" w:rsidP="00AA4E39">
            <w:pPr>
              <w:ind w:left="35"/>
            </w:pPr>
          </w:p>
        </w:tc>
        <w:tc>
          <w:tcPr>
            <w:tcW w:w="283" w:type="dxa"/>
            <w:tcBorders>
              <w:top w:val="nil"/>
              <w:left w:val="single" w:sz="4" w:space="0" w:color="auto"/>
              <w:bottom w:val="nil"/>
              <w:right w:val="single" w:sz="4" w:space="0" w:color="auto"/>
            </w:tcBorders>
          </w:tcPr>
          <w:p w14:paraId="49EDE0C7" w14:textId="77777777" w:rsidR="006B3F2D" w:rsidRDefault="006B3F2D" w:rsidP="00AA4E39"/>
        </w:tc>
        <w:tc>
          <w:tcPr>
            <w:tcW w:w="1418" w:type="dxa"/>
            <w:tcBorders>
              <w:top w:val="single" w:sz="4" w:space="0" w:color="auto"/>
              <w:left w:val="single" w:sz="4" w:space="0" w:color="auto"/>
              <w:bottom w:val="single" w:sz="4" w:space="0" w:color="auto"/>
              <w:right w:val="single" w:sz="4" w:space="0" w:color="auto"/>
            </w:tcBorders>
          </w:tcPr>
          <w:p w14:paraId="45D4FD72" w14:textId="77777777" w:rsidR="006B3F2D" w:rsidRDefault="006B3F2D" w:rsidP="00AA4E39">
            <w:pPr>
              <w:ind w:right="34"/>
            </w:pPr>
          </w:p>
          <w:p w14:paraId="170BDF60" w14:textId="77777777" w:rsidR="006B3F2D" w:rsidRDefault="006B3F2D" w:rsidP="00AA4E39">
            <w:pPr>
              <w:ind w:right="34"/>
            </w:pPr>
            <w:r>
              <w:t>1</w:t>
            </w:r>
          </w:p>
        </w:tc>
      </w:tr>
      <w:tr w:rsidR="006B3F2D" w14:paraId="4725B501" w14:textId="77777777" w:rsidTr="00AA4E39">
        <w:tc>
          <w:tcPr>
            <w:tcW w:w="2376" w:type="dxa"/>
            <w:shd w:val="clear" w:color="auto" w:fill="DBE5F1" w:themeFill="accent1" w:themeFillTint="33"/>
          </w:tcPr>
          <w:p w14:paraId="3669A086" w14:textId="77777777" w:rsidR="006B3F2D" w:rsidRPr="007A2800" w:rsidRDefault="006B3F2D" w:rsidP="00AA4E39">
            <w:pPr>
              <w:rPr>
                <w:b/>
              </w:rPr>
            </w:pPr>
            <w:r w:rsidRPr="007A2800">
              <w:rPr>
                <w:b/>
              </w:rPr>
              <w:t>Lichte stoornis</w:t>
            </w:r>
          </w:p>
          <w:p w14:paraId="0D400023" w14:textId="77777777" w:rsidR="006B3F2D" w:rsidRDefault="006B3F2D" w:rsidP="00AA4E39">
            <w:r>
              <w:t>Voldoet niet aan DSM criteria, lichte beperking in functioneren</w:t>
            </w:r>
          </w:p>
        </w:tc>
        <w:tc>
          <w:tcPr>
            <w:tcW w:w="3355" w:type="dxa"/>
          </w:tcPr>
          <w:p w14:paraId="6B51EED1" w14:textId="77777777" w:rsidR="006B3F2D" w:rsidRDefault="006B3F2D" w:rsidP="00764D1B">
            <w:pPr>
              <w:pStyle w:val="Lijstalinea"/>
              <w:numPr>
                <w:ilvl w:val="0"/>
                <w:numId w:val="72"/>
              </w:numPr>
              <w:ind w:left="177" w:hanging="142"/>
            </w:pPr>
            <w:r>
              <w:t>Basis + 1</w:t>
            </w:r>
            <w:r w:rsidRPr="00C3008F">
              <w:t>e</w:t>
            </w:r>
            <w:r>
              <w:t xml:space="preserve"> stap</w:t>
            </w:r>
          </w:p>
          <w:p w14:paraId="4143B94B" w14:textId="77777777" w:rsidR="006B3F2D" w:rsidRDefault="006B3F2D" w:rsidP="00764D1B">
            <w:pPr>
              <w:pStyle w:val="Lijstalinea"/>
              <w:numPr>
                <w:ilvl w:val="0"/>
                <w:numId w:val="72"/>
              </w:numPr>
              <w:ind w:left="177" w:hanging="142"/>
            </w:pPr>
            <w:r>
              <w:t>1 keer per 2 weken</w:t>
            </w:r>
          </w:p>
          <w:p w14:paraId="5E284557" w14:textId="77777777" w:rsidR="006B3F2D" w:rsidRDefault="006B3F2D" w:rsidP="00764D1B">
            <w:pPr>
              <w:pStyle w:val="Lijstalinea"/>
              <w:numPr>
                <w:ilvl w:val="0"/>
                <w:numId w:val="72"/>
              </w:numPr>
              <w:ind w:left="177" w:hanging="142"/>
            </w:pPr>
            <w:r>
              <w:t>8 weken</w:t>
            </w:r>
          </w:p>
        </w:tc>
        <w:tc>
          <w:tcPr>
            <w:tcW w:w="3355" w:type="dxa"/>
          </w:tcPr>
          <w:p w14:paraId="49F9054E" w14:textId="77777777" w:rsidR="006B3F2D" w:rsidRDefault="006B3F2D" w:rsidP="00764D1B">
            <w:pPr>
              <w:pStyle w:val="Lijstalinea"/>
              <w:numPr>
                <w:ilvl w:val="0"/>
                <w:numId w:val="72"/>
              </w:numPr>
              <w:ind w:left="177" w:hanging="142"/>
            </w:pPr>
            <w:r>
              <w:t xml:space="preserve">Consultatie (1,2), verwijzing AMW,FT,GGZ </w:t>
            </w:r>
          </w:p>
          <w:p w14:paraId="714D4DFC" w14:textId="77777777" w:rsidR="006B3F2D" w:rsidRDefault="006B3F2D" w:rsidP="00764D1B">
            <w:pPr>
              <w:pStyle w:val="Lijstalinea"/>
              <w:numPr>
                <w:ilvl w:val="0"/>
                <w:numId w:val="72"/>
              </w:numPr>
              <w:ind w:left="177" w:hanging="142"/>
            </w:pPr>
            <w:r>
              <w:t>2</w:t>
            </w:r>
            <w:r w:rsidRPr="00C3008F">
              <w:t>e</w:t>
            </w:r>
            <w:r>
              <w:t xml:space="preserve"> stap interventie </w:t>
            </w:r>
          </w:p>
          <w:p w14:paraId="3DB5B5C8" w14:textId="77777777" w:rsidR="006B3F2D" w:rsidRDefault="006B3F2D" w:rsidP="00764D1B">
            <w:pPr>
              <w:pStyle w:val="Lijstalinea"/>
              <w:numPr>
                <w:ilvl w:val="0"/>
                <w:numId w:val="72"/>
              </w:numPr>
              <w:ind w:left="177" w:hanging="142"/>
            </w:pPr>
            <w:r>
              <w:t>1 keer per 2 weken</w:t>
            </w:r>
          </w:p>
          <w:p w14:paraId="7F0B8F98" w14:textId="77777777" w:rsidR="006B3F2D" w:rsidRDefault="006B3F2D" w:rsidP="00764D1B">
            <w:pPr>
              <w:pStyle w:val="Lijstalinea"/>
              <w:numPr>
                <w:ilvl w:val="0"/>
                <w:numId w:val="72"/>
              </w:numPr>
              <w:ind w:left="177" w:hanging="142"/>
            </w:pPr>
            <w:r>
              <w:t>6 weken</w:t>
            </w:r>
          </w:p>
          <w:p w14:paraId="7990C788" w14:textId="77777777" w:rsidR="00AA4E39" w:rsidRPr="00AA4E39" w:rsidRDefault="00AA4E39" w:rsidP="00AA4E39">
            <w:pPr>
              <w:pStyle w:val="Lijstalinea"/>
              <w:ind w:left="177"/>
              <w:rPr>
                <w:sz w:val="16"/>
                <w:szCs w:val="16"/>
              </w:rPr>
            </w:pPr>
          </w:p>
        </w:tc>
        <w:tc>
          <w:tcPr>
            <w:tcW w:w="3355" w:type="dxa"/>
            <w:tcBorders>
              <w:right w:val="single" w:sz="4" w:space="0" w:color="auto"/>
            </w:tcBorders>
          </w:tcPr>
          <w:p w14:paraId="42439C6D" w14:textId="77777777" w:rsidR="006B3F2D" w:rsidRDefault="006B3F2D" w:rsidP="00764D1B">
            <w:pPr>
              <w:pStyle w:val="Lijstalinea"/>
              <w:numPr>
                <w:ilvl w:val="0"/>
                <w:numId w:val="72"/>
              </w:numPr>
              <w:ind w:left="177" w:hanging="142"/>
            </w:pPr>
            <w:r>
              <w:t>Consultatie (1,2,3), verwijzing AMW, FT, GGZ en medicatie</w:t>
            </w:r>
          </w:p>
          <w:p w14:paraId="36D4CA5B" w14:textId="77777777" w:rsidR="006B3F2D" w:rsidRDefault="006B3F2D" w:rsidP="00AA4E39">
            <w:pPr>
              <w:pStyle w:val="Lijstalinea"/>
              <w:ind w:left="177"/>
            </w:pPr>
          </w:p>
        </w:tc>
        <w:tc>
          <w:tcPr>
            <w:tcW w:w="283" w:type="dxa"/>
            <w:tcBorders>
              <w:top w:val="nil"/>
              <w:left w:val="single" w:sz="4" w:space="0" w:color="auto"/>
              <w:bottom w:val="nil"/>
              <w:right w:val="single" w:sz="4" w:space="0" w:color="auto"/>
            </w:tcBorders>
          </w:tcPr>
          <w:p w14:paraId="1C63C6D9" w14:textId="77777777" w:rsidR="006B3F2D" w:rsidRDefault="006B3F2D" w:rsidP="00AA4E39"/>
        </w:tc>
        <w:tc>
          <w:tcPr>
            <w:tcW w:w="1418" w:type="dxa"/>
            <w:tcBorders>
              <w:top w:val="single" w:sz="4" w:space="0" w:color="auto"/>
              <w:left w:val="single" w:sz="4" w:space="0" w:color="auto"/>
              <w:bottom w:val="single" w:sz="4" w:space="0" w:color="auto"/>
              <w:right w:val="single" w:sz="4" w:space="0" w:color="auto"/>
            </w:tcBorders>
          </w:tcPr>
          <w:p w14:paraId="3AD038BE" w14:textId="77777777" w:rsidR="006B3F2D" w:rsidRDefault="006B3F2D" w:rsidP="00AA4E39">
            <w:pPr>
              <w:ind w:right="34"/>
            </w:pPr>
          </w:p>
          <w:p w14:paraId="611D968E" w14:textId="77777777" w:rsidR="006B3F2D" w:rsidRDefault="006B3F2D" w:rsidP="00AA4E39">
            <w:pPr>
              <w:ind w:right="34"/>
            </w:pPr>
            <w:r>
              <w:t>1 en 2</w:t>
            </w:r>
          </w:p>
        </w:tc>
      </w:tr>
      <w:tr w:rsidR="006B3F2D" w14:paraId="53CE0163" w14:textId="77777777" w:rsidTr="00AA4E39">
        <w:tc>
          <w:tcPr>
            <w:tcW w:w="2376" w:type="dxa"/>
            <w:shd w:val="clear" w:color="auto" w:fill="DBE5F1" w:themeFill="accent1" w:themeFillTint="33"/>
          </w:tcPr>
          <w:p w14:paraId="0C9DC507" w14:textId="77777777" w:rsidR="006B3F2D" w:rsidRPr="007A2800" w:rsidRDefault="006B3F2D" w:rsidP="00AA4E39">
            <w:pPr>
              <w:rPr>
                <w:b/>
              </w:rPr>
            </w:pPr>
            <w:r w:rsidRPr="007A2800">
              <w:rPr>
                <w:b/>
              </w:rPr>
              <w:t>Recidief lichte stoornis</w:t>
            </w:r>
          </w:p>
        </w:tc>
        <w:tc>
          <w:tcPr>
            <w:tcW w:w="3355" w:type="dxa"/>
          </w:tcPr>
          <w:p w14:paraId="1B9C52F8" w14:textId="77777777" w:rsidR="006B3F2D" w:rsidRDefault="006B3F2D" w:rsidP="00764D1B">
            <w:pPr>
              <w:pStyle w:val="Lijstalinea"/>
              <w:numPr>
                <w:ilvl w:val="0"/>
                <w:numId w:val="72"/>
              </w:numPr>
              <w:ind w:left="177" w:hanging="142"/>
            </w:pPr>
            <w:r>
              <w:t>Basis + 1e en 2</w:t>
            </w:r>
            <w:r w:rsidRPr="00C3008F">
              <w:t>e</w:t>
            </w:r>
            <w:r>
              <w:t xml:space="preserve"> stap</w:t>
            </w:r>
          </w:p>
          <w:p w14:paraId="5727BB20" w14:textId="77777777" w:rsidR="006B3F2D" w:rsidRDefault="006B3F2D" w:rsidP="00764D1B">
            <w:pPr>
              <w:pStyle w:val="Lijstalinea"/>
              <w:numPr>
                <w:ilvl w:val="0"/>
                <w:numId w:val="72"/>
              </w:numPr>
              <w:ind w:left="177" w:hanging="142"/>
            </w:pPr>
            <w:r>
              <w:t>1 keer per 2 weken</w:t>
            </w:r>
          </w:p>
          <w:p w14:paraId="2A429BF5" w14:textId="77777777" w:rsidR="006B3F2D" w:rsidRDefault="006B3F2D" w:rsidP="00764D1B">
            <w:pPr>
              <w:pStyle w:val="Lijstalinea"/>
              <w:numPr>
                <w:ilvl w:val="0"/>
                <w:numId w:val="72"/>
              </w:numPr>
              <w:ind w:left="177" w:hanging="142"/>
            </w:pPr>
            <w:r>
              <w:t>8 weken (bij voldoende effect: 6 weken doorbehandelen)</w:t>
            </w:r>
          </w:p>
        </w:tc>
        <w:tc>
          <w:tcPr>
            <w:tcW w:w="3355" w:type="dxa"/>
          </w:tcPr>
          <w:p w14:paraId="5865DDF8" w14:textId="77777777" w:rsidR="006B3F2D" w:rsidRDefault="006B3F2D" w:rsidP="00764D1B">
            <w:pPr>
              <w:pStyle w:val="Lijstalinea"/>
              <w:numPr>
                <w:ilvl w:val="0"/>
                <w:numId w:val="72"/>
              </w:numPr>
              <w:ind w:left="177" w:hanging="142"/>
            </w:pPr>
            <w:r>
              <w:t>Consultatie (1,2,3), verwijzing AMW, FT, GGZ en medicatie</w:t>
            </w:r>
          </w:p>
          <w:p w14:paraId="5701565F" w14:textId="77777777" w:rsidR="006B3F2D" w:rsidRDefault="006B3F2D" w:rsidP="00764D1B">
            <w:pPr>
              <w:pStyle w:val="Lijstalinea"/>
              <w:numPr>
                <w:ilvl w:val="0"/>
                <w:numId w:val="72"/>
              </w:numPr>
              <w:ind w:left="177" w:hanging="142"/>
            </w:pPr>
            <w:r w:rsidRPr="00E64704">
              <w:t>Basis + 1e en 2e stap</w:t>
            </w:r>
          </w:p>
          <w:p w14:paraId="695B6E33" w14:textId="77777777" w:rsidR="006B3F2D" w:rsidRDefault="006B3F2D" w:rsidP="00764D1B">
            <w:pPr>
              <w:pStyle w:val="Lijstalinea"/>
              <w:numPr>
                <w:ilvl w:val="0"/>
                <w:numId w:val="72"/>
              </w:numPr>
              <w:ind w:left="177" w:hanging="142"/>
            </w:pPr>
            <w:r>
              <w:t>1 keer per 2 weken</w:t>
            </w:r>
          </w:p>
          <w:p w14:paraId="739F85BF" w14:textId="77777777" w:rsidR="006B3F2D" w:rsidRDefault="006B3F2D" w:rsidP="00764D1B">
            <w:pPr>
              <w:pStyle w:val="Lijstalinea"/>
              <w:numPr>
                <w:ilvl w:val="0"/>
                <w:numId w:val="72"/>
              </w:numPr>
              <w:ind w:left="177" w:hanging="142"/>
            </w:pPr>
            <w:r>
              <w:t>6 weken</w:t>
            </w:r>
          </w:p>
          <w:p w14:paraId="49DAEDD1" w14:textId="77777777" w:rsidR="00AA4E39" w:rsidRPr="00AA4E39" w:rsidRDefault="00AA4E39" w:rsidP="00AA4E39">
            <w:pPr>
              <w:pStyle w:val="Lijstalinea"/>
              <w:ind w:left="177"/>
              <w:rPr>
                <w:sz w:val="16"/>
                <w:szCs w:val="16"/>
              </w:rPr>
            </w:pPr>
          </w:p>
        </w:tc>
        <w:tc>
          <w:tcPr>
            <w:tcW w:w="3355" w:type="dxa"/>
            <w:tcBorders>
              <w:right w:val="single" w:sz="4" w:space="0" w:color="auto"/>
            </w:tcBorders>
          </w:tcPr>
          <w:p w14:paraId="6EE24776" w14:textId="77777777" w:rsidR="006B3F2D" w:rsidRDefault="006B3F2D" w:rsidP="00764D1B">
            <w:pPr>
              <w:pStyle w:val="Lijstalinea"/>
              <w:numPr>
                <w:ilvl w:val="0"/>
                <w:numId w:val="72"/>
              </w:numPr>
              <w:ind w:left="177" w:hanging="142"/>
            </w:pPr>
            <w:r>
              <w:t>Consultatie (1,2,3), verwijzing AMW, FT, GGZ en medicatie</w:t>
            </w:r>
          </w:p>
          <w:p w14:paraId="79DC6037" w14:textId="77777777" w:rsidR="006B3F2D" w:rsidRDefault="006B3F2D" w:rsidP="00AA4E39">
            <w:pPr>
              <w:ind w:left="35"/>
            </w:pPr>
          </w:p>
        </w:tc>
        <w:tc>
          <w:tcPr>
            <w:tcW w:w="283" w:type="dxa"/>
            <w:tcBorders>
              <w:top w:val="nil"/>
              <w:left w:val="single" w:sz="4" w:space="0" w:color="auto"/>
              <w:bottom w:val="nil"/>
              <w:right w:val="single" w:sz="4" w:space="0" w:color="auto"/>
            </w:tcBorders>
          </w:tcPr>
          <w:p w14:paraId="166422FB" w14:textId="77777777" w:rsidR="006B3F2D" w:rsidRDefault="006B3F2D" w:rsidP="00AA4E39"/>
        </w:tc>
        <w:tc>
          <w:tcPr>
            <w:tcW w:w="1418" w:type="dxa"/>
            <w:tcBorders>
              <w:top w:val="single" w:sz="4" w:space="0" w:color="auto"/>
              <w:left w:val="single" w:sz="4" w:space="0" w:color="auto"/>
              <w:bottom w:val="single" w:sz="4" w:space="0" w:color="auto"/>
              <w:right w:val="single" w:sz="4" w:space="0" w:color="auto"/>
            </w:tcBorders>
          </w:tcPr>
          <w:p w14:paraId="1A9EBA8C" w14:textId="77777777" w:rsidR="006B3F2D" w:rsidRDefault="006B3F2D" w:rsidP="00AA4E39">
            <w:pPr>
              <w:ind w:right="34"/>
            </w:pPr>
          </w:p>
          <w:p w14:paraId="56674BA6" w14:textId="77777777" w:rsidR="006B3F2D" w:rsidRDefault="006B3F2D" w:rsidP="00AA4E39">
            <w:pPr>
              <w:ind w:right="34"/>
            </w:pPr>
            <w:r>
              <w:t>1,2,3</w:t>
            </w:r>
          </w:p>
        </w:tc>
      </w:tr>
      <w:tr w:rsidR="006B3F2D" w14:paraId="6488D2AF" w14:textId="77777777" w:rsidTr="00AA4E39">
        <w:tc>
          <w:tcPr>
            <w:tcW w:w="2376" w:type="dxa"/>
            <w:shd w:val="clear" w:color="auto" w:fill="DBE5F1" w:themeFill="accent1" w:themeFillTint="33"/>
          </w:tcPr>
          <w:p w14:paraId="211803E4" w14:textId="77777777" w:rsidR="006B3F2D" w:rsidRPr="007A2800" w:rsidRDefault="006B3F2D" w:rsidP="00AA4E39">
            <w:pPr>
              <w:rPr>
                <w:b/>
              </w:rPr>
            </w:pPr>
            <w:r>
              <w:rPr>
                <w:b/>
              </w:rPr>
              <w:t>(recidief) M</w:t>
            </w:r>
            <w:r w:rsidRPr="007A2800">
              <w:rPr>
                <w:b/>
              </w:rPr>
              <w:t xml:space="preserve">atig/ernstige stoornis </w:t>
            </w:r>
          </w:p>
          <w:p w14:paraId="3159FBE6" w14:textId="77777777" w:rsidR="006B3F2D" w:rsidRDefault="006B3F2D" w:rsidP="00AA4E39">
            <w:r>
              <w:t xml:space="preserve">Meer </w:t>
            </w:r>
            <w:r w:rsidRPr="00B92CE2">
              <w:t>DSM criteria</w:t>
            </w:r>
            <w:r>
              <w:t xml:space="preserve"> dan minimaal nodig,</w:t>
            </w:r>
            <w:r w:rsidRPr="00B92CE2">
              <w:t xml:space="preserve"> </w:t>
            </w:r>
            <w:r>
              <w:t>matig disfunctioneren en lijdensdruk</w:t>
            </w:r>
          </w:p>
        </w:tc>
        <w:tc>
          <w:tcPr>
            <w:tcW w:w="3355" w:type="dxa"/>
          </w:tcPr>
          <w:p w14:paraId="642177A0" w14:textId="77777777" w:rsidR="006B3F2D" w:rsidRDefault="006B3F2D" w:rsidP="00764D1B">
            <w:pPr>
              <w:pStyle w:val="Lijstalinea"/>
              <w:numPr>
                <w:ilvl w:val="0"/>
                <w:numId w:val="72"/>
              </w:numPr>
              <w:ind w:left="177" w:hanging="142"/>
            </w:pPr>
            <w:r>
              <w:t>Basis + 1e en 2</w:t>
            </w:r>
            <w:r w:rsidRPr="00C3008F">
              <w:t>e</w:t>
            </w:r>
            <w:r>
              <w:t xml:space="preserve"> stap</w:t>
            </w:r>
          </w:p>
          <w:p w14:paraId="72F7237E" w14:textId="77777777" w:rsidR="006B3F2D" w:rsidRDefault="006B3F2D" w:rsidP="00764D1B">
            <w:pPr>
              <w:pStyle w:val="Lijstalinea"/>
              <w:numPr>
                <w:ilvl w:val="0"/>
                <w:numId w:val="72"/>
              </w:numPr>
              <w:ind w:left="177" w:hanging="142"/>
            </w:pPr>
            <w:r>
              <w:t>1 keer per week</w:t>
            </w:r>
          </w:p>
          <w:p w14:paraId="0E1987F8" w14:textId="77777777" w:rsidR="006B3F2D" w:rsidRDefault="006B3F2D" w:rsidP="00764D1B">
            <w:pPr>
              <w:pStyle w:val="Lijstalinea"/>
              <w:numPr>
                <w:ilvl w:val="0"/>
                <w:numId w:val="72"/>
              </w:numPr>
              <w:ind w:left="177" w:hanging="142"/>
            </w:pPr>
            <w:r>
              <w:t xml:space="preserve">4 weken </w:t>
            </w:r>
            <w:r w:rsidRPr="00740D54">
              <w:t>(bij vo</w:t>
            </w:r>
            <w:r>
              <w:t>ldoende effect: 6 weken doorbehandelen, 1 keer per 2 weken</w:t>
            </w:r>
            <w:r w:rsidRPr="00E64704">
              <w:t>)</w:t>
            </w:r>
          </w:p>
          <w:p w14:paraId="0481FDDA" w14:textId="77777777" w:rsidR="006B3F2D" w:rsidRDefault="006B3F2D" w:rsidP="00AA4E39">
            <w:pPr>
              <w:ind w:left="35"/>
            </w:pPr>
          </w:p>
          <w:p w14:paraId="09F455FC" w14:textId="77777777" w:rsidR="006B3F2D" w:rsidRDefault="006B3F2D" w:rsidP="00AA4E39">
            <w:pPr>
              <w:ind w:left="35"/>
            </w:pPr>
            <w:r>
              <w:t>Recidief: overweeg medicatie</w:t>
            </w:r>
          </w:p>
          <w:p w14:paraId="7D936A74" w14:textId="77777777" w:rsidR="006B3F2D" w:rsidRDefault="006B3F2D" w:rsidP="00AA4E39"/>
        </w:tc>
        <w:tc>
          <w:tcPr>
            <w:tcW w:w="3355" w:type="dxa"/>
          </w:tcPr>
          <w:p w14:paraId="1B67D00A" w14:textId="77777777" w:rsidR="006B3F2D" w:rsidRDefault="006B3F2D" w:rsidP="00764D1B">
            <w:pPr>
              <w:pStyle w:val="Lijstalinea"/>
              <w:numPr>
                <w:ilvl w:val="0"/>
                <w:numId w:val="72"/>
              </w:numPr>
              <w:ind w:left="177" w:hanging="142"/>
            </w:pPr>
            <w:r>
              <w:t>Consultatie (1,2,3) en verwijzing GGZ, medicatie</w:t>
            </w:r>
          </w:p>
          <w:p w14:paraId="78A4D8AF" w14:textId="77777777" w:rsidR="006B3F2D" w:rsidRDefault="006B3F2D" w:rsidP="00764D1B">
            <w:pPr>
              <w:pStyle w:val="Lijstalinea"/>
              <w:numPr>
                <w:ilvl w:val="0"/>
                <w:numId w:val="72"/>
              </w:numPr>
              <w:ind w:left="177" w:hanging="142"/>
            </w:pPr>
            <w:r w:rsidRPr="00E64704">
              <w:t>Basis + 1e en 2e stap</w:t>
            </w:r>
            <w:r>
              <w:t xml:space="preserve"> </w:t>
            </w:r>
          </w:p>
          <w:p w14:paraId="6719B599" w14:textId="77777777" w:rsidR="006B3F2D" w:rsidRDefault="006B3F2D" w:rsidP="00764D1B">
            <w:pPr>
              <w:pStyle w:val="Lijstalinea"/>
              <w:numPr>
                <w:ilvl w:val="0"/>
                <w:numId w:val="72"/>
              </w:numPr>
              <w:ind w:left="177" w:hanging="142"/>
            </w:pPr>
            <w:r>
              <w:t>1 keer per week</w:t>
            </w:r>
          </w:p>
          <w:p w14:paraId="60588A84" w14:textId="77777777" w:rsidR="006B3F2D" w:rsidRDefault="006B3F2D" w:rsidP="00764D1B">
            <w:pPr>
              <w:pStyle w:val="Lijstalinea"/>
              <w:numPr>
                <w:ilvl w:val="0"/>
                <w:numId w:val="72"/>
              </w:numPr>
              <w:ind w:left="177" w:hanging="142"/>
            </w:pPr>
            <w:r>
              <w:t xml:space="preserve">6 weken </w:t>
            </w:r>
            <w:r w:rsidRPr="00E64704">
              <w:t>(bij voldoende effect: 6 weken door</w:t>
            </w:r>
            <w:r>
              <w:t>behandelen, 1 keer per 2 weken</w:t>
            </w:r>
            <w:r w:rsidRPr="00E64704">
              <w:t>)</w:t>
            </w:r>
          </w:p>
        </w:tc>
        <w:tc>
          <w:tcPr>
            <w:tcW w:w="3355" w:type="dxa"/>
            <w:tcBorders>
              <w:right w:val="single" w:sz="4" w:space="0" w:color="auto"/>
            </w:tcBorders>
          </w:tcPr>
          <w:p w14:paraId="3FC6E549" w14:textId="77777777" w:rsidR="006B3F2D" w:rsidRDefault="006B3F2D" w:rsidP="00764D1B">
            <w:pPr>
              <w:pStyle w:val="Lijstalinea"/>
              <w:numPr>
                <w:ilvl w:val="0"/>
                <w:numId w:val="72"/>
              </w:numPr>
              <w:ind w:left="177" w:hanging="142"/>
            </w:pPr>
            <w:r>
              <w:t>Consultatie (1,2,3), verwijzing GGZ en medicatie</w:t>
            </w:r>
          </w:p>
          <w:p w14:paraId="4C56FA9C" w14:textId="77777777" w:rsidR="006B3F2D" w:rsidRDefault="006B3F2D" w:rsidP="00AA4E39">
            <w:pPr>
              <w:ind w:left="35"/>
            </w:pPr>
          </w:p>
        </w:tc>
        <w:tc>
          <w:tcPr>
            <w:tcW w:w="283" w:type="dxa"/>
            <w:tcBorders>
              <w:top w:val="nil"/>
              <w:left w:val="single" w:sz="4" w:space="0" w:color="auto"/>
              <w:bottom w:val="nil"/>
              <w:right w:val="single" w:sz="4" w:space="0" w:color="auto"/>
            </w:tcBorders>
          </w:tcPr>
          <w:p w14:paraId="3FD90B63" w14:textId="77777777" w:rsidR="006B3F2D" w:rsidRDefault="006B3F2D" w:rsidP="00AA4E39"/>
        </w:tc>
        <w:tc>
          <w:tcPr>
            <w:tcW w:w="1418" w:type="dxa"/>
            <w:tcBorders>
              <w:top w:val="single" w:sz="4" w:space="0" w:color="auto"/>
              <w:left w:val="single" w:sz="4" w:space="0" w:color="auto"/>
              <w:bottom w:val="single" w:sz="4" w:space="0" w:color="auto"/>
              <w:right w:val="single" w:sz="4" w:space="0" w:color="auto"/>
            </w:tcBorders>
          </w:tcPr>
          <w:p w14:paraId="0496B135" w14:textId="77777777" w:rsidR="006B3F2D" w:rsidRDefault="006B3F2D" w:rsidP="00AA4E39">
            <w:pPr>
              <w:ind w:right="34"/>
            </w:pPr>
          </w:p>
          <w:p w14:paraId="2418E25F" w14:textId="77777777" w:rsidR="006B3F2D" w:rsidRDefault="006B3F2D" w:rsidP="00AA4E39">
            <w:pPr>
              <w:ind w:right="34"/>
            </w:pPr>
            <w:r>
              <w:t>1,2,3</w:t>
            </w:r>
          </w:p>
          <w:p w14:paraId="69B11F1D" w14:textId="77777777" w:rsidR="006B3F2D" w:rsidRDefault="006B3F2D" w:rsidP="00AA4E39">
            <w:pPr>
              <w:ind w:right="34"/>
            </w:pPr>
          </w:p>
          <w:p w14:paraId="4B039C1D" w14:textId="77777777" w:rsidR="006B3F2D" w:rsidRDefault="006B3F2D" w:rsidP="00AA4E39">
            <w:pPr>
              <w:ind w:right="34"/>
            </w:pPr>
            <w:r>
              <w:t>Recidief: 4</w:t>
            </w:r>
          </w:p>
        </w:tc>
      </w:tr>
      <w:tr w:rsidR="006B3F2D" w14:paraId="75885610" w14:textId="77777777" w:rsidTr="00AA4E39">
        <w:tc>
          <w:tcPr>
            <w:tcW w:w="2376" w:type="dxa"/>
            <w:shd w:val="clear" w:color="auto" w:fill="DBE5F1" w:themeFill="accent1" w:themeFillTint="33"/>
          </w:tcPr>
          <w:p w14:paraId="70076EB8" w14:textId="77777777" w:rsidR="006B3F2D" w:rsidRDefault="006B3F2D" w:rsidP="00AA4E39">
            <w:r w:rsidRPr="007A2800">
              <w:rPr>
                <w:b/>
              </w:rPr>
              <w:t>Recidief ernstige stoornis</w:t>
            </w:r>
          </w:p>
          <w:p w14:paraId="682F7F4E" w14:textId="77777777" w:rsidR="006B3F2D" w:rsidRDefault="006B3F2D" w:rsidP="00AA4E39">
            <w:r>
              <w:t xml:space="preserve">Meeste </w:t>
            </w:r>
            <w:r w:rsidRPr="00B92CE2">
              <w:t>DSM criteria</w:t>
            </w:r>
            <w:r>
              <w:t xml:space="preserve"> passend bij de stoornis</w:t>
            </w:r>
            <w:r w:rsidRPr="00B92CE2">
              <w:t xml:space="preserve">, </w:t>
            </w:r>
            <w:r>
              <w:t xml:space="preserve">ernstig </w:t>
            </w:r>
            <w:r w:rsidRPr="00B92CE2">
              <w:t xml:space="preserve">disfunctioneren en </w:t>
            </w:r>
            <w:r>
              <w:t xml:space="preserve">hoge </w:t>
            </w:r>
            <w:r w:rsidRPr="00B92CE2">
              <w:t>lijdensdruk</w:t>
            </w:r>
          </w:p>
        </w:tc>
        <w:tc>
          <w:tcPr>
            <w:tcW w:w="3355" w:type="dxa"/>
          </w:tcPr>
          <w:p w14:paraId="0133B3EC" w14:textId="77777777" w:rsidR="006B3F2D" w:rsidRDefault="006B3F2D" w:rsidP="00764D1B">
            <w:pPr>
              <w:pStyle w:val="Lijstalinea"/>
              <w:numPr>
                <w:ilvl w:val="0"/>
                <w:numId w:val="72"/>
              </w:numPr>
              <w:ind w:left="177" w:hanging="142"/>
            </w:pPr>
            <w:r>
              <w:t>Verwijzing GGZ/ overweg medicatie</w:t>
            </w:r>
          </w:p>
          <w:p w14:paraId="378A1D62" w14:textId="77777777" w:rsidR="006B3F2D" w:rsidRDefault="006B3F2D" w:rsidP="00764D1B">
            <w:pPr>
              <w:pStyle w:val="Lijstalinea"/>
              <w:numPr>
                <w:ilvl w:val="0"/>
                <w:numId w:val="72"/>
              </w:numPr>
              <w:ind w:left="177" w:hanging="142"/>
            </w:pPr>
            <w:r>
              <w:t>basis + 1e en 2e stap</w:t>
            </w:r>
          </w:p>
          <w:p w14:paraId="4895F85E" w14:textId="77777777" w:rsidR="006B3F2D" w:rsidRDefault="006B3F2D" w:rsidP="00764D1B">
            <w:pPr>
              <w:pStyle w:val="Lijstalinea"/>
              <w:numPr>
                <w:ilvl w:val="0"/>
                <w:numId w:val="72"/>
              </w:numPr>
              <w:ind w:left="177" w:hanging="142"/>
            </w:pPr>
            <w:r>
              <w:t>Overbruggingscontact:  1-2 keer per weken</w:t>
            </w:r>
          </w:p>
        </w:tc>
        <w:tc>
          <w:tcPr>
            <w:tcW w:w="3355" w:type="dxa"/>
          </w:tcPr>
          <w:p w14:paraId="3C660331" w14:textId="77777777" w:rsidR="006B3F2D" w:rsidRDefault="006B3F2D" w:rsidP="00AA4E39"/>
          <w:p w14:paraId="30954EDC" w14:textId="77777777" w:rsidR="006B3F2D" w:rsidRDefault="006B3F2D" w:rsidP="00AA4E39">
            <w:r>
              <w:t>-</w:t>
            </w:r>
          </w:p>
        </w:tc>
        <w:tc>
          <w:tcPr>
            <w:tcW w:w="3355" w:type="dxa"/>
            <w:tcBorders>
              <w:right w:val="single" w:sz="4" w:space="0" w:color="auto"/>
            </w:tcBorders>
          </w:tcPr>
          <w:p w14:paraId="6AFF2283" w14:textId="77777777" w:rsidR="006B3F2D" w:rsidRDefault="006B3F2D" w:rsidP="00AA4E39"/>
          <w:p w14:paraId="58DBFE90" w14:textId="77777777" w:rsidR="006B3F2D" w:rsidRDefault="006B3F2D" w:rsidP="00AA4E39">
            <w:r>
              <w:t>-</w:t>
            </w:r>
          </w:p>
        </w:tc>
        <w:tc>
          <w:tcPr>
            <w:tcW w:w="283" w:type="dxa"/>
            <w:tcBorders>
              <w:top w:val="nil"/>
              <w:left w:val="single" w:sz="4" w:space="0" w:color="auto"/>
              <w:bottom w:val="nil"/>
              <w:right w:val="single" w:sz="4" w:space="0" w:color="auto"/>
            </w:tcBorders>
          </w:tcPr>
          <w:p w14:paraId="0AC1C7A3" w14:textId="77777777" w:rsidR="006B3F2D" w:rsidRDefault="006B3F2D" w:rsidP="00AA4E39"/>
        </w:tc>
        <w:tc>
          <w:tcPr>
            <w:tcW w:w="1418" w:type="dxa"/>
            <w:tcBorders>
              <w:top w:val="single" w:sz="4" w:space="0" w:color="auto"/>
              <w:left w:val="single" w:sz="4" w:space="0" w:color="auto"/>
              <w:bottom w:val="single" w:sz="4" w:space="0" w:color="auto"/>
              <w:right w:val="single" w:sz="4" w:space="0" w:color="auto"/>
            </w:tcBorders>
          </w:tcPr>
          <w:p w14:paraId="47146C37" w14:textId="77777777" w:rsidR="006B3F2D" w:rsidRDefault="006B3F2D" w:rsidP="00AA4E39">
            <w:pPr>
              <w:ind w:right="34"/>
            </w:pPr>
            <w:r w:rsidRPr="00366B0F">
              <w:t xml:space="preserve"> 1,2,3</w:t>
            </w:r>
            <w:r>
              <w:t>,4</w:t>
            </w:r>
          </w:p>
        </w:tc>
      </w:tr>
    </w:tbl>
    <w:p w14:paraId="0A5AAD16" w14:textId="77777777" w:rsidR="004B1288" w:rsidRPr="008646F1" w:rsidRDefault="004B1288" w:rsidP="004B1288">
      <w:r>
        <w:rPr>
          <w:b/>
        </w:rPr>
        <w:t>*</w:t>
      </w:r>
      <w:r w:rsidRPr="00861940">
        <w:rPr>
          <w:b/>
        </w:rPr>
        <w:t>Consultatievragen</w:t>
      </w:r>
      <w:r>
        <w:rPr>
          <w:b/>
        </w:rPr>
        <w:t xml:space="preserve"> (1,2,3)</w:t>
      </w:r>
      <w:r w:rsidRPr="00861940">
        <w:rPr>
          <w:b/>
        </w:rPr>
        <w:t>:</w:t>
      </w:r>
      <w:r>
        <w:rPr>
          <w:b/>
        </w:rPr>
        <w:t xml:space="preserve"> </w:t>
      </w:r>
      <w:r>
        <w:t>1. Diagnostisch: onderliggende oorzaken/pathologie 2. Bij twijfels over het te volgen beleid 3. Medicatie</w:t>
      </w:r>
    </w:p>
    <w:p w14:paraId="53AECF7A" w14:textId="77777777" w:rsidR="0036295C" w:rsidRDefault="0036295C" w:rsidP="0036295C">
      <w:pPr>
        <w:sectPr w:rsidR="0036295C" w:rsidSect="0036295C">
          <w:pgSz w:w="16840" w:h="11907" w:orient="landscape" w:code="9"/>
          <w:pgMar w:top="1418" w:right="1418" w:bottom="1418" w:left="1418" w:header="709" w:footer="709" w:gutter="0"/>
          <w:cols w:space="708"/>
          <w:docGrid w:linePitch="360"/>
        </w:sectPr>
      </w:pPr>
    </w:p>
    <w:p w14:paraId="745A54C8" w14:textId="77777777" w:rsidR="00DC26C7" w:rsidRPr="005C07DC" w:rsidRDefault="006001C2" w:rsidP="00B734BB">
      <w:pPr>
        <w:pStyle w:val="Kop2"/>
        <w:spacing w:before="0" w:after="0" w:line="276" w:lineRule="auto"/>
        <w:rPr>
          <w:sz w:val="20"/>
          <w:szCs w:val="20"/>
        </w:rPr>
      </w:pPr>
      <w:bookmarkStart w:id="40" w:name="_Toc33176775"/>
      <w:r w:rsidRPr="005C07DC">
        <w:rPr>
          <w:sz w:val="20"/>
          <w:szCs w:val="20"/>
        </w:rPr>
        <w:lastRenderedPageBreak/>
        <w:t>Medicamenteuze behandeling</w:t>
      </w:r>
      <w:bookmarkEnd w:id="18"/>
      <w:bookmarkEnd w:id="40"/>
    </w:p>
    <w:p w14:paraId="48737836" w14:textId="77777777" w:rsidR="00FB72CA" w:rsidRPr="00404966" w:rsidRDefault="00FB72CA" w:rsidP="00FB72CA">
      <w:pPr>
        <w:pStyle w:val="Default"/>
        <w:spacing w:line="276" w:lineRule="auto"/>
        <w:rPr>
          <w:rFonts w:ascii="Verdana" w:hAnsi="Verdana" w:cs="Arial"/>
          <w:color w:val="auto"/>
          <w:sz w:val="18"/>
          <w:szCs w:val="18"/>
        </w:rPr>
      </w:pPr>
      <w:r w:rsidRPr="00404966">
        <w:rPr>
          <w:rFonts w:ascii="Verdana" w:hAnsi="Verdana" w:cs="Arial"/>
          <w:color w:val="auto"/>
          <w:sz w:val="18"/>
          <w:szCs w:val="18"/>
        </w:rPr>
        <w:t>In Nederland slikken meer dan 1 miljoen mensen antidepressiva en ongeveer 80% daarvan wordt door huisartsen voorgeschreven. Het voorschrijfgedrag van antidepressiva door huisartsen komt regelmatig in het nieuws op een meestal negatieve manier. We zijn van mening dat de NHG-standaarden Angst en Depressie te weinig ondersteuning bieden bij het voorschrijven van antidepressiva. In deze NHG-standaarden worden zoveel mogelijk wetenschappelijk onderbouwde adviezen gegeven over het voorschrijven, wat helaas vrij algemene adviezen oplevert. In deze paragraaf wordt ook de ervaring uit de praktijk meegenomen, wat meer handvatten geeft.</w:t>
      </w:r>
    </w:p>
    <w:p w14:paraId="10D79DB1" w14:textId="77777777" w:rsidR="00FB72CA" w:rsidRDefault="00FB72CA" w:rsidP="00B734BB">
      <w:pPr>
        <w:spacing w:line="276" w:lineRule="auto"/>
        <w:rPr>
          <w:rFonts w:cs="Arial"/>
          <w:szCs w:val="18"/>
        </w:rPr>
      </w:pPr>
    </w:p>
    <w:p w14:paraId="3AC93C42" w14:textId="77777777" w:rsidR="00ED1EBE" w:rsidRPr="00404966" w:rsidRDefault="00ED1EBE" w:rsidP="00B734BB">
      <w:pPr>
        <w:spacing w:line="276" w:lineRule="auto"/>
        <w:rPr>
          <w:rFonts w:cs="Arial"/>
          <w:szCs w:val="18"/>
        </w:rPr>
      </w:pPr>
      <w:r w:rsidRPr="00404966">
        <w:rPr>
          <w:rFonts w:cs="Arial"/>
          <w:szCs w:val="18"/>
        </w:rPr>
        <w:t>Behandeloptie bij:</w:t>
      </w:r>
    </w:p>
    <w:p w14:paraId="55198937" w14:textId="77777777" w:rsidR="00ED1EBE" w:rsidRPr="00404966" w:rsidRDefault="006001C2" w:rsidP="00764D1B">
      <w:pPr>
        <w:pStyle w:val="Lijstalinea"/>
        <w:numPr>
          <w:ilvl w:val="0"/>
          <w:numId w:val="58"/>
        </w:numPr>
        <w:spacing w:line="276" w:lineRule="auto"/>
        <w:rPr>
          <w:rFonts w:cs="Arial"/>
          <w:szCs w:val="18"/>
        </w:rPr>
      </w:pPr>
      <w:r>
        <w:rPr>
          <w:rFonts w:cs="Arial"/>
          <w:szCs w:val="18"/>
        </w:rPr>
        <w:t>m</w:t>
      </w:r>
      <w:r w:rsidR="00ED1EBE" w:rsidRPr="00404966">
        <w:rPr>
          <w:rFonts w:cs="Arial"/>
          <w:szCs w:val="18"/>
        </w:rPr>
        <w:t>atig-ernstige of ernstige stoornis</w:t>
      </w:r>
    </w:p>
    <w:p w14:paraId="4FB1E9A2" w14:textId="77777777" w:rsidR="00ED1EBE" w:rsidRPr="00404966" w:rsidRDefault="006001C2" w:rsidP="00764D1B">
      <w:pPr>
        <w:pStyle w:val="Lijstalinea"/>
        <w:numPr>
          <w:ilvl w:val="0"/>
          <w:numId w:val="58"/>
        </w:numPr>
        <w:spacing w:line="276" w:lineRule="auto"/>
        <w:rPr>
          <w:rFonts w:cs="Arial"/>
          <w:szCs w:val="18"/>
        </w:rPr>
      </w:pPr>
      <w:r>
        <w:rPr>
          <w:rFonts w:cs="Arial"/>
          <w:szCs w:val="18"/>
        </w:rPr>
        <w:t>p</w:t>
      </w:r>
      <w:r w:rsidR="00ED1EBE" w:rsidRPr="00404966">
        <w:rPr>
          <w:rFonts w:cs="Arial"/>
          <w:szCs w:val="18"/>
        </w:rPr>
        <w:t xml:space="preserve">ersisterende stoornis </w:t>
      </w:r>
    </w:p>
    <w:p w14:paraId="775CBFD8" w14:textId="77777777" w:rsidR="00ED1EBE" w:rsidRPr="00404966" w:rsidRDefault="006001C2" w:rsidP="00764D1B">
      <w:pPr>
        <w:pStyle w:val="Lijstalinea"/>
        <w:numPr>
          <w:ilvl w:val="0"/>
          <w:numId w:val="58"/>
        </w:numPr>
        <w:spacing w:line="276" w:lineRule="auto"/>
        <w:rPr>
          <w:rFonts w:cs="Arial"/>
          <w:szCs w:val="18"/>
        </w:rPr>
      </w:pPr>
      <w:r>
        <w:rPr>
          <w:rFonts w:cs="Arial"/>
          <w:szCs w:val="18"/>
        </w:rPr>
        <w:t>l</w:t>
      </w:r>
      <w:r w:rsidR="00ED1EBE" w:rsidRPr="00404966">
        <w:rPr>
          <w:rFonts w:cs="Arial"/>
          <w:szCs w:val="18"/>
        </w:rPr>
        <w:t>ichte eerste stoornis langer dan drie maanden of terugkerende lichter stoornis na onvoldoende herstel met psychotherapie.</w:t>
      </w:r>
    </w:p>
    <w:bookmarkEnd w:id="39"/>
    <w:p w14:paraId="3C38B310" w14:textId="77777777" w:rsidR="00ED1EBE" w:rsidRPr="00404966" w:rsidRDefault="00ED1EBE" w:rsidP="00B734BB">
      <w:pPr>
        <w:spacing w:line="276" w:lineRule="auto"/>
        <w:rPr>
          <w:rFonts w:cs="Arial"/>
          <w:szCs w:val="18"/>
        </w:rPr>
      </w:pPr>
    </w:p>
    <w:p w14:paraId="663A2E5F" w14:textId="77777777" w:rsidR="00C10E27" w:rsidRPr="00404966" w:rsidRDefault="00C10E27" w:rsidP="00B734BB">
      <w:pPr>
        <w:autoSpaceDE w:val="0"/>
        <w:autoSpaceDN w:val="0"/>
        <w:adjustRightInd w:val="0"/>
        <w:spacing w:line="276" w:lineRule="auto"/>
        <w:rPr>
          <w:rFonts w:cs="Arial"/>
          <w:szCs w:val="18"/>
        </w:rPr>
      </w:pPr>
      <w:r w:rsidRPr="00404966">
        <w:rPr>
          <w:rFonts w:cs="Arial"/>
          <w:szCs w:val="18"/>
        </w:rPr>
        <w:t>Over de plaats van medicamenteuze behandeling (farmacotherapie) in de behandeling bij volwassenen met een depressie of angststoornis is de huidige opvatting dat niet te snel gestart moet worden met antidepressiva en dat altijd alternatieven overwogen moeten worden. De werkzaamheid van antidepressiva en het gemiddelde verschil ten opzichte van placebo is duidelijker naarmate stoornis ernstiger is.</w:t>
      </w:r>
    </w:p>
    <w:p w14:paraId="6111F03D" w14:textId="77777777" w:rsidR="00C10E27" w:rsidRPr="00404966" w:rsidRDefault="00C10E27" w:rsidP="00B734BB">
      <w:pPr>
        <w:autoSpaceDE w:val="0"/>
        <w:autoSpaceDN w:val="0"/>
        <w:adjustRightInd w:val="0"/>
        <w:spacing w:line="276" w:lineRule="auto"/>
        <w:rPr>
          <w:rFonts w:cs="Arial"/>
          <w:szCs w:val="18"/>
        </w:rPr>
      </w:pPr>
    </w:p>
    <w:p w14:paraId="083A4C6C" w14:textId="77777777" w:rsidR="00DC26C7" w:rsidRPr="00404966" w:rsidRDefault="00DC26C7" w:rsidP="00B734BB">
      <w:pPr>
        <w:spacing w:line="276" w:lineRule="auto"/>
        <w:rPr>
          <w:rFonts w:cs="Arial"/>
          <w:szCs w:val="18"/>
        </w:rPr>
      </w:pPr>
      <w:r w:rsidRPr="00404966">
        <w:rPr>
          <w:rFonts w:cs="Arial"/>
          <w:szCs w:val="18"/>
        </w:rPr>
        <w:t xml:space="preserve">In de NHG-standaarden Angst en Depressie wordt geen uitspraak gedaan over een voorkeur voor een specifiek antidepressivum, omdat er in onderzoek vergelijkbare resultaten zijn gevonden tussen TCA’s en SSRI’s en binnen de SSRI’s als groep. Enkel voor sociale fobie wordt een voorkeur voor SSRI’s genoemd. </w:t>
      </w:r>
    </w:p>
    <w:p w14:paraId="3F92932A" w14:textId="77777777" w:rsidR="00DC26C7" w:rsidRPr="00404966" w:rsidRDefault="00DC26C7" w:rsidP="00B734BB">
      <w:pPr>
        <w:spacing w:line="276" w:lineRule="auto"/>
      </w:pPr>
    </w:p>
    <w:p w14:paraId="75249A7B" w14:textId="77777777" w:rsidR="00DC26C7" w:rsidRDefault="00DC26C7" w:rsidP="00B734BB">
      <w:pPr>
        <w:spacing w:line="276" w:lineRule="auto"/>
      </w:pPr>
      <w:r w:rsidRPr="00404966">
        <w:t xml:space="preserve">In de praktijk blijkt echter dat er wel degelijk een voorkeur is voor het gebruik van specifieke middelen. De gebruikte keuzecriteria bevatten effectiviteit, bijwerkingenprofiel, gebruiksgemak, veiligheid bij langdurig gebruik en zwangerschap. In bijlage 11 worden specifiekere adviezen omtrent het voorschrijven van antidepressiva gegeven, gebaseerd op de Richtlijnen </w:t>
      </w:r>
      <w:r w:rsidRPr="00404966">
        <w:lastRenderedPageBreak/>
        <w:t xml:space="preserve">Psychofarmaca van Parnassia van 2014. </w:t>
      </w:r>
      <w:r w:rsidR="00CD2339">
        <w:t>I</w:t>
      </w:r>
      <w:r w:rsidRPr="00404966">
        <w:t xml:space="preserve">n bijlage 2 wordt het werkprotocol van de apotheek beschreven. </w:t>
      </w:r>
    </w:p>
    <w:p w14:paraId="184753ED" w14:textId="77777777" w:rsidR="00CD2339" w:rsidRPr="00404966" w:rsidRDefault="00CD2339" w:rsidP="00B734BB">
      <w:pPr>
        <w:spacing w:line="276" w:lineRule="auto"/>
      </w:pPr>
    </w:p>
    <w:p w14:paraId="036B6CAA" w14:textId="77777777" w:rsidR="00A474CE" w:rsidRPr="00421318" w:rsidRDefault="00722D37" w:rsidP="00AA4E39">
      <w:pPr>
        <w:rPr>
          <w:color w:val="212121"/>
          <w:szCs w:val="18"/>
        </w:rPr>
      </w:pPr>
      <w:r w:rsidRPr="00421318">
        <w:rPr>
          <w:color w:val="212121"/>
          <w:szCs w:val="18"/>
        </w:rPr>
        <w:t xml:space="preserve">Het behandelplan wat betreft de medicatie moet ook teruggekoppeld worden aan de apotheker. Dus wat beoogt de voorschrijver met het voorschrijven van antidepressiva en wanneer moet monitoring plaatsvinden. En als besloten wordt dat </w:t>
      </w:r>
      <w:r w:rsidR="00CD2339" w:rsidRPr="00421318">
        <w:rPr>
          <w:color w:val="212121"/>
          <w:szCs w:val="18"/>
        </w:rPr>
        <w:t>patiënt</w:t>
      </w:r>
      <w:r w:rsidRPr="00421318">
        <w:rPr>
          <w:color w:val="212121"/>
          <w:szCs w:val="18"/>
        </w:rPr>
        <w:t xml:space="preserve"> levenslang antidepressiva moet blijven gebruiken, hoe gaan we hier mee om bij een rapportage</w:t>
      </w:r>
      <w:r w:rsidR="00CD2339" w:rsidRPr="00421318">
        <w:rPr>
          <w:color w:val="212121"/>
          <w:szCs w:val="18"/>
        </w:rPr>
        <w:t>.</w:t>
      </w:r>
    </w:p>
    <w:p w14:paraId="034F2C9C" w14:textId="77777777" w:rsidR="00913710" w:rsidRDefault="00913710" w:rsidP="00AA4E39">
      <w:pPr>
        <w:rPr>
          <w:rFonts w:ascii="Segoe UI" w:hAnsi="Segoe UI" w:cs="Segoe UI"/>
          <w:color w:val="212121"/>
        </w:rPr>
      </w:pPr>
    </w:p>
    <w:p w14:paraId="4B3466C3" w14:textId="6E950797" w:rsidR="000A17E5" w:rsidRPr="00913710" w:rsidRDefault="00913710" w:rsidP="00AA4E39">
      <w:pPr>
        <w:rPr>
          <w:rFonts w:cs="Segoe UI"/>
          <w:color w:val="212121"/>
        </w:rPr>
      </w:pPr>
      <w:r w:rsidRPr="00913710">
        <w:rPr>
          <w:rFonts w:cs="Segoe UI"/>
          <w:color w:val="212121"/>
          <w:highlight w:val="yellow"/>
        </w:rPr>
        <w:t>Nieuw is de aandacht voor medicamenteuze therapie bij jongvolwassenen (18-25). Het risico op suïcidaal gedrag is in deze groep verhoogd. Adviezen betreffen: laag beginnen, frequente controles, het risico op suïcide vooraf zorgvuldig inschatten, evt. m.b.v. psychiater.</w:t>
      </w:r>
    </w:p>
    <w:p w14:paraId="5E10CEE3" w14:textId="77777777" w:rsidR="00913710" w:rsidRPr="00A474CE" w:rsidRDefault="00913710" w:rsidP="00AA4E39">
      <w:pPr>
        <w:rPr>
          <w:rFonts w:ascii="Segoe UI" w:hAnsi="Segoe UI" w:cs="Segoe UI"/>
          <w:color w:val="212121"/>
          <w:highlight w:val="yellow"/>
        </w:rPr>
      </w:pPr>
    </w:p>
    <w:p w14:paraId="345718BD" w14:textId="0F75E7AA" w:rsidR="000A17E5" w:rsidRDefault="000A17E5" w:rsidP="000A17E5">
      <w:p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rPr>
          <w:rFonts w:cs="Arial"/>
          <w:szCs w:val="18"/>
        </w:rPr>
      </w:pPr>
      <w:r>
        <w:rPr>
          <w:rFonts w:cs="Arial"/>
          <w:szCs w:val="18"/>
        </w:rPr>
        <w:t xml:space="preserve">Binnen het lokaal samenwerkingsverband kan op deze plaats in het ketenzorgprogramma afspraken worden gemaakt tussen apotheken en huisartsen welke informatie en de wijze waarop deze verstrekt wordt aan de apotheek bij het voorschrijven van antidepressiva. </w:t>
      </w:r>
      <w:r w:rsidR="00913710" w:rsidRPr="00913710">
        <w:rPr>
          <w:rFonts w:cs="Arial"/>
          <w:szCs w:val="18"/>
          <w:highlight w:val="yellow"/>
        </w:rPr>
        <w:t>Specifieke monitoring bij kwetsbare groepen wordt beschreven.</w:t>
      </w:r>
    </w:p>
    <w:p w14:paraId="0C5CD298" w14:textId="77777777" w:rsidR="00A474CE" w:rsidRDefault="00A474CE" w:rsidP="00B734BB">
      <w:pPr>
        <w:spacing w:line="276" w:lineRule="auto"/>
      </w:pPr>
    </w:p>
    <w:p w14:paraId="6007D314" w14:textId="77777777" w:rsidR="00DC26C7" w:rsidRPr="00421318" w:rsidRDefault="00A474CE" w:rsidP="00B734BB">
      <w:pPr>
        <w:spacing w:line="276" w:lineRule="auto"/>
      </w:pPr>
      <w:r w:rsidRPr="00421318">
        <w:t>Het NHG heeft recent het Standpunt “</w:t>
      </w:r>
      <w:hyperlink r:id="rId23" w:history="1">
        <w:r w:rsidRPr="00421318">
          <w:rPr>
            <w:rStyle w:val="Hyperlink"/>
          </w:rPr>
          <w:t>Herhalen gespecialiseerde ggz-medicatie</w:t>
        </w:r>
      </w:hyperlink>
      <w:r w:rsidRPr="00421318">
        <w:t>” gepubliceerd. De kernboodschappen hierin zijn:</w:t>
      </w:r>
    </w:p>
    <w:p w14:paraId="27399982" w14:textId="77777777" w:rsidR="00A474CE" w:rsidRPr="00421318" w:rsidRDefault="00A474CE" w:rsidP="00764D1B">
      <w:pPr>
        <w:pStyle w:val="Lijstalinea"/>
        <w:numPr>
          <w:ilvl w:val="0"/>
          <w:numId w:val="70"/>
        </w:numPr>
        <w:spacing w:line="276" w:lineRule="auto"/>
      </w:pPr>
      <w:r w:rsidRPr="00421318">
        <w:t xml:space="preserve">De huisarts herhaalt geen gespecialiseerde ggz-medicatie voor patiënten met een chronische psychiatrische aandoening, tenzij hij zich daartoe voldoende bekwaam acht, een overdracht met (controle)instructie van de behandelend psychiater ontvangt en de mogelijkheid heeft om op korte termijn laagdrempelig te overleggen en terug te verwijzen. </w:t>
      </w:r>
    </w:p>
    <w:p w14:paraId="67C2D1A3" w14:textId="77777777" w:rsidR="00A474CE" w:rsidRPr="00421318" w:rsidRDefault="00A474CE" w:rsidP="00764D1B">
      <w:pPr>
        <w:pStyle w:val="Lijstalinea"/>
        <w:numPr>
          <w:ilvl w:val="0"/>
          <w:numId w:val="70"/>
        </w:numPr>
        <w:spacing w:line="276" w:lineRule="auto"/>
      </w:pPr>
      <w:r w:rsidRPr="00421318">
        <w:t xml:space="preserve">De huisarts is niet verplicht om recepten vanuit de gespecialiseerde ggz te herhalen. </w:t>
      </w:r>
    </w:p>
    <w:p w14:paraId="37F14A02" w14:textId="77777777" w:rsidR="00A474CE" w:rsidRPr="00421318" w:rsidRDefault="00A474CE" w:rsidP="00764D1B">
      <w:pPr>
        <w:pStyle w:val="Lijstalinea"/>
        <w:numPr>
          <w:ilvl w:val="0"/>
          <w:numId w:val="70"/>
        </w:numPr>
        <w:spacing w:line="276" w:lineRule="auto"/>
      </w:pPr>
      <w:r w:rsidRPr="00421318">
        <w:t xml:space="preserve">Huisartsen die recepten uit de gespecialiseerde ggz herhalen zijn verantwoordelijk voor de noodzakelijke controles en zijn verantwoordelijk voor de medicamenteuze behandeling. </w:t>
      </w:r>
    </w:p>
    <w:p w14:paraId="3EB108DE" w14:textId="77777777" w:rsidR="00A474CE" w:rsidRPr="00421318" w:rsidRDefault="00A474CE" w:rsidP="00764D1B">
      <w:pPr>
        <w:pStyle w:val="Lijstalinea"/>
        <w:numPr>
          <w:ilvl w:val="0"/>
          <w:numId w:val="70"/>
        </w:numPr>
        <w:spacing w:line="276" w:lineRule="auto"/>
      </w:pPr>
      <w:r w:rsidRPr="00421318">
        <w:t>Ook voor huisartsen die geen medicatie uit de gespecialiseerde ggz herhalen is alertheid op complicaties en zo nodig overleg met de psychiater raadzaam.</w:t>
      </w:r>
    </w:p>
    <w:p w14:paraId="28ADF3D5" w14:textId="77777777" w:rsidR="00644CDF" w:rsidRDefault="00644CDF" w:rsidP="0036295C">
      <w:pPr>
        <w:pStyle w:val="Lijstalinea"/>
        <w:spacing w:line="276" w:lineRule="auto"/>
      </w:pPr>
    </w:p>
    <w:p w14:paraId="346FFB49" w14:textId="77777777" w:rsidR="00A474CE" w:rsidRDefault="00A474CE" w:rsidP="00B734BB">
      <w:pPr>
        <w:spacing w:line="276" w:lineRule="auto"/>
      </w:pPr>
      <w:r w:rsidRPr="00421318">
        <w:t xml:space="preserve">Tevens </w:t>
      </w:r>
      <w:r w:rsidR="00644CDF" w:rsidRPr="00421318">
        <w:t>is</w:t>
      </w:r>
      <w:r w:rsidRPr="00421318">
        <w:t xml:space="preserve"> er een </w:t>
      </w:r>
      <w:r w:rsidR="00644CDF" w:rsidRPr="00421318">
        <w:t>handleiding met voorzorgen bij patiënten die lithium gebruiken gemaakt en een voor patiënten die clozapine gebruiken. Zie bijlage</w:t>
      </w:r>
      <w:r w:rsidR="00CD2339" w:rsidRPr="00421318">
        <w:t xml:space="preserve"> 9.</w:t>
      </w:r>
    </w:p>
    <w:p w14:paraId="4707EF3E" w14:textId="77777777" w:rsidR="00CD2339" w:rsidRDefault="00CD2339" w:rsidP="00B734BB">
      <w:pPr>
        <w:spacing w:line="276" w:lineRule="auto"/>
      </w:pPr>
    </w:p>
    <w:p w14:paraId="1672018E" w14:textId="77777777" w:rsidR="000B13B4" w:rsidRDefault="000B13B4" w:rsidP="0036295C">
      <w:p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rPr>
          <w:rFonts w:cs="Arial"/>
          <w:szCs w:val="18"/>
        </w:rPr>
      </w:pPr>
      <w:r>
        <w:rPr>
          <w:rFonts w:cs="Arial"/>
          <w:szCs w:val="18"/>
        </w:rPr>
        <w:t xml:space="preserve">Binnen het lokaal samenwerkingsverband kan op deze plaats in het ketenzorgprogramma </w:t>
      </w:r>
      <w:r w:rsidR="00D70646">
        <w:rPr>
          <w:rFonts w:cs="Arial"/>
          <w:szCs w:val="18"/>
        </w:rPr>
        <w:t xml:space="preserve">worden </w:t>
      </w:r>
      <w:r>
        <w:rPr>
          <w:rFonts w:cs="Arial"/>
          <w:szCs w:val="18"/>
        </w:rPr>
        <w:t xml:space="preserve">vastgelegd de afspraken ten aanzien van afstemming medicamenteuze behandeling binnen het FTO. </w:t>
      </w:r>
    </w:p>
    <w:p w14:paraId="2EB26ADF" w14:textId="77777777" w:rsidR="000B13B4" w:rsidRDefault="000B13B4" w:rsidP="000B13B4">
      <w:pPr>
        <w:spacing w:line="276" w:lineRule="auto"/>
        <w:rPr>
          <w:rFonts w:cs="Arial"/>
          <w:szCs w:val="18"/>
        </w:rPr>
      </w:pPr>
    </w:p>
    <w:p w14:paraId="0DBAAF07" w14:textId="77777777" w:rsidR="004B34BD" w:rsidRPr="005C07DC" w:rsidRDefault="004B34BD" w:rsidP="00B734BB">
      <w:pPr>
        <w:pStyle w:val="Kop2"/>
        <w:spacing w:before="0" w:after="0" w:line="276" w:lineRule="auto"/>
        <w:rPr>
          <w:sz w:val="20"/>
          <w:szCs w:val="20"/>
        </w:rPr>
      </w:pPr>
      <w:bookmarkStart w:id="41" w:name="_Toc33176776"/>
      <w:r w:rsidRPr="005C07DC">
        <w:rPr>
          <w:sz w:val="20"/>
          <w:szCs w:val="20"/>
        </w:rPr>
        <w:t>Biologische behandeling</w:t>
      </w:r>
      <w:bookmarkEnd w:id="41"/>
    </w:p>
    <w:p w14:paraId="4DD953FE" w14:textId="77777777" w:rsidR="009E4BA4" w:rsidRDefault="009E4BA4" w:rsidP="00B734BB">
      <w:pPr>
        <w:autoSpaceDE w:val="0"/>
        <w:autoSpaceDN w:val="0"/>
        <w:adjustRightInd w:val="0"/>
        <w:spacing w:line="276" w:lineRule="auto"/>
      </w:pPr>
      <w:r>
        <w:t xml:space="preserve">Naast de eerder genoemde interventies, kunnen bij depressie ook eventueel onderstaande biologische behandelingen ingezet worden. </w:t>
      </w:r>
    </w:p>
    <w:p w14:paraId="257816CF" w14:textId="77777777" w:rsidR="009E4BA4" w:rsidRDefault="009E4BA4" w:rsidP="00B734BB">
      <w:pPr>
        <w:autoSpaceDE w:val="0"/>
        <w:autoSpaceDN w:val="0"/>
        <w:adjustRightInd w:val="0"/>
        <w:spacing w:line="276" w:lineRule="auto"/>
      </w:pPr>
    </w:p>
    <w:p w14:paraId="0B0FCD62" w14:textId="77777777" w:rsidR="004B34BD" w:rsidRPr="00B47635" w:rsidRDefault="00B47635" w:rsidP="00B734BB">
      <w:pPr>
        <w:autoSpaceDE w:val="0"/>
        <w:autoSpaceDN w:val="0"/>
        <w:adjustRightInd w:val="0"/>
        <w:spacing w:line="276" w:lineRule="auto"/>
        <w:rPr>
          <w:u w:val="single"/>
        </w:rPr>
      </w:pPr>
      <w:r w:rsidRPr="00B47635">
        <w:rPr>
          <w:u w:val="single"/>
        </w:rPr>
        <w:t>Lichttherapie</w:t>
      </w:r>
    </w:p>
    <w:p w14:paraId="7846D555" w14:textId="77777777" w:rsidR="004B34BD" w:rsidRPr="00404966" w:rsidRDefault="004B34BD" w:rsidP="00B734BB">
      <w:pPr>
        <w:autoSpaceDE w:val="0"/>
        <w:autoSpaceDN w:val="0"/>
        <w:adjustRightInd w:val="0"/>
        <w:spacing w:line="276" w:lineRule="auto"/>
      </w:pPr>
      <w:r w:rsidRPr="00404966">
        <w:t>Lichttherapie kan onderdeel zijn van een depressiebehandeling voor alle vormen van depressie</w:t>
      </w:r>
    </w:p>
    <w:p w14:paraId="50730893" w14:textId="77777777" w:rsidR="004B34BD" w:rsidRPr="00404966" w:rsidRDefault="004B34BD" w:rsidP="00B734BB">
      <w:pPr>
        <w:autoSpaceDE w:val="0"/>
        <w:autoSpaceDN w:val="0"/>
        <w:adjustRightInd w:val="0"/>
        <w:spacing w:line="276" w:lineRule="auto"/>
      </w:pPr>
      <w:r w:rsidRPr="00404966">
        <w:t>waarbij de biologische klok is verstoord. Lichttherapie is vooral ingezet bij een depressie met</w:t>
      </w:r>
    </w:p>
    <w:p w14:paraId="681CE26A" w14:textId="77777777" w:rsidR="004B34BD" w:rsidRPr="00404966" w:rsidRDefault="004B34BD" w:rsidP="00B734BB">
      <w:pPr>
        <w:autoSpaceDE w:val="0"/>
        <w:autoSpaceDN w:val="0"/>
        <w:adjustRightInd w:val="0"/>
        <w:spacing w:line="276" w:lineRule="auto"/>
      </w:pPr>
      <w:r w:rsidRPr="00404966">
        <w:t>seizoensgebonden patroon (winterdepressie). Ook bij een depressie waarbij slaapproblematiek vermoed wordt als oorzakelijke of in stand houdende factor kan lichttherapie een waardevolle interventie zijn. Zie bijlage 10 over winterdepressie en lichttherapie.</w:t>
      </w:r>
    </w:p>
    <w:p w14:paraId="3726F5BE" w14:textId="77777777" w:rsidR="004B34BD" w:rsidRPr="00404966" w:rsidRDefault="004B34BD" w:rsidP="00B734BB">
      <w:pPr>
        <w:autoSpaceDE w:val="0"/>
        <w:autoSpaceDN w:val="0"/>
        <w:adjustRightInd w:val="0"/>
        <w:spacing w:line="276" w:lineRule="auto"/>
      </w:pPr>
      <w:r w:rsidRPr="00404966">
        <w:t xml:space="preserve">De werkgroep beveelt aan om regionaal afspraken te maken over hoe lichttherapie ingezet kan worden (zo mogelijk ook via de huisarts). </w:t>
      </w:r>
    </w:p>
    <w:p w14:paraId="6CAE4FD0" w14:textId="77777777" w:rsidR="004B34BD" w:rsidRPr="00404966" w:rsidRDefault="004B34BD" w:rsidP="00B734BB">
      <w:pPr>
        <w:autoSpaceDE w:val="0"/>
        <w:autoSpaceDN w:val="0"/>
        <w:adjustRightInd w:val="0"/>
        <w:spacing w:line="276" w:lineRule="auto"/>
      </w:pPr>
    </w:p>
    <w:p w14:paraId="7638DDF0" w14:textId="77777777" w:rsidR="004B34BD" w:rsidRPr="00404966" w:rsidRDefault="004B34BD" w:rsidP="00B734BB">
      <w:pPr>
        <w:autoSpaceDE w:val="0"/>
        <w:autoSpaceDN w:val="0"/>
        <w:adjustRightInd w:val="0"/>
        <w:spacing w:line="276" w:lineRule="auto"/>
      </w:pPr>
      <w:r w:rsidRPr="00404966">
        <w:t>Biologische behandelingen die verder nog in de SGGZ ingezet kunnen worden zijn:</w:t>
      </w:r>
    </w:p>
    <w:p w14:paraId="7EA7384B" w14:textId="77777777" w:rsidR="004B34BD" w:rsidRPr="00404966" w:rsidRDefault="00B47635" w:rsidP="00764D1B">
      <w:pPr>
        <w:pStyle w:val="Lijstalinea"/>
        <w:numPr>
          <w:ilvl w:val="0"/>
          <w:numId w:val="59"/>
        </w:numPr>
        <w:autoSpaceDE w:val="0"/>
        <w:autoSpaceDN w:val="0"/>
        <w:adjustRightInd w:val="0"/>
        <w:spacing w:line="276" w:lineRule="auto"/>
      </w:pPr>
      <w:r>
        <w:t>e</w:t>
      </w:r>
      <w:r w:rsidR="004B34BD" w:rsidRPr="00404966">
        <w:t>lectroconvulsietherapie (ECT)</w:t>
      </w:r>
    </w:p>
    <w:p w14:paraId="70279C0A" w14:textId="77777777" w:rsidR="004B34BD" w:rsidRPr="00404966" w:rsidRDefault="00B47635" w:rsidP="00764D1B">
      <w:pPr>
        <w:pStyle w:val="Lijstalinea"/>
        <w:numPr>
          <w:ilvl w:val="0"/>
          <w:numId w:val="59"/>
        </w:numPr>
        <w:autoSpaceDE w:val="0"/>
        <w:autoSpaceDN w:val="0"/>
        <w:adjustRightInd w:val="0"/>
        <w:spacing w:line="276" w:lineRule="auto"/>
      </w:pPr>
      <w:r>
        <w:t>r</w:t>
      </w:r>
      <w:r w:rsidR="004B34BD" w:rsidRPr="00404966">
        <w:t>epetitieve transcraniële magnetische stimulatie (toepassing zeer beperkt)</w:t>
      </w:r>
    </w:p>
    <w:p w14:paraId="3A9A2325" w14:textId="77777777" w:rsidR="004B34BD" w:rsidRPr="00404966" w:rsidRDefault="004B34BD" w:rsidP="00B734BB">
      <w:pPr>
        <w:autoSpaceDE w:val="0"/>
        <w:autoSpaceDN w:val="0"/>
        <w:adjustRightInd w:val="0"/>
        <w:spacing w:line="276" w:lineRule="auto"/>
      </w:pPr>
    </w:p>
    <w:p w14:paraId="4643117E" w14:textId="77777777" w:rsidR="00DC26C7" w:rsidRPr="005C07DC" w:rsidRDefault="00DC26C7" w:rsidP="00B734BB">
      <w:pPr>
        <w:pStyle w:val="Kop2"/>
        <w:spacing w:before="0" w:after="0" w:line="276" w:lineRule="auto"/>
        <w:rPr>
          <w:sz w:val="20"/>
          <w:szCs w:val="20"/>
        </w:rPr>
      </w:pPr>
      <w:bookmarkStart w:id="42" w:name="_Toc33176777"/>
      <w:r w:rsidRPr="005C07DC">
        <w:rPr>
          <w:sz w:val="20"/>
          <w:szCs w:val="20"/>
        </w:rPr>
        <w:t>Consultatie</w:t>
      </w:r>
      <w:r w:rsidR="00EE6F9C" w:rsidRPr="005C07DC">
        <w:rPr>
          <w:sz w:val="20"/>
          <w:szCs w:val="20"/>
        </w:rPr>
        <w:t xml:space="preserve"> GGZ</w:t>
      </w:r>
      <w:bookmarkEnd w:id="42"/>
    </w:p>
    <w:p w14:paraId="1602DA74" w14:textId="77777777" w:rsidR="00DC26C7" w:rsidRPr="00404966" w:rsidRDefault="00DC26C7" w:rsidP="00B734BB">
      <w:pPr>
        <w:spacing w:line="276" w:lineRule="auto"/>
      </w:pPr>
      <w:r w:rsidRPr="00404966">
        <w:t xml:space="preserve">Met consultatie wordt bedoeld dat de huisarts of POH-GGZ ter ondersteuning bij de zorg aan een patiënt met </w:t>
      </w:r>
      <w:r w:rsidRPr="00404966">
        <w:rPr>
          <w:rFonts w:cs="Arial"/>
          <w:szCs w:val="18"/>
        </w:rPr>
        <w:t>angst- en/of stemmings</w:t>
      </w:r>
      <w:r w:rsidRPr="00404966">
        <w:t xml:space="preserve">problematiek advies kan vragen van een zorgverlener in de GBGGZ of SGGZ. Deze adviesvragen kunnen gaan over twijfel over diagnose, diagnostiek en/of behandeling, omgang met patiënt of ten aanzien van terugvalpreventie en medicatie-advies. </w:t>
      </w:r>
    </w:p>
    <w:p w14:paraId="06835927" w14:textId="77777777" w:rsidR="00DC26C7" w:rsidRPr="00404966" w:rsidRDefault="00EE6F9C" w:rsidP="00B734BB">
      <w:pPr>
        <w:spacing w:line="276" w:lineRule="auto"/>
      </w:pPr>
      <w:r w:rsidRPr="00EE6F9C">
        <w:t>Consultatie kan op verschillende momenten binnen het zorgproces worden aangevraagd (zie ook de samenvattingskaart van het zorgprogramma</w:t>
      </w:r>
      <w:r w:rsidRPr="00570A55">
        <w:t>).</w:t>
      </w:r>
      <w:r w:rsidR="008D68B2" w:rsidRPr="00570A55">
        <w:t xml:space="preserve"> </w:t>
      </w:r>
      <w:r w:rsidR="00F7587D" w:rsidRPr="00570A55">
        <w:t>In de regio Zuid-Holland Noord kan v</w:t>
      </w:r>
      <w:r w:rsidR="008D68B2" w:rsidRPr="00570A55">
        <w:t xml:space="preserve">ia </w:t>
      </w:r>
      <w:hyperlink r:id="rId24" w:history="1">
        <w:r w:rsidR="008D68B2" w:rsidRPr="00570A55">
          <w:rPr>
            <w:rStyle w:val="Hyperlink"/>
          </w:rPr>
          <w:t>Transparant Next</w:t>
        </w:r>
      </w:hyperlink>
      <w:r w:rsidR="008D68B2" w:rsidRPr="00570A55">
        <w:t xml:space="preserve"> specialistische consultatie worden aangevraagd (</w:t>
      </w:r>
      <w:r w:rsidR="00F7587D" w:rsidRPr="00570A55">
        <w:t xml:space="preserve">071-3030888, Email: </w:t>
      </w:r>
      <w:r w:rsidR="00F7587D" w:rsidRPr="00570A55">
        <w:lastRenderedPageBreak/>
        <w:t>info@transparant-next.nl</w:t>
      </w:r>
      <w:r w:rsidR="008D68B2" w:rsidRPr="00570A55">
        <w:t>). Transpa</w:t>
      </w:r>
      <w:r w:rsidR="00F7587D" w:rsidRPr="00570A55">
        <w:t>ra</w:t>
      </w:r>
      <w:r w:rsidR="008D68B2" w:rsidRPr="00570A55">
        <w:t>nt Next organiseert achter de</w:t>
      </w:r>
      <w:r w:rsidR="00F7587D" w:rsidRPr="00570A55">
        <w:t>ze</w:t>
      </w:r>
      <w:r w:rsidR="008D68B2" w:rsidRPr="00570A55">
        <w:t xml:space="preserve"> voordeur </w:t>
      </w:r>
      <w:r w:rsidR="00570A55" w:rsidRPr="00570A55">
        <w:t xml:space="preserve">ook </w:t>
      </w:r>
      <w:r w:rsidR="008D68B2" w:rsidRPr="00570A55">
        <w:t>de</w:t>
      </w:r>
      <w:r w:rsidR="00F7587D" w:rsidRPr="00570A55">
        <w:t xml:space="preserve"> inzet van andere</w:t>
      </w:r>
      <w:r w:rsidR="008D68B2" w:rsidRPr="00570A55">
        <w:t xml:space="preserve"> </w:t>
      </w:r>
      <w:r w:rsidR="00F7587D" w:rsidRPr="00570A55">
        <w:t>regionale consulenten van Riv</w:t>
      </w:r>
      <w:r w:rsidR="008D68B2" w:rsidRPr="00570A55">
        <w:t xml:space="preserve">ierduinen, Psyalite, </w:t>
      </w:r>
      <w:r w:rsidR="00F7587D" w:rsidRPr="00570A55">
        <w:t xml:space="preserve">en </w:t>
      </w:r>
      <w:r w:rsidR="008D68B2" w:rsidRPr="00570A55">
        <w:t>PsyQ</w:t>
      </w:r>
      <w:r w:rsidR="00F7587D" w:rsidRPr="00570A55">
        <w:t xml:space="preserve">.  De ontwikkeling </w:t>
      </w:r>
      <w:r w:rsidR="00A72548" w:rsidRPr="00570A55">
        <w:t>van deze regionale consultatiefunctie</w:t>
      </w:r>
      <w:r w:rsidR="00F7587D" w:rsidRPr="00570A55">
        <w:t xml:space="preserve"> wordt in 2018 nog </w:t>
      </w:r>
      <w:r w:rsidR="00A72548" w:rsidRPr="00570A55">
        <w:t>nader</w:t>
      </w:r>
      <w:r w:rsidR="00F7587D" w:rsidRPr="00570A55">
        <w:t xml:space="preserve"> </w:t>
      </w:r>
      <w:r w:rsidR="00A72548" w:rsidRPr="00570A55">
        <w:t>vorm gegeven in samenspraak met bovengenoemde GGZ-partners.</w:t>
      </w:r>
    </w:p>
    <w:p w14:paraId="77FFEBCE" w14:textId="77777777" w:rsidR="00496C65" w:rsidRDefault="00496C65" w:rsidP="00496C65">
      <w:pPr>
        <w:spacing w:line="276" w:lineRule="auto"/>
        <w:rPr>
          <w:rFonts w:cs="Arial"/>
          <w:szCs w:val="18"/>
        </w:rPr>
      </w:pPr>
    </w:p>
    <w:p w14:paraId="30063858" w14:textId="77777777" w:rsidR="00496C65" w:rsidRDefault="00496C65" w:rsidP="00CD2339">
      <w:p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rPr>
          <w:rFonts w:cs="Arial"/>
          <w:szCs w:val="18"/>
        </w:rPr>
      </w:pPr>
      <w:r>
        <w:rPr>
          <w:rFonts w:cs="Arial"/>
          <w:szCs w:val="18"/>
        </w:rPr>
        <w:t xml:space="preserve">Binnen het lokaal samenwerkingsverband kan op deze plaats in het ketenzorgprogramma vastgelegd worden op welk moment consultatie dient plaats te vinden </w:t>
      </w:r>
      <w:r w:rsidR="008D68B2">
        <w:rPr>
          <w:rFonts w:cs="Arial"/>
          <w:szCs w:val="18"/>
        </w:rPr>
        <w:t xml:space="preserve">op het niveau van POH /GGZ /huisarts </w:t>
      </w:r>
      <w:r w:rsidR="00277A96">
        <w:rPr>
          <w:rFonts w:cs="Arial"/>
          <w:szCs w:val="18"/>
        </w:rPr>
        <w:t xml:space="preserve">met de </w:t>
      </w:r>
      <w:r w:rsidR="008D68B2">
        <w:rPr>
          <w:rFonts w:cs="Arial"/>
          <w:szCs w:val="18"/>
        </w:rPr>
        <w:t xml:space="preserve">psychologen </w:t>
      </w:r>
      <w:r w:rsidR="00A72548">
        <w:rPr>
          <w:rFonts w:cs="Arial"/>
          <w:szCs w:val="18"/>
        </w:rPr>
        <w:t>binnen het samen</w:t>
      </w:r>
      <w:r w:rsidR="008D68B2">
        <w:rPr>
          <w:rFonts w:cs="Arial"/>
          <w:szCs w:val="18"/>
        </w:rPr>
        <w:t xml:space="preserve">werkingsverband. </w:t>
      </w:r>
      <w:r>
        <w:rPr>
          <w:rFonts w:cs="Arial"/>
          <w:szCs w:val="18"/>
        </w:rPr>
        <w:t xml:space="preserve"> </w:t>
      </w:r>
    </w:p>
    <w:p w14:paraId="79AC6135" w14:textId="77777777" w:rsidR="00496C65" w:rsidRPr="00404966" w:rsidRDefault="00496C65" w:rsidP="00B734BB">
      <w:pPr>
        <w:spacing w:line="276" w:lineRule="auto"/>
      </w:pPr>
    </w:p>
    <w:p w14:paraId="651A14E7" w14:textId="77777777" w:rsidR="00F75F44" w:rsidRPr="00404966" w:rsidRDefault="00F75F44" w:rsidP="00B734BB">
      <w:pPr>
        <w:spacing w:line="276" w:lineRule="auto"/>
      </w:pPr>
    </w:p>
    <w:p w14:paraId="34A0DC6D" w14:textId="77777777" w:rsidR="00DC26C7" w:rsidRPr="005C07DC" w:rsidRDefault="00DC26C7" w:rsidP="00B734BB">
      <w:pPr>
        <w:pStyle w:val="Kop2"/>
        <w:spacing w:before="0" w:after="0" w:line="276" w:lineRule="auto"/>
        <w:rPr>
          <w:sz w:val="20"/>
          <w:szCs w:val="20"/>
        </w:rPr>
      </w:pPr>
      <w:bookmarkStart w:id="43" w:name="_Toc33176778"/>
      <w:r w:rsidRPr="005C07DC">
        <w:rPr>
          <w:sz w:val="20"/>
          <w:szCs w:val="20"/>
        </w:rPr>
        <w:t>Verwijzing</w:t>
      </w:r>
      <w:bookmarkEnd w:id="43"/>
      <w:r w:rsidRPr="005C07DC">
        <w:rPr>
          <w:sz w:val="20"/>
          <w:szCs w:val="20"/>
        </w:rPr>
        <w:t xml:space="preserve"> </w:t>
      </w:r>
    </w:p>
    <w:p w14:paraId="1A351AC4" w14:textId="63F34849" w:rsidR="00DC26C7" w:rsidRPr="00404966" w:rsidRDefault="00DC26C7" w:rsidP="00B734BB">
      <w:pPr>
        <w:spacing w:line="276" w:lineRule="auto"/>
      </w:pPr>
      <w:r w:rsidRPr="00404966">
        <w:t xml:space="preserve">Indien mogelijk vindt verwijzing via Zorgdomein plaats, zowel naar instellingsgebonden zorgverleners als </w:t>
      </w:r>
      <w:r w:rsidR="00E83116" w:rsidRPr="00404966">
        <w:t>vrijgevestigde</w:t>
      </w:r>
      <w:r w:rsidRPr="00404966">
        <w:t xml:space="preserve">. Hierin staat de benodigde informatie geformuleerd. De zorgverlener </w:t>
      </w:r>
      <w:r w:rsidR="00EE6F9C">
        <w:t>naar wie</w:t>
      </w:r>
      <w:r w:rsidRPr="00404966">
        <w:t xml:space="preserve"> verwezen wordt toont in Zorgdomein hoe lang de wachttijden zijn en kan diverse verwijsopties aanbieden. </w:t>
      </w:r>
    </w:p>
    <w:p w14:paraId="02508A87" w14:textId="77777777" w:rsidR="00DC26C7" w:rsidRPr="00404966" w:rsidRDefault="00DC26C7" w:rsidP="00B734BB">
      <w:pPr>
        <w:spacing w:line="276" w:lineRule="auto"/>
      </w:pPr>
    </w:p>
    <w:p w14:paraId="66DF0ECB" w14:textId="77777777" w:rsidR="00DC26C7" w:rsidRDefault="00DC26C7" w:rsidP="00B734BB">
      <w:pPr>
        <w:spacing w:line="276" w:lineRule="auto"/>
      </w:pPr>
      <w:r w:rsidRPr="00404966">
        <w:t xml:space="preserve">Bij verwijzing van de huisartsenpraktijk naar de GBGGZ of SGGZ formuleert de huisarts een verwijsbrief voor de behandelaar. Het format voor de verwijsbrief van de huisarts bevindt zich in </w:t>
      </w:r>
      <w:r w:rsidRPr="00EE6F9C">
        <w:t>bijlage 7.</w:t>
      </w:r>
      <w:r w:rsidR="00A474CE">
        <w:t xml:space="preserve"> </w:t>
      </w:r>
      <w:r w:rsidR="00A474CE" w:rsidRPr="003D6576">
        <w:t xml:space="preserve">Daarnaast heeft de overheid een folder gemaakt met daarin de afspraken over verwijzen naar en binnen de GGZ: </w:t>
      </w:r>
      <w:hyperlink r:id="rId25" w:history="1">
        <w:r w:rsidR="00A474CE" w:rsidRPr="003D6576">
          <w:rPr>
            <w:rStyle w:val="Hyperlink"/>
          </w:rPr>
          <w:t>Vereenvoudiging verwijzingen GGZ</w:t>
        </w:r>
      </w:hyperlink>
      <w:r w:rsidR="00CD2339" w:rsidRPr="003D6576">
        <w:t>.</w:t>
      </w:r>
    </w:p>
    <w:p w14:paraId="164772F8" w14:textId="77777777" w:rsidR="00CD2339" w:rsidRPr="00404966" w:rsidRDefault="00CD2339" w:rsidP="00B734BB">
      <w:pPr>
        <w:spacing w:line="276" w:lineRule="auto"/>
      </w:pPr>
    </w:p>
    <w:p w14:paraId="4E1249D1" w14:textId="77777777" w:rsidR="00496C65" w:rsidRDefault="00496C65" w:rsidP="00CD2339">
      <w:p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rPr>
          <w:rFonts w:cs="Arial"/>
          <w:szCs w:val="18"/>
        </w:rPr>
      </w:pPr>
      <w:r>
        <w:rPr>
          <w:rFonts w:cs="Arial"/>
          <w:szCs w:val="18"/>
        </w:rPr>
        <w:t xml:space="preserve">Binnen het lokaal samenwerkingsverband kan op deze plaats in het ketenzorgprogramma vastgelegd worden op welke manier de verwijzing plaatsvindt (wel of niet gebruik maken van een KIS). </w:t>
      </w:r>
    </w:p>
    <w:p w14:paraId="2EA6B9D5" w14:textId="77777777" w:rsidR="00DC26C7" w:rsidRDefault="00DC26C7" w:rsidP="00B734BB">
      <w:pPr>
        <w:spacing w:line="276" w:lineRule="auto"/>
      </w:pPr>
    </w:p>
    <w:p w14:paraId="4D33F13A" w14:textId="77777777" w:rsidR="00C83AB3" w:rsidRDefault="00C83AB3" w:rsidP="00B734BB">
      <w:pPr>
        <w:spacing w:line="276" w:lineRule="auto"/>
      </w:pPr>
      <w:r w:rsidRPr="00570A55">
        <w:t>Op de website www.socialekaartggz.nl staan regionale GGZ aanbieders. Deze website is sinds eind 2017 actief. GGZ praktijken kunnen hier zelf hun gegevens registreren.</w:t>
      </w:r>
      <w:r w:rsidRPr="00C83AB3">
        <w:t xml:space="preserve"> </w:t>
      </w:r>
    </w:p>
    <w:p w14:paraId="5CBA1789" w14:textId="77777777" w:rsidR="00C83AB3" w:rsidRPr="00404966" w:rsidRDefault="00C83AB3" w:rsidP="00B734BB">
      <w:pPr>
        <w:spacing w:line="276" w:lineRule="auto"/>
      </w:pPr>
    </w:p>
    <w:p w14:paraId="6A25B7F6" w14:textId="77777777" w:rsidR="00DC26C7" w:rsidRPr="005C07DC" w:rsidRDefault="00DC26C7" w:rsidP="00B734BB">
      <w:pPr>
        <w:pStyle w:val="Kop2"/>
        <w:spacing w:before="0" w:after="0" w:line="276" w:lineRule="auto"/>
        <w:rPr>
          <w:sz w:val="20"/>
          <w:szCs w:val="20"/>
        </w:rPr>
      </w:pPr>
      <w:bookmarkStart w:id="44" w:name="_Toc33176779"/>
      <w:r w:rsidRPr="005C07DC">
        <w:rPr>
          <w:sz w:val="20"/>
          <w:szCs w:val="20"/>
        </w:rPr>
        <w:lastRenderedPageBreak/>
        <w:t>Terugrapportage na consultatie, intake, jaarlijks en bij afsluiten behandeling</w:t>
      </w:r>
      <w:bookmarkEnd w:id="44"/>
    </w:p>
    <w:p w14:paraId="440F465D" w14:textId="77777777" w:rsidR="00DC26C7" w:rsidRPr="00404966" w:rsidRDefault="00DC26C7" w:rsidP="00B734BB">
      <w:pPr>
        <w:spacing w:line="276" w:lineRule="auto"/>
      </w:pPr>
      <w:r w:rsidRPr="00404966">
        <w:t>De zorgverlener maakt een rapportage voor de huisarts na een consultatie, na de intake en bij afsluiten van de behandeling, mits de patiënt hier toestemming voor geeft. De zorgverlener legt het belang van het informeren en het betrekken van de huisarts uit. Bij een korte behandeling (maximaal vier contacten) is alleen een ontslagdocument voldoende. Bij beëindigen van de</w:t>
      </w:r>
    </w:p>
    <w:p w14:paraId="190B2A24" w14:textId="77777777" w:rsidR="00DC26C7" w:rsidRPr="00404966" w:rsidRDefault="00DC26C7" w:rsidP="00B734BB">
      <w:pPr>
        <w:spacing w:line="276" w:lineRule="auto"/>
      </w:pPr>
      <w:r w:rsidRPr="00404966">
        <w:t xml:space="preserve">behandeling geeft de zorgverlener hiervan, met toestemming van de patiënt, direct kort melding (schriftelijk, telefonisch) bij de huisarts. Als de patiënt er behoefte aan heeft, ontvangt hij ook het ontslagdocument. Soms is een schriftelijke terugrapportage onvoldoende en moet deze mondeling worden toegelicht. </w:t>
      </w:r>
    </w:p>
    <w:p w14:paraId="5C5C5E13" w14:textId="77777777" w:rsidR="00DC26C7" w:rsidRPr="00404966" w:rsidRDefault="00DC26C7" w:rsidP="00B734BB">
      <w:pPr>
        <w:spacing w:line="276" w:lineRule="auto"/>
      </w:pPr>
    </w:p>
    <w:p w14:paraId="5E91E52E" w14:textId="77777777" w:rsidR="00DC26C7" w:rsidRDefault="00DC26C7" w:rsidP="00B734BB">
      <w:pPr>
        <w:spacing w:line="276" w:lineRule="auto"/>
      </w:pPr>
      <w:r w:rsidRPr="00404966">
        <w:t>Deze informatie staat beschreven in de Landelijke Samenwerkingsafspraken tussen huisarts, GBGGZ en SGGZ maar is in dit zorgprogramma ook van toepassing op de overige disciplines</w:t>
      </w:r>
      <w:r w:rsidR="004F0425">
        <w:t>, zie bijlage 18</w:t>
      </w:r>
      <w:r w:rsidRPr="00404966">
        <w:t>. Communicatie gebeurt bij voorkeur via Sleutelnet</w:t>
      </w:r>
      <w:r w:rsidR="00EE6F9C">
        <w:t xml:space="preserve"> (zorgmail)</w:t>
      </w:r>
      <w:r w:rsidRPr="00404966">
        <w:t xml:space="preserve">. </w:t>
      </w:r>
    </w:p>
    <w:p w14:paraId="1E11ED3B" w14:textId="77777777" w:rsidR="003D6576" w:rsidRDefault="003D6576" w:rsidP="00B734BB">
      <w:pPr>
        <w:spacing w:line="276" w:lineRule="auto"/>
      </w:pPr>
    </w:p>
    <w:p w14:paraId="30C6A9E8" w14:textId="77777777" w:rsidR="00496C65" w:rsidRDefault="00496C65" w:rsidP="00CD2339">
      <w:p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rPr>
          <w:rFonts w:cs="Arial"/>
          <w:szCs w:val="18"/>
        </w:rPr>
      </w:pPr>
      <w:r>
        <w:rPr>
          <w:rFonts w:cs="Arial"/>
          <w:szCs w:val="18"/>
        </w:rPr>
        <w:t xml:space="preserve">Binnen het lokaal samenwerkingsverband kan op deze plaats in het ketenzorgprogramma vastgelegd worden op welke manier de terugrapportage plaatsvindt (wel of niet gebruik maken van een KIS). </w:t>
      </w:r>
    </w:p>
    <w:p w14:paraId="5070E8F8" w14:textId="77777777" w:rsidR="00496C65" w:rsidRPr="00404966" w:rsidRDefault="00496C65" w:rsidP="00B734BB">
      <w:pPr>
        <w:spacing w:line="276" w:lineRule="auto"/>
      </w:pPr>
    </w:p>
    <w:p w14:paraId="16A65B12" w14:textId="77777777" w:rsidR="00DC26C7" w:rsidRPr="005C07DC" w:rsidRDefault="00DC26C7" w:rsidP="00B734BB">
      <w:pPr>
        <w:pStyle w:val="Kop2"/>
        <w:spacing w:before="0" w:after="0" w:line="276" w:lineRule="auto"/>
        <w:rPr>
          <w:sz w:val="20"/>
          <w:szCs w:val="20"/>
        </w:rPr>
      </w:pPr>
      <w:bookmarkStart w:id="45" w:name="_Toc33176780"/>
      <w:r w:rsidRPr="005C07DC">
        <w:rPr>
          <w:sz w:val="20"/>
          <w:szCs w:val="20"/>
        </w:rPr>
        <w:t>Terugvalpreventie</w:t>
      </w:r>
      <w:bookmarkEnd w:id="45"/>
    </w:p>
    <w:p w14:paraId="07008760" w14:textId="7B8E2747" w:rsidR="00DC26C7" w:rsidRPr="00404966" w:rsidRDefault="00DC26C7" w:rsidP="00B734BB">
      <w:pPr>
        <w:spacing w:line="276" w:lineRule="auto"/>
      </w:pPr>
      <w:r w:rsidRPr="00404966">
        <w:t xml:space="preserve">Zoals hierboven al beschreven bij </w:t>
      </w:r>
      <w:r w:rsidR="00E83116" w:rsidRPr="00404966">
        <w:t>terug verwijzing</w:t>
      </w:r>
      <w:r w:rsidRPr="00404966">
        <w:t>, wordt van de GBGGZ en SGGZ verwacht dat zij, indien van toepassing, vooral bij patiënten met crisisgevoelige problematiek, een plan bij terugval, signalerings- en/of crisisplan opstellen en aan de huisarts sturen. Advies aan de huisarts is om deze documenten tot zijn beschikking te hebben in de praktijk.</w:t>
      </w:r>
    </w:p>
    <w:p w14:paraId="3A562C71" w14:textId="77777777" w:rsidR="00DC26C7" w:rsidRDefault="00DC26C7" w:rsidP="00B734BB">
      <w:pPr>
        <w:spacing w:line="276" w:lineRule="auto"/>
      </w:pPr>
    </w:p>
    <w:p w14:paraId="16F3B83B" w14:textId="77777777" w:rsidR="00AB4181" w:rsidRDefault="00AB4181" w:rsidP="00B734BB">
      <w:pPr>
        <w:spacing w:line="276" w:lineRule="auto"/>
      </w:pPr>
      <w:r>
        <w:t>Er zijn verschillende vormen van terugvalpreventie:</w:t>
      </w:r>
    </w:p>
    <w:p w14:paraId="1EEF665C" w14:textId="77777777" w:rsidR="00AB4181" w:rsidRDefault="00AB4181" w:rsidP="00764D1B">
      <w:pPr>
        <w:pStyle w:val="Lijstalinea"/>
        <w:numPr>
          <w:ilvl w:val="0"/>
          <w:numId w:val="69"/>
        </w:numPr>
        <w:spacing w:line="276" w:lineRule="auto"/>
      </w:pPr>
      <w:r>
        <w:t>Uitleg wanneer een patiënt weer contact op moet nemen met de zorgverlener</w:t>
      </w:r>
    </w:p>
    <w:p w14:paraId="6136905E" w14:textId="77777777" w:rsidR="00AB4181" w:rsidRDefault="00AB4181" w:rsidP="00764D1B">
      <w:pPr>
        <w:pStyle w:val="Lijstalinea"/>
        <w:numPr>
          <w:ilvl w:val="0"/>
          <w:numId w:val="69"/>
        </w:numPr>
        <w:spacing w:line="276" w:lineRule="auto"/>
      </w:pPr>
      <w:r>
        <w:t>Periodieke preventieve controleafspraken gedurende beperkte periode</w:t>
      </w:r>
    </w:p>
    <w:p w14:paraId="054D41CA" w14:textId="77777777" w:rsidR="00AB4181" w:rsidRPr="00570A55" w:rsidRDefault="00AB4181" w:rsidP="00764D1B">
      <w:pPr>
        <w:pStyle w:val="Lijstalinea"/>
        <w:numPr>
          <w:ilvl w:val="0"/>
          <w:numId w:val="69"/>
        </w:numPr>
        <w:spacing w:line="276" w:lineRule="auto"/>
      </w:pPr>
      <w:r w:rsidRPr="00570A55">
        <w:t>Opstellen signaleringskaart/crisisplan</w:t>
      </w:r>
      <w:r w:rsidR="003C69D0" w:rsidRPr="00570A55">
        <w:t>/terugvalpreventieplan (voorbeeld: bijlage 19)</w:t>
      </w:r>
    </w:p>
    <w:p w14:paraId="7FE19B79" w14:textId="77777777" w:rsidR="00AB4181" w:rsidRDefault="00AB4181" w:rsidP="00764D1B">
      <w:pPr>
        <w:pStyle w:val="Lijstalinea"/>
        <w:numPr>
          <w:ilvl w:val="0"/>
          <w:numId w:val="69"/>
        </w:numPr>
        <w:spacing w:line="276" w:lineRule="auto"/>
      </w:pPr>
      <w:r>
        <w:t>Laagfrequent langdurig contact met POH-GGZ of andere zorgverlener</w:t>
      </w:r>
    </w:p>
    <w:p w14:paraId="0D1680E6" w14:textId="77777777" w:rsidR="00AB4181" w:rsidRPr="00404966" w:rsidRDefault="00AB4181" w:rsidP="00AB4181">
      <w:pPr>
        <w:pStyle w:val="Lijstalinea"/>
        <w:spacing w:line="276" w:lineRule="auto"/>
      </w:pPr>
    </w:p>
    <w:p w14:paraId="335BA87C" w14:textId="77777777" w:rsidR="00AB4181" w:rsidRPr="00404966" w:rsidRDefault="00AB4181" w:rsidP="00CD2339">
      <w:pPr>
        <w:pBdr>
          <w:top w:val="dotted" w:sz="4" w:space="1" w:color="auto"/>
          <w:left w:val="dotted" w:sz="4" w:space="4" w:color="auto"/>
          <w:bottom w:val="dotted" w:sz="4" w:space="1" w:color="auto"/>
          <w:right w:val="dotted" w:sz="4" w:space="4" w:color="auto"/>
        </w:pBdr>
        <w:shd w:val="clear" w:color="auto" w:fill="DBE5F1" w:themeFill="accent1" w:themeFillTint="33"/>
        <w:spacing w:line="276" w:lineRule="auto"/>
      </w:pPr>
      <w:r w:rsidRPr="00404966">
        <w:lastRenderedPageBreak/>
        <w:t xml:space="preserve">Regionaal dienen afspraken gemaakt te worden over de termijn dat een patiënt met recidief klachten, die is ontslagen in de GBGGZ of SGGZ, zonder verwijzing weer gezien kan worden. </w:t>
      </w:r>
    </w:p>
    <w:p w14:paraId="5E5B67F9" w14:textId="77777777" w:rsidR="00AB4181" w:rsidRPr="00404966" w:rsidRDefault="00AB4181" w:rsidP="00AB4181">
      <w:pPr>
        <w:spacing w:line="276" w:lineRule="auto"/>
      </w:pPr>
    </w:p>
    <w:p w14:paraId="73B0ADDF" w14:textId="77777777" w:rsidR="00960331" w:rsidRPr="005C07DC" w:rsidRDefault="00960331" w:rsidP="00B734BB">
      <w:pPr>
        <w:spacing w:line="276" w:lineRule="auto"/>
        <w:rPr>
          <w:b/>
          <w:sz w:val="20"/>
          <w:szCs w:val="20"/>
        </w:rPr>
      </w:pPr>
      <w:r w:rsidRPr="005C07DC">
        <w:rPr>
          <w:b/>
          <w:sz w:val="20"/>
          <w:szCs w:val="20"/>
        </w:rPr>
        <w:t>2.1</w:t>
      </w:r>
      <w:r w:rsidR="00255869" w:rsidRPr="005C07DC">
        <w:rPr>
          <w:b/>
          <w:sz w:val="20"/>
          <w:szCs w:val="20"/>
        </w:rPr>
        <w:t>1</w:t>
      </w:r>
      <w:r w:rsidR="00A503E9" w:rsidRPr="005C07DC">
        <w:rPr>
          <w:b/>
          <w:sz w:val="20"/>
          <w:szCs w:val="20"/>
        </w:rPr>
        <w:tab/>
        <w:t>Herstel</w:t>
      </w:r>
      <w:r w:rsidR="00784638" w:rsidRPr="005C07DC">
        <w:rPr>
          <w:b/>
          <w:sz w:val="20"/>
          <w:szCs w:val="20"/>
        </w:rPr>
        <w:t xml:space="preserve"> en re-integratie:</w:t>
      </w:r>
    </w:p>
    <w:p w14:paraId="339E8DD6" w14:textId="77777777" w:rsidR="00784638" w:rsidRPr="00B24965" w:rsidRDefault="00784638" w:rsidP="00B734BB">
      <w:pPr>
        <w:spacing w:line="276" w:lineRule="auto"/>
        <w:rPr>
          <w:u w:val="single"/>
        </w:rPr>
      </w:pPr>
      <w:r w:rsidRPr="00B24965">
        <w:rPr>
          <w:u w:val="single"/>
        </w:rPr>
        <w:t>Herstel</w:t>
      </w:r>
    </w:p>
    <w:p w14:paraId="64B40855" w14:textId="77777777" w:rsidR="00784638" w:rsidRPr="00404966" w:rsidRDefault="00784638" w:rsidP="00B734BB">
      <w:pPr>
        <w:spacing w:line="276" w:lineRule="auto"/>
      </w:pPr>
      <w:r w:rsidRPr="00404966">
        <w:t xml:space="preserve">In de begeleiding en behandeling behoort naast aandacht voor het herstel van de klachten of stoornis ook aandacht te zijn voor hoe een patiënt de draad weer kan oppakken. Een psychische aandoening kan behoorlijk ontwrichtend zijn op sociaal en persoonlijk vlak. Empowerment, eigen regie en zelfmanagement zijn kernelementen in het herstel. Het helpt patiënten als de zorgverleners goed communiceren en ondersteuning bieden, de eigen krachten van patiënten naar boven halen en patiënten de mogelijkheid bieden om zelf keuzes te laten maken. Dit begint met het praten over een behandelplan en psycho-educatie. Tevens kan het erg helpend zijn om in een vroeg stadium al het steunsysteem actie te betrekken bij de begeleiding of behandeling. </w:t>
      </w:r>
    </w:p>
    <w:p w14:paraId="34C05615" w14:textId="36DE0FD4" w:rsidR="00784638" w:rsidRPr="00404966" w:rsidRDefault="00784638" w:rsidP="00B734BB">
      <w:pPr>
        <w:spacing w:line="276" w:lineRule="auto"/>
      </w:pPr>
      <w:r w:rsidRPr="00404966">
        <w:t>Voor persoonlijk herstel is sociale steun, praktische steun en vooral (weer) actief worden door maatschappelijke participatie (werk, opleiding, school, vrije tijd) belangrijk.</w:t>
      </w:r>
      <w:r w:rsidR="00913710" w:rsidRPr="00913710">
        <w:t xml:space="preserve"> </w:t>
      </w:r>
      <w:r w:rsidR="00913710" w:rsidRPr="00913710">
        <w:rPr>
          <w:highlight w:val="yellow"/>
        </w:rPr>
        <w:t>De Wet Maatschappelijke Ondersteuning (WMO) heeft tot doel mensen te ondersteunen bij wonen en werken. De WMO wordt uitgevoerd door de gemeenten. De WMO speelt een belangrijke rol bij de re-integratie van mensen met een psychiatrische aandoening.</w:t>
      </w:r>
      <w:r w:rsidR="00913710">
        <w:t xml:space="preserve"> </w:t>
      </w:r>
      <w:r w:rsidRPr="00404966">
        <w:t>Ook lotgenotencontact kan een belangrijke bi</w:t>
      </w:r>
      <w:r w:rsidR="00913710">
        <w:t>jdrage leveren aan het herstel</w:t>
      </w:r>
      <w:r w:rsidR="00913710" w:rsidRPr="00913710">
        <w:t xml:space="preserve"> zoals bijv. Depressed Anonymous.</w:t>
      </w:r>
    </w:p>
    <w:p w14:paraId="51B33E11" w14:textId="77777777" w:rsidR="00784638" w:rsidRPr="00404966" w:rsidRDefault="00784638" w:rsidP="00B734BB">
      <w:pPr>
        <w:spacing w:line="276" w:lineRule="auto"/>
      </w:pPr>
    </w:p>
    <w:p w14:paraId="6460F53B" w14:textId="77777777" w:rsidR="00784638" w:rsidRPr="00B24965" w:rsidRDefault="00A503E9" w:rsidP="00B734BB">
      <w:pPr>
        <w:spacing w:line="276" w:lineRule="auto"/>
        <w:rPr>
          <w:u w:val="single"/>
        </w:rPr>
      </w:pPr>
      <w:r w:rsidRPr="00B24965">
        <w:rPr>
          <w:u w:val="single"/>
        </w:rPr>
        <w:t>Re-integratie</w:t>
      </w:r>
    </w:p>
    <w:p w14:paraId="76ACB737" w14:textId="77777777" w:rsidR="00A503E9" w:rsidRPr="00404966" w:rsidRDefault="00A503E9" w:rsidP="00B734BB">
      <w:pPr>
        <w:spacing w:line="276" w:lineRule="auto"/>
      </w:pPr>
      <w:r w:rsidRPr="00404966">
        <w:t>Werk kan de oorzaak zijn van psychische klachten en kan psychische problemen verergeren. Maar werk kan mensen ook gezond maken, gezond houden of bevorderend zijn in de behandeling. Het is daarom belangrijk om zowel bij diagnostiek als in de behandeling aandacht te besteden aan het thema werk en te inventariseren of werk bij betrokken patiënt een rol speelt bij het herstel. Als werk een rol speelt volgt de vraag of dit werk herstel bevordert of belemmert.</w:t>
      </w:r>
    </w:p>
    <w:p w14:paraId="5AFDB091" w14:textId="77777777" w:rsidR="00A503E9" w:rsidRPr="00404966" w:rsidRDefault="00A503E9" w:rsidP="00B734BB">
      <w:pPr>
        <w:spacing w:line="276" w:lineRule="auto"/>
      </w:pPr>
      <w:r w:rsidRPr="00404966">
        <w:t>De gespreksleidraad ‘Arbeid als medicijn’ is een handig middel om te gebruiken in het gesprek met de patiënt over de rol van werk in het ziekteproces en herstel.</w:t>
      </w:r>
    </w:p>
    <w:p w14:paraId="516B809E" w14:textId="77777777" w:rsidR="00A503E9" w:rsidRPr="00404966" w:rsidRDefault="00A503E9" w:rsidP="00B734BB">
      <w:pPr>
        <w:spacing w:line="276" w:lineRule="auto"/>
      </w:pPr>
    </w:p>
    <w:p w14:paraId="2432145A" w14:textId="142D67FE" w:rsidR="00A503E9" w:rsidRPr="00404966" w:rsidRDefault="00A503E9" w:rsidP="00B734BB">
      <w:pPr>
        <w:spacing w:line="276" w:lineRule="auto"/>
      </w:pPr>
      <w:r w:rsidRPr="00404966">
        <w:lastRenderedPageBreak/>
        <w:t xml:space="preserve">Werken op </w:t>
      </w:r>
      <w:r w:rsidR="00E83116" w:rsidRPr="00404966">
        <w:t>arbeid therapeutische</w:t>
      </w:r>
      <w:r w:rsidRPr="00404966">
        <w:t xml:space="preserve"> basis is een interventie die de bedrijfsarts kan hanteren na uitval en kan bijdragen aan het herstel. Van belang is dat zorgverleners en de bedrijfsarts contact hebben over het traject, om herstel te bevorderen. </w:t>
      </w:r>
    </w:p>
    <w:p w14:paraId="30438A34" w14:textId="77777777" w:rsidR="00DC26C7" w:rsidRPr="00404966" w:rsidRDefault="00DC26C7" w:rsidP="00B734BB">
      <w:pPr>
        <w:spacing w:line="276" w:lineRule="auto"/>
        <w:rPr>
          <w:b/>
          <w:bCs/>
          <w:kern w:val="32"/>
          <w:sz w:val="22"/>
          <w:szCs w:val="22"/>
        </w:rPr>
      </w:pPr>
      <w:r w:rsidRPr="00404966">
        <w:rPr>
          <w:szCs w:val="22"/>
        </w:rPr>
        <w:br w:type="page"/>
      </w:r>
    </w:p>
    <w:p w14:paraId="2A19A7A3" w14:textId="77777777" w:rsidR="00DC26C7" w:rsidRPr="00404966" w:rsidRDefault="00DC26C7" w:rsidP="00B734BB">
      <w:pPr>
        <w:pStyle w:val="Kop1"/>
        <w:spacing w:before="0" w:after="0" w:line="276" w:lineRule="auto"/>
        <w:rPr>
          <w:rFonts w:cs="Times New Roman"/>
          <w:szCs w:val="22"/>
        </w:rPr>
      </w:pPr>
      <w:bookmarkStart w:id="46" w:name="_Toc33176781"/>
      <w:r w:rsidRPr="00404966">
        <w:rPr>
          <w:rFonts w:cs="Times New Roman"/>
          <w:szCs w:val="22"/>
        </w:rPr>
        <w:lastRenderedPageBreak/>
        <w:t>Organisatie van het zorgprogramma</w:t>
      </w:r>
      <w:bookmarkEnd w:id="46"/>
      <w:r w:rsidRPr="00404966">
        <w:rPr>
          <w:rFonts w:cs="Times New Roman"/>
          <w:szCs w:val="22"/>
        </w:rPr>
        <w:t xml:space="preserve"> </w:t>
      </w:r>
    </w:p>
    <w:p w14:paraId="3540DB47" w14:textId="77777777" w:rsidR="00DC26C7" w:rsidRPr="00404966" w:rsidRDefault="00DC26C7" w:rsidP="00B734BB">
      <w:pPr>
        <w:spacing w:line="276" w:lineRule="auto"/>
      </w:pPr>
    </w:p>
    <w:p w14:paraId="1428FC13" w14:textId="77777777" w:rsidR="00DC26C7" w:rsidRPr="00404966" w:rsidRDefault="00DC26C7" w:rsidP="004A7C2D">
      <w:bookmarkStart w:id="47" w:name="_Toc357156638"/>
      <w:r w:rsidRPr="00404966">
        <w:t>Een ketenzorgprogramma is een dynamisch werkmodel dat regelmatig aanpassing vraagt op basis van ervaringen van de patiënt en de betrokken professionals en landelijke, professionele en politiek/maatschappelijke ontwikkelingen. Een ketenzorgprogramma vraagt daarmee om heldere afspraken over de organisatie van het samenwerkingsverband en het beheer.</w:t>
      </w:r>
    </w:p>
    <w:p w14:paraId="035B311C" w14:textId="77777777" w:rsidR="00DC26C7" w:rsidRPr="00404966" w:rsidRDefault="00DC26C7" w:rsidP="00B734BB">
      <w:pPr>
        <w:spacing w:line="276" w:lineRule="auto"/>
        <w:rPr>
          <w:szCs w:val="18"/>
        </w:rPr>
      </w:pPr>
    </w:p>
    <w:p w14:paraId="5C77A83B" w14:textId="77777777" w:rsidR="00DC26C7" w:rsidRPr="005C07DC" w:rsidRDefault="00DC26C7" w:rsidP="00B734BB">
      <w:pPr>
        <w:pStyle w:val="Kop2"/>
        <w:numPr>
          <w:ilvl w:val="1"/>
          <w:numId w:val="0"/>
        </w:numPr>
        <w:tabs>
          <w:tab w:val="num" w:pos="567"/>
        </w:tabs>
        <w:spacing w:before="0" w:after="0" w:line="276" w:lineRule="auto"/>
        <w:rPr>
          <w:sz w:val="20"/>
          <w:szCs w:val="20"/>
        </w:rPr>
      </w:pPr>
      <w:bookmarkStart w:id="48" w:name="_Toc399770099"/>
      <w:bookmarkStart w:id="49" w:name="_Toc33176782"/>
      <w:r w:rsidRPr="005C07DC">
        <w:rPr>
          <w:sz w:val="20"/>
          <w:szCs w:val="20"/>
        </w:rPr>
        <w:t xml:space="preserve">3.1 </w:t>
      </w:r>
      <w:r w:rsidRPr="005C07DC">
        <w:rPr>
          <w:sz w:val="20"/>
          <w:szCs w:val="20"/>
        </w:rPr>
        <w:tab/>
        <w:t>Beheerder zorgprogramma</w:t>
      </w:r>
      <w:bookmarkEnd w:id="47"/>
      <w:r w:rsidRPr="005C07DC">
        <w:rPr>
          <w:sz w:val="20"/>
          <w:szCs w:val="20"/>
        </w:rPr>
        <w:t xml:space="preserve"> versus beheer door Knooppunt Ketenzorg</w:t>
      </w:r>
      <w:bookmarkEnd w:id="48"/>
      <w:bookmarkEnd w:id="49"/>
    </w:p>
    <w:p w14:paraId="757DCDF3" w14:textId="77777777" w:rsidR="00DC26C7" w:rsidRPr="00404966" w:rsidRDefault="00DC26C7" w:rsidP="004A7C2D">
      <w:r w:rsidRPr="00404966">
        <w:t>De werkgroepen van het Knooppunt Ketenzorg ontwikkelen de ketenzorgprogramma’s, evalueren deze onder de deelnemers van het Knooppunt Ketenzorg en actualiseren ze op basis van de gegeven feedback en nieuwe richtlijnen en zorgstandaarden. Ook maakt het Knooppunt Ketenzorg de regionale transmurale afspraken met de ziekenhuizen en evalueert deze periodiek. Hiervoor is een verbetercyclus ingericht. De samenwerkingsverbanden zijn verantwoordelijk voor het beheer van het eigen programma en voor goede implementatie van de regionale eerstelijns- en transmurale afspraken.</w:t>
      </w:r>
    </w:p>
    <w:p w14:paraId="7652E068" w14:textId="77777777" w:rsidR="00DC26C7" w:rsidRPr="00404966" w:rsidRDefault="00DC26C7" w:rsidP="00B734BB">
      <w:pPr>
        <w:spacing w:line="276" w:lineRule="auto"/>
        <w:rPr>
          <w:szCs w:val="18"/>
        </w:rPr>
      </w:pPr>
    </w:p>
    <w:p w14:paraId="6477DCCE" w14:textId="77777777" w:rsidR="00DC26C7" w:rsidRPr="00404966" w:rsidRDefault="00DC26C7" w:rsidP="004A7C2D">
      <w:r w:rsidRPr="00404966">
        <w:t xml:space="preserve">Binnen het </w:t>
      </w:r>
      <w:r w:rsidR="00B24965">
        <w:t xml:space="preserve">lokale </w:t>
      </w:r>
      <w:r w:rsidRPr="00404966">
        <w:t>samenwerkingsverband is één huisarts verantwoordelijk voor het beheer van het ketenzorgprogramma. Deze beheerder zorgt ervoor dat:</w:t>
      </w:r>
    </w:p>
    <w:p w14:paraId="655EC1BF" w14:textId="77777777" w:rsidR="00DC26C7" w:rsidRPr="00B24965" w:rsidRDefault="00B24965" w:rsidP="00764D1B">
      <w:pPr>
        <w:pStyle w:val="Lijstalinea"/>
        <w:numPr>
          <w:ilvl w:val="0"/>
          <w:numId w:val="75"/>
        </w:numPr>
      </w:pPr>
      <w:bookmarkStart w:id="50" w:name="_Toc506980436"/>
      <w:bookmarkStart w:id="51" w:name="_Toc508183991"/>
      <w:bookmarkStart w:id="52" w:name="_Toc509591835"/>
      <w:r w:rsidRPr="00B24965">
        <w:t>h</w:t>
      </w:r>
      <w:r w:rsidR="00DC26C7" w:rsidRPr="00B24965">
        <w:t>et samenwerkingsverband werkt volgens de laatste ver</w:t>
      </w:r>
      <w:r>
        <w:t>sie van het ketenzorgprogramma</w:t>
      </w:r>
      <w:bookmarkEnd w:id="50"/>
      <w:bookmarkEnd w:id="51"/>
      <w:bookmarkEnd w:id="52"/>
    </w:p>
    <w:p w14:paraId="7F3BA056" w14:textId="77777777" w:rsidR="00DC26C7" w:rsidRPr="00B24965" w:rsidRDefault="00B24965" w:rsidP="00764D1B">
      <w:pPr>
        <w:pStyle w:val="Lijstalinea"/>
        <w:numPr>
          <w:ilvl w:val="0"/>
          <w:numId w:val="75"/>
        </w:numPr>
      </w:pPr>
      <w:bookmarkStart w:id="53" w:name="_Toc506980437"/>
      <w:bookmarkStart w:id="54" w:name="_Toc508183992"/>
      <w:bookmarkStart w:id="55" w:name="_Toc509591836"/>
      <w:r w:rsidRPr="00B24965">
        <w:t>d</w:t>
      </w:r>
      <w:r w:rsidR="00DC26C7" w:rsidRPr="00B24965">
        <w:t>e adviezen van het Knooppunt Ketenzorg verwerkt zijn in de werkafsprake</w:t>
      </w:r>
      <w:r>
        <w:t>n van het samenwerkingsverband</w:t>
      </w:r>
      <w:bookmarkEnd w:id="53"/>
      <w:bookmarkEnd w:id="54"/>
      <w:bookmarkEnd w:id="55"/>
    </w:p>
    <w:p w14:paraId="2D830F49" w14:textId="77777777" w:rsidR="00DC26C7" w:rsidRDefault="00B24965" w:rsidP="00764D1B">
      <w:pPr>
        <w:pStyle w:val="Lijstalinea"/>
        <w:numPr>
          <w:ilvl w:val="0"/>
          <w:numId w:val="75"/>
        </w:numPr>
      </w:pPr>
      <w:bookmarkStart w:id="56" w:name="_Toc506980438"/>
      <w:bookmarkStart w:id="57" w:name="_Toc508183993"/>
      <w:bookmarkStart w:id="58" w:name="_Toc509591837"/>
      <w:r w:rsidRPr="00B24965">
        <w:t>i</w:t>
      </w:r>
      <w:r w:rsidR="00DC26C7" w:rsidRPr="00B24965">
        <w:t>ntern geconstateerde verbeterpunten en bijvoorbeeld resultaten uit een klanttevredenheidsonderzoek verwerkt worden indien deze van toepassing</w:t>
      </w:r>
      <w:r>
        <w:t xml:space="preserve"> zijn op het ketenzorgprogramma</w:t>
      </w:r>
      <w:bookmarkEnd w:id="56"/>
      <w:bookmarkEnd w:id="57"/>
      <w:bookmarkEnd w:id="58"/>
    </w:p>
    <w:p w14:paraId="17EE29BB" w14:textId="77777777" w:rsidR="00046932" w:rsidRPr="00404966" w:rsidRDefault="00046932" w:rsidP="00046932">
      <w:pPr>
        <w:spacing w:line="276" w:lineRule="auto"/>
        <w:rPr>
          <w:szCs w:val="18"/>
        </w:rPr>
      </w:pPr>
    </w:p>
    <w:p w14:paraId="26C3A5FB" w14:textId="77777777" w:rsidR="00046932" w:rsidRPr="00404966" w:rsidRDefault="00046932" w:rsidP="00CD2339">
      <w:p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rPr>
          <w:szCs w:val="18"/>
        </w:rPr>
      </w:pPr>
      <w:r w:rsidRPr="00404966">
        <w:rPr>
          <w:szCs w:val="18"/>
        </w:rPr>
        <w:t xml:space="preserve">In het ketenzorgprogramma </w:t>
      </w:r>
      <w:r>
        <w:rPr>
          <w:szCs w:val="18"/>
        </w:rPr>
        <w:t xml:space="preserve">van een lokaal samenwerkingsverband wordt hier de  naam van de beheerder weergegeven. </w:t>
      </w:r>
    </w:p>
    <w:p w14:paraId="3AC346C1" w14:textId="77777777" w:rsidR="00046932" w:rsidRPr="00404966" w:rsidRDefault="00046932" w:rsidP="00046932">
      <w:pPr>
        <w:pStyle w:val="Kop2"/>
        <w:numPr>
          <w:ilvl w:val="0"/>
          <w:numId w:val="0"/>
        </w:numPr>
        <w:spacing w:before="0" w:after="0" w:line="276" w:lineRule="auto"/>
        <w:rPr>
          <w:szCs w:val="18"/>
        </w:rPr>
      </w:pPr>
    </w:p>
    <w:p w14:paraId="707E3945" w14:textId="77777777" w:rsidR="00DC26C7" w:rsidRPr="005C07DC" w:rsidRDefault="00DC26C7" w:rsidP="007B3E87">
      <w:pPr>
        <w:pStyle w:val="Kop2"/>
        <w:numPr>
          <w:ilvl w:val="1"/>
          <w:numId w:val="0"/>
        </w:numPr>
        <w:tabs>
          <w:tab w:val="num" w:pos="567"/>
        </w:tabs>
        <w:spacing w:before="0" w:after="0" w:line="276" w:lineRule="auto"/>
        <w:ind w:left="567" w:hanging="567"/>
        <w:rPr>
          <w:sz w:val="20"/>
          <w:szCs w:val="20"/>
        </w:rPr>
      </w:pPr>
      <w:bookmarkStart w:id="59" w:name="_Toc357156640"/>
      <w:bookmarkStart w:id="60" w:name="_Toc399770101"/>
      <w:bookmarkStart w:id="61" w:name="_Toc33176783"/>
      <w:r w:rsidRPr="005C07DC">
        <w:rPr>
          <w:sz w:val="20"/>
          <w:szCs w:val="20"/>
        </w:rPr>
        <w:t>3.</w:t>
      </w:r>
      <w:r w:rsidR="001B5048" w:rsidRPr="005C07DC">
        <w:rPr>
          <w:sz w:val="20"/>
          <w:szCs w:val="20"/>
        </w:rPr>
        <w:t>2</w:t>
      </w:r>
      <w:r w:rsidRPr="005C07DC">
        <w:rPr>
          <w:sz w:val="20"/>
          <w:szCs w:val="20"/>
        </w:rPr>
        <w:t xml:space="preserve"> </w:t>
      </w:r>
      <w:r w:rsidRPr="005C07DC">
        <w:rPr>
          <w:sz w:val="20"/>
          <w:szCs w:val="20"/>
        </w:rPr>
        <w:tab/>
        <w:t>Zorgcoördinator</w:t>
      </w:r>
      <w:bookmarkEnd w:id="59"/>
      <w:bookmarkEnd w:id="60"/>
      <w:bookmarkEnd w:id="61"/>
    </w:p>
    <w:p w14:paraId="35680022" w14:textId="77777777" w:rsidR="007B3E87" w:rsidRPr="00AB4181" w:rsidRDefault="00DC26C7" w:rsidP="004A7C2D">
      <w:r w:rsidRPr="00AB4181">
        <w:rPr>
          <w:szCs w:val="18"/>
        </w:rPr>
        <w:t xml:space="preserve">De huisarts treedt op als eerste aanspreekpunt voor de patiënt. </w:t>
      </w:r>
      <w:r w:rsidR="007B3E87" w:rsidRPr="00AB4181">
        <w:t>De huisarts heeft een sleutelrol in de GGZ als eerste aanspreekpunt, vertrouwensarts, poortwac</w:t>
      </w:r>
      <w:r w:rsidR="00AB4181" w:rsidRPr="00AB4181">
        <w:t>hter en regie</w:t>
      </w:r>
      <w:r w:rsidR="007B3E87" w:rsidRPr="00AB4181">
        <w:t xml:space="preserve">behandelaar. </w:t>
      </w:r>
    </w:p>
    <w:p w14:paraId="71D9D9C3" w14:textId="77777777" w:rsidR="007B3E87" w:rsidRPr="00AB4181" w:rsidRDefault="007B3E87" w:rsidP="004A7C2D">
      <w:r w:rsidRPr="00AB4181">
        <w:t>De POH-GGZ biedt zorginhoudelijke ondersteuning aan de huisarts. De POH-GGZ werkt onder de verantwoordelijkheid van de huisarts en is daarmee een medebehandelaar. Dit sluit echter niet uit dat de POH-GGZ tevens een eigen professionele verantwoordelijkheid heeft in adequaat handelen.</w:t>
      </w:r>
    </w:p>
    <w:p w14:paraId="4D83FDA2" w14:textId="77777777" w:rsidR="00DC26C7" w:rsidRDefault="00DC26C7" w:rsidP="004A7C2D">
      <w:pPr>
        <w:rPr>
          <w:szCs w:val="18"/>
        </w:rPr>
      </w:pPr>
      <w:r w:rsidRPr="00AB4181">
        <w:rPr>
          <w:szCs w:val="18"/>
        </w:rPr>
        <w:lastRenderedPageBreak/>
        <w:t>Op indicatie is er overleg tussen huisarts en POH-GGZ naar aanleiding van onverwachte ontwikkelingen (voor de overlegmomenten zie bijlage 1, werkprotocol huisarts en POH).</w:t>
      </w:r>
      <w:r w:rsidRPr="00404966">
        <w:rPr>
          <w:szCs w:val="18"/>
        </w:rPr>
        <w:t xml:space="preserve"> </w:t>
      </w:r>
    </w:p>
    <w:p w14:paraId="5BA609FD" w14:textId="77777777" w:rsidR="001B5048" w:rsidRPr="00404966" w:rsidRDefault="001B5048" w:rsidP="007B3E87">
      <w:pPr>
        <w:spacing w:line="276" w:lineRule="auto"/>
        <w:rPr>
          <w:szCs w:val="18"/>
        </w:rPr>
      </w:pPr>
    </w:p>
    <w:p w14:paraId="0BDA1C75" w14:textId="77777777" w:rsidR="00DC26C7" w:rsidRPr="005C07DC" w:rsidRDefault="00DC26C7" w:rsidP="007B3E87">
      <w:pPr>
        <w:pStyle w:val="Kop2"/>
        <w:numPr>
          <w:ilvl w:val="1"/>
          <w:numId w:val="0"/>
        </w:numPr>
        <w:tabs>
          <w:tab w:val="num" w:pos="567"/>
        </w:tabs>
        <w:spacing w:before="0" w:after="0" w:line="276" w:lineRule="auto"/>
        <w:rPr>
          <w:sz w:val="20"/>
          <w:szCs w:val="20"/>
        </w:rPr>
      </w:pPr>
      <w:bookmarkStart w:id="62" w:name="_Toc357156641"/>
      <w:bookmarkStart w:id="63" w:name="_Toc399770102"/>
      <w:bookmarkStart w:id="64" w:name="_Toc33176784"/>
      <w:r w:rsidRPr="005C07DC">
        <w:rPr>
          <w:sz w:val="20"/>
          <w:szCs w:val="20"/>
        </w:rPr>
        <w:t xml:space="preserve">3.4 </w:t>
      </w:r>
      <w:r w:rsidRPr="005C07DC">
        <w:rPr>
          <w:sz w:val="20"/>
          <w:szCs w:val="20"/>
        </w:rPr>
        <w:tab/>
        <w:t xml:space="preserve">Individueel </w:t>
      </w:r>
      <w:r w:rsidR="007B3E87" w:rsidRPr="005C07DC">
        <w:rPr>
          <w:sz w:val="20"/>
          <w:szCs w:val="20"/>
        </w:rPr>
        <w:t>behandel</w:t>
      </w:r>
      <w:r w:rsidRPr="005C07DC">
        <w:rPr>
          <w:sz w:val="20"/>
          <w:szCs w:val="20"/>
        </w:rPr>
        <w:t>plan</w:t>
      </w:r>
      <w:bookmarkEnd w:id="62"/>
      <w:bookmarkEnd w:id="63"/>
      <w:bookmarkEnd w:id="64"/>
    </w:p>
    <w:p w14:paraId="49827D69" w14:textId="77777777" w:rsidR="00DC26C7" w:rsidRPr="00404966" w:rsidRDefault="00DC26C7" w:rsidP="004A7C2D">
      <w:r w:rsidRPr="00404966">
        <w:t xml:space="preserve">De POH-GGZ is verantwoordelijk voor het opstellen van een individueel behandelplan. Dit wordt in nauwe samenwerking met de patiënt en alle bij de behandeling betrokken personen opgesteld. De POH zorgt ervoor dat het individueel zorgplan op basis van evaluatie wordt bijgesteld. Waar nodig gebeurt dit na overleg met de huisarts. Ook is de POH-GGZ er samen met de patiënt verantwoordelijk voor dat alle bij de behandeling betrokken personen op de hoogte zijn van de actuele afspraken. </w:t>
      </w:r>
    </w:p>
    <w:p w14:paraId="2E11F4DF" w14:textId="77777777" w:rsidR="00DC26C7" w:rsidRPr="00404966" w:rsidRDefault="00DC26C7" w:rsidP="004A7C2D"/>
    <w:p w14:paraId="01EBCCAF" w14:textId="77777777" w:rsidR="00DC26C7" w:rsidRPr="00404966" w:rsidRDefault="00DC26C7" w:rsidP="00B734BB">
      <w:pPr>
        <w:spacing w:line="276" w:lineRule="auto"/>
        <w:rPr>
          <w:rFonts w:cs="Arial"/>
          <w:b/>
          <w:bCs/>
          <w:iCs/>
          <w:szCs w:val="18"/>
        </w:rPr>
      </w:pPr>
      <w:bookmarkStart w:id="65" w:name="_Toc346286037"/>
      <w:bookmarkStart w:id="66" w:name="_Toc357156642"/>
      <w:bookmarkStart w:id="67" w:name="_Toc399770103"/>
      <w:r w:rsidRPr="00404966">
        <w:rPr>
          <w:szCs w:val="18"/>
        </w:rPr>
        <w:br w:type="page"/>
      </w:r>
    </w:p>
    <w:p w14:paraId="4E17F57E" w14:textId="77777777" w:rsidR="00DC26C7" w:rsidRPr="005C07DC" w:rsidRDefault="00DC26C7" w:rsidP="00B734BB">
      <w:pPr>
        <w:pStyle w:val="Kop2"/>
        <w:numPr>
          <w:ilvl w:val="1"/>
          <w:numId w:val="0"/>
        </w:numPr>
        <w:tabs>
          <w:tab w:val="num" w:pos="567"/>
        </w:tabs>
        <w:spacing w:before="0" w:after="0" w:line="276" w:lineRule="auto"/>
        <w:ind w:left="567" w:hanging="567"/>
        <w:rPr>
          <w:sz w:val="20"/>
          <w:szCs w:val="20"/>
        </w:rPr>
      </w:pPr>
      <w:bookmarkStart w:id="68" w:name="_Toc33176785"/>
      <w:r w:rsidRPr="005C07DC">
        <w:rPr>
          <w:sz w:val="20"/>
          <w:szCs w:val="20"/>
        </w:rPr>
        <w:lastRenderedPageBreak/>
        <w:t xml:space="preserve">3.5 </w:t>
      </w:r>
      <w:r w:rsidRPr="005C07DC">
        <w:rPr>
          <w:sz w:val="20"/>
          <w:szCs w:val="20"/>
        </w:rPr>
        <w:tab/>
        <w:t>Gedeeld informatiesysteem</w:t>
      </w:r>
      <w:bookmarkEnd w:id="65"/>
      <w:bookmarkEnd w:id="66"/>
      <w:bookmarkEnd w:id="67"/>
      <w:bookmarkEnd w:id="68"/>
    </w:p>
    <w:p w14:paraId="0831CB28" w14:textId="77777777" w:rsidR="00DC26C7" w:rsidRPr="00404966" w:rsidRDefault="00DC26C7" w:rsidP="00B734BB">
      <w:pPr>
        <w:spacing w:line="276" w:lineRule="auto"/>
        <w:rPr>
          <w:szCs w:val="18"/>
        </w:rPr>
      </w:pPr>
      <w:r w:rsidRPr="00404966">
        <w:rPr>
          <w:szCs w:val="18"/>
        </w:rPr>
        <w:t xml:space="preserve">Voor goede ketenzorg is het noodzakelijk op gestructureerde manier informatie te delen. Een samenwerkingsverband moet hierover afspraken hebben. Een gedeeld informatiesysteem, bijvoorbeeld een KIS, is hiervoor zeer wenselijk. </w:t>
      </w:r>
      <w:r w:rsidRPr="00404966">
        <w:rPr>
          <w:rFonts w:cs="Arial"/>
          <w:szCs w:val="18"/>
        </w:rPr>
        <w:t xml:space="preserve">Ook een patiënten portal is van toegevoegde waarde. </w:t>
      </w:r>
      <w:r w:rsidRPr="00404966">
        <w:rPr>
          <w:szCs w:val="18"/>
        </w:rPr>
        <w:t>Als deze er nog niet zijn dan spreekt het samenwerkingsverband een alternatief af. Er kan geda</w:t>
      </w:r>
      <w:r w:rsidR="00AB4181">
        <w:rPr>
          <w:szCs w:val="18"/>
        </w:rPr>
        <w:t>cht worden aan een papieren behandel</w:t>
      </w:r>
      <w:r w:rsidRPr="00404966">
        <w:rPr>
          <w:szCs w:val="18"/>
        </w:rPr>
        <w:t xml:space="preserve">plan dat door de patiënt meegenomen wordt naar de consulten. Er kan ook gebruik gemaakt worden van beveiligde e-mail. </w:t>
      </w:r>
    </w:p>
    <w:p w14:paraId="794B629E" w14:textId="77777777" w:rsidR="00DC26C7" w:rsidRPr="00404966" w:rsidRDefault="00DC26C7" w:rsidP="00B734BB">
      <w:pPr>
        <w:spacing w:line="276" w:lineRule="auto"/>
        <w:rPr>
          <w:szCs w:val="18"/>
        </w:rPr>
      </w:pPr>
    </w:p>
    <w:p w14:paraId="5C13443A" w14:textId="77777777" w:rsidR="00DC26C7" w:rsidRPr="00404966" w:rsidRDefault="00DC26C7" w:rsidP="00CD2339">
      <w:p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rPr>
          <w:szCs w:val="18"/>
        </w:rPr>
      </w:pPr>
      <w:r w:rsidRPr="00404966">
        <w:rPr>
          <w:szCs w:val="18"/>
        </w:rPr>
        <w:t>In het lokaal ketenzorgprogramma wordt hier beschreven welke keuze wordt gemaakt</w:t>
      </w:r>
      <w:r w:rsidR="00046932">
        <w:rPr>
          <w:szCs w:val="18"/>
        </w:rPr>
        <w:t xml:space="preserve"> ten aanzien van een </w:t>
      </w:r>
      <w:r w:rsidR="007B3E87">
        <w:rPr>
          <w:szCs w:val="18"/>
        </w:rPr>
        <w:t>keten</w:t>
      </w:r>
      <w:r w:rsidR="00046932">
        <w:rPr>
          <w:szCs w:val="18"/>
        </w:rPr>
        <w:t>informatiesysteem</w:t>
      </w:r>
      <w:r w:rsidRPr="00404966">
        <w:rPr>
          <w:szCs w:val="18"/>
        </w:rPr>
        <w:t xml:space="preserve">. </w:t>
      </w:r>
    </w:p>
    <w:p w14:paraId="6A2D5696" w14:textId="77777777" w:rsidR="00DC26C7" w:rsidRPr="00404966" w:rsidRDefault="00DC26C7" w:rsidP="00B734BB">
      <w:pPr>
        <w:pStyle w:val="Kop2"/>
        <w:numPr>
          <w:ilvl w:val="0"/>
          <w:numId w:val="0"/>
        </w:numPr>
        <w:spacing w:before="0" w:after="0" w:line="276" w:lineRule="auto"/>
        <w:rPr>
          <w:szCs w:val="18"/>
        </w:rPr>
      </w:pPr>
      <w:bookmarkStart w:id="69" w:name="_Toc376514278"/>
      <w:bookmarkStart w:id="70" w:name="_Toc399770104"/>
    </w:p>
    <w:p w14:paraId="685F9972" w14:textId="77777777" w:rsidR="00DC26C7" w:rsidRPr="005C07DC" w:rsidRDefault="00DC26C7" w:rsidP="00B734BB">
      <w:pPr>
        <w:pStyle w:val="Kop2"/>
        <w:numPr>
          <w:ilvl w:val="0"/>
          <w:numId w:val="0"/>
        </w:numPr>
        <w:spacing w:before="0" w:after="0" w:line="276" w:lineRule="auto"/>
        <w:rPr>
          <w:sz w:val="20"/>
          <w:szCs w:val="20"/>
        </w:rPr>
      </w:pPr>
      <w:bookmarkStart w:id="71" w:name="_Toc33176786"/>
      <w:r w:rsidRPr="005C07DC">
        <w:rPr>
          <w:sz w:val="20"/>
          <w:szCs w:val="20"/>
        </w:rPr>
        <w:t xml:space="preserve">3.6 </w:t>
      </w:r>
      <w:r w:rsidRPr="005C07DC">
        <w:rPr>
          <w:sz w:val="20"/>
          <w:szCs w:val="20"/>
        </w:rPr>
        <w:tab/>
        <w:t xml:space="preserve">Organisatie </w:t>
      </w:r>
      <w:bookmarkEnd w:id="69"/>
      <w:bookmarkEnd w:id="70"/>
      <w:r w:rsidRPr="005C07DC">
        <w:rPr>
          <w:sz w:val="20"/>
          <w:szCs w:val="20"/>
        </w:rPr>
        <w:t>multidisciplinair overleg</w:t>
      </w:r>
      <w:bookmarkEnd w:id="71"/>
      <w:r w:rsidRPr="005C07DC">
        <w:rPr>
          <w:sz w:val="20"/>
          <w:szCs w:val="20"/>
        </w:rPr>
        <w:t xml:space="preserve"> </w:t>
      </w:r>
    </w:p>
    <w:p w14:paraId="368EAC44" w14:textId="77777777" w:rsidR="00DC26C7" w:rsidRPr="00404966" w:rsidRDefault="00DC26C7" w:rsidP="00B734BB">
      <w:pPr>
        <w:autoSpaceDE w:val="0"/>
        <w:autoSpaceDN w:val="0"/>
        <w:adjustRightInd w:val="0"/>
        <w:spacing w:line="276" w:lineRule="auto"/>
        <w:rPr>
          <w:rFonts w:cs="Verdana"/>
          <w:color w:val="000000"/>
          <w:szCs w:val="18"/>
          <w:lang w:eastAsia="nl-NL"/>
        </w:rPr>
      </w:pPr>
      <w:r w:rsidRPr="00404966">
        <w:rPr>
          <w:rFonts w:cs="Verdana"/>
          <w:color w:val="000000"/>
          <w:szCs w:val="18"/>
          <w:lang w:eastAsia="nl-NL"/>
        </w:rPr>
        <w:t>Een periodiek multidisciplinair overleg tussen zorgverleners is sterk aan te raden om afspraken goed op elkaar af te stemmen.</w:t>
      </w:r>
      <w:r w:rsidR="00046932">
        <w:rPr>
          <w:rFonts w:cs="Verdana"/>
          <w:color w:val="000000"/>
          <w:szCs w:val="18"/>
          <w:lang w:eastAsia="nl-NL"/>
        </w:rPr>
        <w:t xml:space="preserve"> </w:t>
      </w:r>
      <w:r w:rsidRPr="00404966">
        <w:rPr>
          <w:rFonts w:cs="Verdana"/>
          <w:color w:val="000000"/>
          <w:szCs w:val="18"/>
          <w:lang w:eastAsia="nl-NL"/>
        </w:rPr>
        <w:t xml:space="preserve">De doelstellingen van dit overleg zijn: </w:t>
      </w:r>
    </w:p>
    <w:p w14:paraId="1A737E3A" w14:textId="77777777" w:rsidR="00046932" w:rsidRPr="00046932" w:rsidRDefault="00046932" w:rsidP="00764D1B">
      <w:pPr>
        <w:pStyle w:val="Lijstalinea"/>
        <w:numPr>
          <w:ilvl w:val="0"/>
          <w:numId w:val="78"/>
        </w:numPr>
      </w:pPr>
      <w:bookmarkStart w:id="72" w:name="_Toc506980443"/>
      <w:bookmarkStart w:id="73" w:name="_Toc508183998"/>
      <w:bookmarkStart w:id="74" w:name="_Toc509591842"/>
      <w:r w:rsidRPr="00046932">
        <w:t>samenwerkingsafspraken maken</w:t>
      </w:r>
      <w:bookmarkEnd w:id="72"/>
      <w:bookmarkEnd w:id="73"/>
      <w:bookmarkEnd w:id="74"/>
    </w:p>
    <w:p w14:paraId="5BBE4286" w14:textId="77777777" w:rsidR="00046932" w:rsidRDefault="00046932" w:rsidP="00764D1B">
      <w:pPr>
        <w:pStyle w:val="Lijstalinea"/>
        <w:numPr>
          <w:ilvl w:val="0"/>
          <w:numId w:val="78"/>
        </w:numPr>
      </w:pPr>
      <w:bookmarkStart w:id="75" w:name="_Toc506980444"/>
      <w:bookmarkStart w:id="76" w:name="_Toc508183999"/>
      <w:bookmarkStart w:id="77" w:name="_Toc509591843"/>
      <w:r>
        <w:t>afspraken periodiek evalueren</w:t>
      </w:r>
      <w:bookmarkEnd w:id="75"/>
      <w:bookmarkEnd w:id="76"/>
      <w:bookmarkEnd w:id="77"/>
    </w:p>
    <w:p w14:paraId="2D0AE526" w14:textId="77777777" w:rsidR="00DC26C7" w:rsidRPr="00046932" w:rsidRDefault="00046932" w:rsidP="00764D1B">
      <w:pPr>
        <w:pStyle w:val="Lijstalinea"/>
        <w:numPr>
          <w:ilvl w:val="0"/>
          <w:numId w:val="78"/>
        </w:numPr>
      </w:pPr>
      <w:bookmarkStart w:id="78" w:name="_Toc506980445"/>
      <w:bookmarkStart w:id="79" w:name="_Toc508184000"/>
      <w:bookmarkStart w:id="80" w:name="_Toc509591844"/>
      <w:r w:rsidRPr="00046932">
        <w:t>d</w:t>
      </w:r>
      <w:r w:rsidR="00DC26C7" w:rsidRPr="00046932">
        <w:t>eskundigheidsbevordering en scholing</w:t>
      </w:r>
      <w:bookmarkEnd w:id="78"/>
      <w:bookmarkEnd w:id="79"/>
      <w:bookmarkEnd w:id="80"/>
      <w:r w:rsidR="00DC26C7" w:rsidRPr="00046932">
        <w:t xml:space="preserve"> </w:t>
      </w:r>
    </w:p>
    <w:p w14:paraId="1605ADD0" w14:textId="77777777" w:rsidR="00DC26C7" w:rsidRPr="006C110D" w:rsidRDefault="00046932" w:rsidP="00764D1B">
      <w:pPr>
        <w:pStyle w:val="Lijstalinea"/>
        <w:numPr>
          <w:ilvl w:val="0"/>
          <w:numId w:val="78"/>
        </w:numPr>
        <w:rPr>
          <w:rFonts w:cs="Verdana"/>
          <w:color w:val="000000"/>
          <w:szCs w:val="18"/>
          <w:lang w:eastAsia="nl-NL"/>
        </w:rPr>
      </w:pPr>
      <w:r w:rsidRPr="006C110D">
        <w:rPr>
          <w:rFonts w:cs="Verdana"/>
          <w:color w:val="000000"/>
          <w:szCs w:val="18"/>
          <w:lang w:eastAsia="nl-NL"/>
        </w:rPr>
        <w:t>c</w:t>
      </w:r>
      <w:r w:rsidR="00DC26C7" w:rsidRPr="006C110D">
        <w:rPr>
          <w:rFonts w:cs="Verdana"/>
          <w:color w:val="000000"/>
          <w:szCs w:val="18"/>
          <w:lang w:eastAsia="nl-NL"/>
        </w:rPr>
        <w:t xml:space="preserve">asuïstiekbespreking </w:t>
      </w:r>
    </w:p>
    <w:p w14:paraId="72E9B138" w14:textId="77777777" w:rsidR="00DC26C7" w:rsidRPr="006C110D" w:rsidRDefault="00046932" w:rsidP="00764D1B">
      <w:pPr>
        <w:pStyle w:val="Lijstalinea"/>
        <w:numPr>
          <w:ilvl w:val="0"/>
          <w:numId w:val="78"/>
        </w:numPr>
        <w:rPr>
          <w:rFonts w:cs="Verdana"/>
          <w:color w:val="000000"/>
          <w:szCs w:val="18"/>
          <w:lang w:eastAsia="nl-NL"/>
        </w:rPr>
      </w:pPr>
      <w:r w:rsidRPr="006C110D">
        <w:rPr>
          <w:rFonts w:cs="Verdana"/>
          <w:color w:val="000000"/>
          <w:szCs w:val="18"/>
          <w:lang w:eastAsia="nl-NL"/>
        </w:rPr>
        <w:t>ve</w:t>
      </w:r>
      <w:r w:rsidR="00DC26C7" w:rsidRPr="006C110D">
        <w:rPr>
          <w:rFonts w:cs="Verdana"/>
          <w:color w:val="000000"/>
          <w:szCs w:val="18"/>
          <w:lang w:eastAsia="nl-NL"/>
        </w:rPr>
        <w:t xml:space="preserve">rsterken netwerk </w:t>
      </w:r>
    </w:p>
    <w:p w14:paraId="0A409514" w14:textId="77777777" w:rsidR="00DC26C7" w:rsidRPr="00404966" w:rsidRDefault="00DC26C7" w:rsidP="00B734BB">
      <w:pPr>
        <w:autoSpaceDE w:val="0"/>
        <w:autoSpaceDN w:val="0"/>
        <w:adjustRightInd w:val="0"/>
        <w:spacing w:line="276" w:lineRule="auto"/>
        <w:rPr>
          <w:rFonts w:cs="Verdana"/>
          <w:color w:val="000000"/>
          <w:szCs w:val="18"/>
          <w:lang w:eastAsia="nl-NL"/>
        </w:rPr>
      </w:pPr>
    </w:p>
    <w:p w14:paraId="6AA3CABF" w14:textId="77777777" w:rsidR="00DC26C7" w:rsidRPr="00404966" w:rsidRDefault="00DC26C7" w:rsidP="00B734BB">
      <w:pPr>
        <w:autoSpaceDE w:val="0"/>
        <w:autoSpaceDN w:val="0"/>
        <w:adjustRightInd w:val="0"/>
        <w:spacing w:line="276" w:lineRule="auto"/>
        <w:rPr>
          <w:rFonts w:cs="Verdana"/>
          <w:color w:val="000000"/>
          <w:szCs w:val="18"/>
          <w:lang w:eastAsia="nl-NL"/>
        </w:rPr>
      </w:pPr>
      <w:r w:rsidRPr="00404966">
        <w:rPr>
          <w:rFonts w:cs="Verdana"/>
          <w:color w:val="000000"/>
          <w:szCs w:val="18"/>
          <w:lang w:eastAsia="nl-NL"/>
        </w:rPr>
        <w:t xml:space="preserve">Huisarts, POH-GGZ, GZ-psycholoog en het AMW zijn basisdisciplines voor een goed overleg. Voor deze bijeenkomsten kunnen ook andere betrokken disciplines uitgenodigd worden, zoals de psychosomatisch fysiotherapeut, diëtist, apotheker, psychiater of verslavingsarts. De bijeenkomsten faciliteren in het leggen van korte lijnen die informeel overleg vergemakkelijken en laagdrempelig maken. </w:t>
      </w:r>
    </w:p>
    <w:p w14:paraId="28A60137" w14:textId="77777777" w:rsidR="00DC26C7" w:rsidRPr="00404966" w:rsidRDefault="00DC26C7" w:rsidP="00B734BB">
      <w:pPr>
        <w:autoSpaceDE w:val="0"/>
        <w:autoSpaceDN w:val="0"/>
        <w:adjustRightInd w:val="0"/>
        <w:spacing w:line="276" w:lineRule="auto"/>
        <w:rPr>
          <w:rFonts w:cs="Verdana"/>
          <w:color w:val="000000"/>
          <w:szCs w:val="18"/>
          <w:lang w:eastAsia="nl-NL"/>
        </w:rPr>
      </w:pPr>
    </w:p>
    <w:p w14:paraId="0389702E" w14:textId="77777777" w:rsidR="00DC26C7" w:rsidRPr="00404966" w:rsidRDefault="00DC26C7" w:rsidP="00B734BB">
      <w:pPr>
        <w:autoSpaceDE w:val="0"/>
        <w:autoSpaceDN w:val="0"/>
        <w:adjustRightInd w:val="0"/>
        <w:spacing w:line="276" w:lineRule="auto"/>
        <w:rPr>
          <w:rFonts w:cs="Verdana"/>
          <w:color w:val="000000"/>
          <w:szCs w:val="18"/>
          <w:lang w:eastAsia="nl-NL"/>
        </w:rPr>
      </w:pPr>
      <w:r w:rsidRPr="00404966">
        <w:rPr>
          <w:rFonts w:cs="Verdana"/>
          <w:color w:val="000000"/>
          <w:szCs w:val="18"/>
          <w:lang w:eastAsia="nl-NL"/>
        </w:rPr>
        <w:t xml:space="preserve">Overleg met betrokken hulpverleners is noodzakelijk als er verschillende hulpverleners betrokken zijn en hulp bieden. Het is mogelijk dat de POH GGZ aanvullende diagnostiek doet terwijl de huisarts de patiënt verder begeleid. Een ander veelvoorkomend scenario is dat de huisarts of GZ-psycholoog een behandeling biedt gericht op de stemmingsklachten en het AMW de patiënt gelijktijdig begeleid in het omgaan met sociaal maatschappelijke problemen. </w:t>
      </w:r>
    </w:p>
    <w:p w14:paraId="4AA135FB" w14:textId="77777777" w:rsidR="00DC26C7" w:rsidRPr="00404966" w:rsidRDefault="00DC26C7" w:rsidP="00B734BB">
      <w:pPr>
        <w:autoSpaceDE w:val="0"/>
        <w:autoSpaceDN w:val="0"/>
        <w:adjustRightInd w:val="0"/>
        <w:spacing w:line="276" w:lineRule="auto"/>
        <w:rPr>
          <w:rFonts w:cs="Verdana"/>
          <w:color w:val="000000"/>
          <w:szCs w:val="18"/>
          <w:lang w:eastAsia="nl-NL"/>
        </w:rPr>
      </w:pPr>
      <w:r w:rsidRPr="00404966">
        <w:rPr>
          <w:rFonts w:cs="Verdana"/>
          <w:color w:val="000000"/>
          <w:szCs w:val="18"/>
          <w:lang w:eastAsia="nl-NL"/>
        </w:rPr>
        <w:lastRenderedPageBreak/>
        <w:t>Korte lijnen die voortkomen uit de structurele overleggen maken overleg goed mogelijk. Daarnaast kan de zorgcoördinator (mede op verzoek van betrokken hulpverleners) een multidisciplinair overleg (MDO) organiseren indien daar de behoefte toe bestaat (Haas, de M., 2015)</w:t>
      </w:r>
      <w:r w:rsidR="00046932">
        <w:rPr>
          <w:rFonts w:cs="Verdana"/>
          <w:color w:val="000000"/>
          <w:szCs w:val="18"/>
          <w:lang w:eastAsia="nl-NL"/>
        </w:rPr>
        <w:t>.</w:t>
      </w:r>
    </w:p>
    <w:p w14:paraId="25A0AA8A" w14:textId="77777777" w:rsidR="00DC26C7" w:rsidRPr="00404966" w:rsidRDefault="00DC26C7" w:rsidP="00B734BB">
      <w:pPr>
        <w:spacing w:line="276" w:lineRule="auto"/>
        <w:rPr>
          <w:szCs w:val="18"/>
        </w:rPr>
      </w:pPr>
    </w:p>
    <w:p w14:paraId="1FBB2722" w14:textId="77777777" w:rsidR="00DC26C7" w:rsidRPr="00404966" w:rsidRDefault="00DC26C7" w:rsidP="00CD2339">
      <w:p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rPr>
          <w:szCs w:val="18"/>
        </w:rPr>
      </w:pPr>
      <w:r w:rsidRPr="00404966">
        <w:rPr>
          <w:szCs w:val="18"/>
        </w:rPr>
        <w:t xml:space="preserve">In het lokaal ketenzorgprogramma wordt hier beschreven </w:t>
      </w:r>
      <w:r w:rsidR="00046932">
        <w:rPr>
          <w:szCs w:val="18"/>
        </w:rPr>
        <w:t>welke overlegvormen er binnen een lokaal samenwerkingsverband wordt afgesproken.</w:t>
      </w:r>
      <w:r w:rsidRPr="00404966">
        <w:rPr>
          <w:szCs w:val="18"/>
        </w:rPr>
        <w:t xml:space="preserve"> </w:t>
      </w:r>
    </w:p>
    <w:p w14:paraId="69D90343" w14:textId="77777777" w:rsidR="00046932" w:rsidRDefault="00046932" w:rsidP="00046932">
      <w:pPr>
        <w:pStyle w:val="Kop2"/>
        <w:numPr>
          <w:ilvl w:val="0"/>
          <w:numId w:val="0"/>
        </w:numPr>
        <w:spacing w:before="0" w:after="0" w:line="276" w:lineRule="auto"/>
        <w:ind w:left="567" w:hanging="567"/>
        <w:rPr>
          <w:szCs w:val="18"/>
        </w:rPr>
      </w:pPr>
      <w:bookmarkStart w:id="81" w:name="_Toc376514279"/>
      <w:bookmarkStart w:id="82" w:name="_Toc389466468"/>
      <w:bookmarkStart w:id="83" w:name="_Toc389466708"/>
      <w:bookmarkStart w:id="84" w:name="_Toc399770105"/>
    </w:p>
    <w:p w14:paraId="455F1F38" w14:textId="1BD32DD0" w:rsidR="00DC26C7" w:rsidRPr="005C07DC" w:rsidRDefault="00DC26C7" w:rsidP="00764D1B">
      <w:pPr>
        <w:pStyle w:val="Kop2"/>
        <w:numPr>
          <w:ilvl w:val="1"/>
          <w:numId w:val="31"/>
        </w:numPr>
        <w:spacing w:before="0" w:after="0" w:line="276" w:lineRule="auto"/>
        <w:rPr>
          <w:sz w:val="20"/>
          <w:szCs w:val="20"/>
        </w:rPr>
      </w:pPr>
      <w:bookmarkStart w:id="85" w:name="_Toc33176787"/>
      <w:r w:rsidRPr="005C07DC">
        <w:rPr>
          <w:sz w:val="20"/>
          <w:szCs w:val="20"/>
        </w:rPr>
        <w:t>Communicatie en bereikbaarheid</w:t>
      </w:r>
      <w:bookmarkEnd w:id="81"/>
      <w:bookmarkEnd w:id="82"/>
      <w:bookmarkEnd w:id="83"/>
      <w:bookmarkEnd w:id="84"/>
      <w:bookmarkEnd w:id="85"/>
    </w:p>
    <w:p w14:paraId="0F913E09" w14:textId="77777777" w:rsidR="00AC0FE1" w:rsidRPr="00AC0FE1" w:rsidRDefault="00AC0FE1" w:rsidP="00AC0FE1"/>
    <w:p w14:paraId="6C77AF66" w14:textId="77777777" w:rsidR="00DC26C7" w:rsidRPr="00404966" w:rsidRDefault="00046932" w:rsidP="00CD2339">
      <w:p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rPr>
          <w:szCs w:val="18"/>
        </w:rPr>
      </w:pPr>
      <w:r>
        <w:rPr>
          <w:szCs w:val="18"/>
        </w:rPr>
        <w:t>Een lokaal</w:t>
      </w:r>
      <w:r w:rsidR="00DC26C7" w:rsidRPr="00404966">
        <w:rPr>
          <w:szCs w:val="18"/>
        </w:rPr>
        <w:t xml:space="preserve"> samenwerkingsverband maakt aanvullende afspraken over </w:t>
      </w:r>
      <w:r>
        <w:rPr>
          <w:szCs w:val="18"/>
        </w:rPr>
        <w:t xml:space="preserve">communicatie met de patiënt en communicatie tussen de verschillende zorgverleners over tenminste de onderstaande punten. </w:t>
      </w:r>
    </w:p>
    <w:p w14:paraId="4690C52E" w14:textId="77777777" w:rsidR="00DC26C7" w:rsidRPr="00404966" w:rsidRDefault="00DC26C7" w:rsidP="00046932">
      <w:pPr>
        <w:pStyle w:val="Lijstopsomteken"/>
        <w:numPr>
          <w:ilvl w:val="0"/>
          <w:numId w:val="0"/>
        </w:numPr>
        <w:ind w:left="360"/>
      </w:pPr>
    </w:p>
    <w:p w14:paraId="688452DB" w14:textId="0C5477DC" w:rsidR="005F2AF7" w:rsidRPr="006C110D" w:rsidRDefault="005F2AF7" w:rsidP="00764D1B">
      <w:pPr>
        <w:pStyle w:val="Lijstalinea"/>
        <w:numPr>
          <w:ilvl w:val="0"/>
          <w:numId w:val="76"/>
        </w:numPr>
        <w:rPr>
          <w:b/>
        </w:rPr>
      </w:pPr>
      <w:bookmarkStart w:id="86" w:name="_Toc506980447"/>
      <w:bookmarkStart w:id="87" w:name="_Toc508184002"/>
      <w:bookmarkStart w:id="88" w:name="_Toc509591846"/>
      <w:r>
        <w:t>Verstrekken van informatie</w:t>
      </w:r>
      <w:r w:rsidR="00DC26C7" w:rsidRPr="00404966">
        <w:t xml:space="preserve"> over het samenwerkingsverband </w:t>
      </w:r>
      <w:r>
        <w:t xml:space="preserve">aan de </w:t>
      </w:r>
      <w:r w:rsidR="00DC26C7" w:rsidRPr="00404966">
        <w:t>patiënten (bijvoorb</w:t>
      </w:r>
      <w:r>
        <w:t>eeld via een folder of website).</w:t>
      </w:r>
      <w:r w:rsidRPr="005F2AF7">
        <w:t xml:space="preserve"> </w:t>
      </w:r>
      <w:r w:rsidRPr="00404966">
        <w:t>Hierin staat informatie over bijvoorbeeld de ziekte, het beloop, de behandeling, de werkwijze van het samenwerkingsverband, het delen van informatie, de verwachtingen rondom de inzet van de patiënt, de bereikbaarheid en de klachtenprocedure.</w:t>
      </w:r>
    </w:p>
    <w:p w14:paraId="3AE9498E" w14:textId="65CB9F8F" w:rsidR="00DC26C7" w:rsidRPr="006C110D" w:rsidRDefault="005F2AF7" w:rsidP="00764D1B">
      <w:pPr>
        <w:pStyle w:val="Lijstalinea"/>
        <w:numPr>
          <w:ilvl w:val="0"/>
          <w:numId w:val="76"/>
        </w:numPr>
        <w:rPr>
          <w:b/>
        </w:rPr>
      </w:pPr>
      <w:r>
        <w:t>Afspreken w</w:t>
      </w:r>
      <w:r w:rsidR="00DC26C7" w:rsidRPr="00404966">
        <w:t xml:space="preserve">ie op lokaal niveau verantwoordelijk </w:t>
      </w:r>
      <w:r>
        <w:t xml:space="preserve">is </w:t>
      </w:r>
      <w:r w:rsidR="00DC26C7" w:rsidRPr="00404966">
        <w:t xml:space="preserve">voor de algemene informatievoorziening aan de patiënt over het ketenzorgprogramma. </w:t>
      </w:r>
      <w:bookmarkEnd w:id="86"/>
      <w:bookmarkEnd w:id="87"/>
      <w:bookmarkEnd w:id="88"/>
    </w:p>
    <w:p w14:paraId="22B7B03E" w14:textId="622F7BDD" w:rsidR="00DC26C7" w:rsidRPr="006C110D" w:rsidRDefault="005F2AF7" w:rsidP="00764D1B">
      <w:pPr>
        <w:pStyle w:val="Lijstalinea"/>
        <w:numPr>
          <w:ilvl w:val="0"/>
          <w:numId w:val="76"/>
        </w:numPr>
        <w:rPr>
          <w:b/>
        </w:rPr>
      </w:pPr>
      <w:bookmarkStart w:id="89" w:name="_Toc506980448"/>
      <w:bookmarkStart w:id="90" w:name="_Toc508184003"/>
      <w:bookmarkStart w:id="91" w:name="_Toc509591847"/>
      <w:r>
        <w:t xml:space="preserve">Afspraken </w:t>
      </w:r>
      <w:r w:rsidR="00426F52">
        <w:t xml:space="preserve">maken </w:t>
      </w:r>
      <w:r>
        <w:t>over onderlinge c</w:t>
      </w:r>
      <w:r w:rsidR="00DC26C7" w:rsidRPr="00404966">
        <w:t xml:space="preserve">ommunicatie </w:t>
      </w:r>
      <w:r>
        <w:t xml:space="preserve">binnen het samenwerkingsverband, zoals </w:t>
      </w:r>
      <w:r w:rsidR="00DC26C7" w:rsidRPr="00404966">
        <w:t xml:space="preserve"> bereikbaarheid en </w:t>
      </w:r>
      <w:r>
        <w:t>de wijze van</w:t>
      </w:r>
      <w:r w:rsidR="00DC26C7" w:rsidRPr="00404966">
        <w:t xml:space="preserve"> communicatie</w:t>
      </w:r>
      <w:r w:rsidR="00426F52">
        <w:t xml:space="preserve"> (</w:t>
      </w:r>
      <w:r w:rsidR="00DC26C7" w:rsidRPr="00404966">
        <w:t xml:space="preserve">bijvoorbeeld via intranet, </w:t>
      </w:r>
      <w:r w:rsidR="00426F52">
        <w:t xml:space="preserve">gedeelde agenda, </w:t>
      </w:r>
      <w:r w:rsidR="00DC26C7" w:rsidRPr="00404966">
        <w:t>periodiek overleg</w:t>
      </w:r>
      <w:r w:rsidR="00426F52">
        <w:t>)</w:t>
      </w:r>
      <w:r w:rsidR="00DC26C7" w:rsidRPr="00404966">
        <w:t>.</w:t>
      </w:r>
      <w:bookmarkEnd w:id="89"/>
      <w:bookmarkEnd w:id="90"/>
      <w:bookmarkEnd w:id="91"/>
      <w:r w:rsidR="00DC26C7" w:rsidRPr="00404966">
        <w:t xml:space="preserve"> </w:t>
      </w:r>
    </w:p>
    <w:p w14:paraId="7BF10453" w14:textId="77777777" w:rsidR="00DC26C7" w:rsidRPr="00404966" w:rsidRDefault="00DC26C7" w:rsidP="00B734BB">
      <w:pPr>
        <w:spacing w:line="276" w:lineRule="auto"/>
        <w:rPr>
          <w:szCs w:val="18"/>
        </w:rPr>
      </w:pPr>
    </w:p>
    <w:p w14:paraId="683FE121" w14:textId="77777777" w:rsidR="00DC26C7" w:rsidRPr="00404966" w:rsidRDefault="00DC26C7" w:rsidP="00B734BB">
      <w:pPr>
        <w:pStyle w:val="Kop1"/>
        <w:spacing w:before="0" w:after="0" w:line="276" w:lineRule="auto"/>
        <w:rPr>
          <w:rFonts w:cs="Times New Roman"/>
          <w:szCs w:val="22"/>
        </w:rPr>
      </w:pPr>
      <w:bookmarkStart w:id="92" w:name="_Toc33176788"/>
      <w:r w:rsidRPr="00404966">
        <w:rPr>
          <w:rFonts w:cs="Times New Roman"/>
          <w:szCs w:val="22"/>
        </w:rPr>
        <w:t>Kwaliteit</w:t>
      </w:r>
      <w:bookmarkEnd w:id="92"/>
    </w:p>
    <w:p w14:paraId="75ACAE4A" w14:textId="77777777" w:rsidR="00DC26C7" w:rsidRPr="00404966" w:rsidRDefault="00DC26C7" w:rsidP="00B734BB">
      <w:pPr>
        <w:spacing w:line="276" w:lineRule="auto"/>
        <w:rPr>
          <w:szCs w:val="18"/>
        </w:rPr>
      </w:pPr>
    </w:p>
    <w:p w14:paraId="7CA73E05" w14:textId="77777777" w:rsidR="00DC26C7" w:rsidRDefault="00DC26C7" w:rsidP="00B734BB">
      <w:pPr>
        <w:pStyle w:val="Geenafstand"/>
        <w:spacing w:line="276" w:lineRule="auto"/>
        <w:rPr>
          <w:szCs w:val="18"/>
        </w:rPr>
      </w:pPr>
      <w:bookmarkStart w:id="93" w:name="_Toc351382400"/>
      <w:bookmarkStart w:id="94" w:name="_Toc351382580"/>
      <w:bookmarkStart w:id="95" w:name="_Toc357156648"/>
      <w:bookmarkStart w:id="96" w:name="_Toc385412043"/>
      <w:bookmarkStart w:id="97" w:name="_Toc389466416"/>
      <w:bookmarkStart w:id="98" w:name="_Toc389466470"/>
      <w:bookmarkStart w:id="99" w:name="_Toc389466710"/>
      <w:r w:rsidRPr="00404966">
        <w:rPr>
          <w:szCs w:val="18"/>
        </w:rPr>
        <w:t>Het meten van de kwaliteit van zorg gebeurt met behulp van kwaliteitsindicatoren. Ook is (na)scholing nodig en een gedegen aanpak bij de implementatie om tot een goede kwaliteit van zorg te komen. Alleen implementeren is echter niet toereikend. Na implementatie is voortdurend verbetering nodig om tot een goede kwaliteit van zorg te komen. Dit wordt ook wel een kwaliteitsmanagementsysteem genoemd. Meer informatie hierover vindt u in de implementatiehandleiding van het Knooppunt Ketenzorg.</w:t>
      </w:r>
      <w:bookmarkEnd w:id="93"/>
      <w:bookmarkEnd w:id="94"/>
      <w:bookmarkEnd w:id="95"/>
      <w:bookmarkEnd w:id="96"/>
      <w:bookmarkEnd w:id="97"/>
      <w:bookmarkEnd w:id="98"/>
      <w:bookmarkEnd w:id="99"/>
    </w:p>
    <w:p w14:paraId="370350CF" w14:textId="77777777" w:rsidR="00A458FB" w:rsidRPr="00404966" w:rsidRDefault="00A458FB" w:rsidP="00B734BB">
      <w:pPr>
        <w:pStyle w:val="Geenafstand"/>
        <w:spacing w:line="276" w:lineRule="auto"/>
        <w:rPr>
          <w:szCs w:val="18"/>
        </w:rPr>
      </w:pPr>
    </w:p>
    <w:p w14:paraId="153FECF1" w14:textId="77777777" w:rsidR="00DC26C7" w:rsidRPr="005C07DC" w:rsidRDefault="00DC26C7" w:rsidP="00B734BB">
      <w:pPr>
        <w:pStyle w:val="Kop2"/>
        <w:numPr>
          <w:ilvl w:val="0"/>
          <w:numId w:val="0"/>
        </w:numPr>
        <w:spacing w:before="0" w:after="0" w:line="276" w:lineRule="auto"/>
        <w:ind w:left="567" w:hanging="567"/>
        <w:rPr>
          <w:sz w:val="20"/>
          <w:szCs w:val="20"/>
        </w:rPr>
      </w:pPr>
      <w:bookmarkStart w:id="100" w:name="_Toc357156649"/>
      <w:bookmarkStart w:id="101" w:name="_Toc399770107"/>
      <w:bookmarkStart w:id="102" w:name="_Toc33176789"/>
      <w:r w:rsidRPr="005C07DC">
        <w:rPr>
          <w:sz w:val="20"/>
          <w:szCs w:val="20"/>
        </w:rPr>
        <w:t xml:space="preserve">4.1 </w:t>
      </w:r>
      <w:r w:rsidRPr="005C07DC">
        <w:rPr>
          <w:sz w:val="20"/>
          <w:szCs w:val="20"/>
        </w:rPr>
        <w:tab/>
        <w:t>Kwaliteitsindicatoren</w:t>
      </w:r>
      <w:bookmarkEnd w:id="100"/>
      <w:bookmarkEnd w:id="101"/>
      <w:bookmarkEnd w:id="102"/>
    </w:p>
    <w:p w14:paraId="5071A7ED" w14:textId="77777777" w:rsidR="00DC26C7" w:rsidRPr="00404966" w:rsidRDefault="00DC26C7" w:rsidP="00B734BB">
      <w:pPr>
        <w:spacing w:line="276" w:lineRule="auto"/>
        <w:rPr>
          <w:szCs w:val="18"/>
        </w:rPr>
      </w:pPr>
      <w:r w:rsidRPr="00AB4181">
        <w:rPr>
          <w:szCs w:val="18"/>
        </w:rPr>
        <w:t xml:space="preserve">De werkgroep zal in </w:t>
      </w:r>
      <w:r w:rsidR="007B3E87" w:rsidRPr="00AB4181">
        <w:rPr>
          <w:szCs w:val="18"/>
        </w:rPr>
        <w:t>deze</w:t>
      </w:r>
      <w:r w:rsidRPr="00AB4181">
        <w:rPr>
          <w:szCs w:val="18"/>
        </w:rPr>
        <w:t xml:space="preserve"> versie van het ketenzorgprogramma </w:t>
      </w:r>
      <w:r w:rsidR="007B3E87" w:rsidRPr="00AB4181">
        <w:rPr>
          <w:szCs w:val="18"/>
        </w:rPr>
        <w:t>nog g</w:t>
      </w:r>
      <w:r w:rsidRPr="00AB4181">
        <w:rPr>
          <w:szCs w:val="18"/>
        </w:rPr>
        <w:t>een advies uitbrengen over indicatoren</w:t>
      </w:r>
      <w:r w:rsidR="007B3E87" w:rsidRPr="00AB4181">
        <w:rPr>
          <w:szCs w:val="18"/>
        </w:rPr>
        <w:t>. I</w:t>
      </w:r>
      <w:r w:rsidR="008B1D0A" w:rsidRPr="00AB4181">
        <w:rPr>
          <w:szCs w:val="18"/>
        </w:rPr>
        <w:t>ndicatoren worden op dit moment op landelijk niveau verder uitgewerkt</w:t>
      </w:r>
      <w:r w:rsidRPr="00570A55">
        <w:rPr>
          <w:szCs w:val="18"/>
        </w:rPr>
        <w:t xml:space="preserve">. </w:t>
      </w:r>
      <w:r w:rsidR="009A544D" w:rsidRPr="00570A55">
        <w:rPr>
          <w:szCs w:val="18"/>
        </w:rPr>
        <w:t>Het is de intentie deze landelijke</w:t>
      </w:r>
      <w:r w:rsidR="007B52FA" w:rsidRPr="00570A55">
        <w:rPr>
          <w:szCs w:val="18"/>
        </w:rPr>
        <w:t xml:space="preserve"> indicatoren in de gehele  regio als basis-set over te nemen. </w:t>
      </w:r>
      <w:r w:rsidR="009A544D" w:rsidRPr="00570A55">
        <w:rPr>
          <w:szCs w:val="18"/>
        </w:rPr>
        <w:t xml:space="preserve">Op lokaal niveau </w:t>
      </w:r>
      <w:r w:rsidR="007B52FA" w:rsidRPr="00570A55">
        <w:rPr>
          <w:szCs w:val="18"/>
        </w:rPr>
        <w:t xml:space="preserve">kan </w:t>
      </w:r>
      <w:r w:rsidR="009A544D" w:rsidRPr="00570A55">
        <w:rPr>
          <w:szCs w:val="18"/>
        </w:rPr>
        <w:t xml:space="preserve">deze set </w:t>
      </w:r>
      <w:r w:rsidR="007B52FA" w:rsidRPr="00570A55">
        <w:rPr>
          <w:szCs w:val="18"/>
        </w:rPr>
        <w:t xml:space="preserve">naar eigen inzicht </w:t>
      </w:r>
      <w:r w:rsidR="009A544D" w:rsidRPr="00570A55">
        <w:rPr>
          <w:szCs w:val="18"/>
        </w:rPr>
        <w:t>uit</w:t>
      </w:r>
      <w:r w:rsidR="007B52FA" w:rsidRPr="00570A55">
        <w:rPr>
          <w:szCs w:val="18"/>
        </w:rPr>
        <w:t>gebreid worden</w:t>
      </w:r>
      <w:r w:rsidR="009A544D" w:rsidRPr="00570A55">
        <w:rPr>
          <w:szCs w:val="18"/>
        </w:rPr>
        <w:t xml:space="preserve"> voor </w:t>
      </w:r>
      <w:r w:rsidR="007B52FA" w:rsidRPr="00570A55">
        <w:rPr>
          <w:szCs w:val="18"/>
        </w:rPr>
        <w:t xml:space="preserve">het </w:t>
      </w:r>
      <w:r w:rsidR="009A544D" w:rsidRPr="00570A55">
        <w:rPr>
          <w:szCs w:val="18"/>
        </w:rPr>
        <w:t>mon</w:t>
      </w:r>
      <w:r w:rsidR="007B52FA" w:rsidRPr="00570A55">
        <w:rPr>
          <w:szCs w:val="18"/>
        </w:rPr>
        <w:t>i</w:t>
      </w:r>
      <w:r w:rsidR="009A544D" w:rsidRPr="00570A55">
        <w:rPr>
          <w:szCs w:val="18"/>
        </w:rPr>
        <w:t xml:space="preserve">toren </w:t>
      </w:r>
      <w:r w:rsidR="007B52FA" w:rsidRPr="00570A55">
        <w:rPr>
          <w:szCs w:val="18"/>
        </w:rPr>
        <w:t xml:space="preserve">van het </w:t>
      </w:r>
      <w:r w:rsidR="009A544D" w:rsidRPr="00570A55">
        <w:rPr>
          <w:szCs w:val="18"/>
        </w:rPr>
        <w:t xml:space="preserve">eigen </w:t>
      </w:r>
      <w:r w:rsidR="007B52FA" w:rsidRPr="00570A55">
        <w:rPr>
          <w:szCs w:val="18"/>
        </w:rPr>
        <w:t xml:space="preserve">lokale </w:t>
      </w:r>
      <w:r w:rsidR="009A544D" w:rsidRPr="00570A55">
        <w:rPr>
          <w:szCs w:val="18"/>
        </w:rPr>
        <w:t>zorgprogramma</w:t>
      </w:r>
      <w:r w:rsidR="007B52FA" w:rsidRPr="00570A55">
        <w:rPr>
          <w:szCs w:val="18"/>
        </w:rPr>
        <w:t>.</w:t>
      </w:r>
    </w:p>
    <w:p w14:paraId="334408CA" w14:textId="77777777" w:rsidR="00DC26C7" w:rsidRPr="00404966" w:rsidRDefault="00DC26C7" w:rsidP="00B734BB">
      <w:pPr>
        <w:spacing w:line="276" w:lineRule="auto"/>
        <w:rPr>
          <w:szCs w:val="18"/>
        </w:rPr>
      </w:pPr>
    </w:p>
    <w:p w14:paraId="5411F11E" w14:textId="77777777" w:rsidR="00DC26C7" w:rsidRPr="00404966" w:rsidRDefault="00DC26C7" w:rsidP="00CD2339">
      <w:p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rPr>
          <w:rFonts w:cs="Arial"/>
          <w:b/>
          <w:szCs w:val="18"/>
        </w:rPr>
      </w:pPr>
      <w:r w:rsidRPr="00404966">
        <w:rPr>
          <w:rFonts w:cs="Arial"/>
          <w:szCs w:val="18"/>
        </w:rPr>
        <w:t xml:space="preserve">Een lokaal samenwerkingsverband kan </w:t>
      </w:r>
      <w:r w:rsidR="007B3E87">
        <w:rPr>
          <w:rFonts w:cs="Arial"/>
          <w:szCs w:val="18"/>
        </w:rPr>
        <w:t xml:space="preserve">op deze plek in het ketenzorgprogramma </w:t>
      </w:r>
      <w:r w:rsidR="00763E05">
        <w:rPr>
          <w:rFonts w:cs="Arial"/>
          <w:szCs w:val="18"/>
        </w:rPr>
        <w:t xml:space="preserve">de gewenste </w:t>
      </w:r>
      <w:r w:rsidR="009A544D" w:rsidRPr="00570A55">
        <w:rPr>
          <w:rFonts w:cs="Arial"/>
          <w:szCs w:val="18"/>
        </w:rPr>
        <w:t xml:space="preserve">extra </w:t>
      </w:r>
      <w:r w:rsidR="00763E05" w:rsidRPr="00570A55">
        <w:rPr>
          <w:rFonts w:cs="Arial"/>
          <w:szCs w:val="18"/>
        </w:rPr>
        <w:t>indicatoren</w:t>
      </w:r>
      <w:r w:rsidR="00763E05">
        <w:rPr>
          <w:rFonts w:cs="Arial"/>
          <w:szCs w:val="18"/>
        </w:rPr>
        <w:t xml:space="preserve"> vastleggen. </w:t>
      </w:r>
    </w:p>
    <w:p w14:paraId="4F5BED88" w14:textId="77777777" w:rsidR="00DC26C7" w:rsidRPr="00404966" w:rsidRDefault="00DC26C7" w:rsidP="00B734BB">
      <w:pPr>
        <w:spacing w:line="276" w:lineRule="auto"/>
        <w:rPr>
          <w:color w:val="92D050"/>
          <w:szCs w:val="18"/>
        </w:rPr>
      </w:pPr>
    </w:p>
    <w:p w14:paraId="14B447E3" w14:textId="3E22F628" w:rsidR="00DC26C7" w:rsidRPr="00404966" w:rsidRDefault="00DC26C7" w:rsidP="00B734BB">
      <w:pPr>
        <w:spacing w:line="276" w:lineRule="auto"/>
        <w:rPr>
          <w:rFonts w:cs="Arial"/>
          <w:szCs w:val="18"/>
        </w:rPr>
      </w:pPr>
      <w:r w:rsidRPr="00404966">
        <w:rPr>
          <w:rFonts w:cs="Arial"/>
          <w:szCs w:val="18"/>
        </w:rPr>
        <w:t>Uitgangspunt is dat de kwaliteitsindicatoren goed extraheerbaar moeten zijn voor alle HIS’en (of KIS)</w:t>
      </w:r>
      <w:r w:rsidR="009A544D">
        <w:rPr>
          <w:rFonts w:cs="Arial"/>
          <w:szCs w:val="18"/>
        </w:rPr>
        <w:t xml:space="preserve"> en AIS</w:t>
      </w:r>
      <w:r w:rsidRPr="00404966">
        <w:rPr>
          <w:rFonts w:cs="Arial"/>
          <w:szCs w:val="18"/>
        </w:rPr>
        <w:t>. Om dat te bereiken is het noodzakelijk om voor elk HIS</w:t>
      </w:r>
      <w:r w:rsidR="009A544D">
        <w:rPr>
          <w:rFonts w:cs="Arial"/>
          <w:szCs w:val="18"/>
        </w:rPr>
        <w:t>/AIS</w:t>
      </w:r>
      <w:r w:rsidRPr="00404966">
        <w:rPr>
          <w:rFonts w:cs="Arial"/>
          <w:szCs w:val="18"/>
        </w:rPr>
        <w:t xml:space="preserve"> alle parameters in een protocol vast te leggen. Als een HIS</w:t>
      </w:r>
      <w:r w:rsidR="009A544D">
        <w:rPr>
          <w:rFonts w:cs="Arial"/>
          <w:szCs w:val="18"/>
        </w:rPr>
        <w:t>/AIS</w:t>
      </w:r>
      <w:r w:rsidRPr="00404966">
        <w:rPr>
          <w:rFonts w:cs="Arial"/>
          <w:szCs w:val="18"/>
        </w:rPr>
        <w:t xml:space="preserve"> niet voorziet in een dergelijk protocol dienen de huisartsen</w:t>
      </w:r>
      <w:r w:rsidR="009A544D">
        <w:rPr>
          <w:rFonts w:cs="Arial"/>
          <w:szCs w:val="18"/>
        </w:rPr>
        <w:t>/apothekers</w:t>
      </w:r>
      <w:r w:rsidRPr="00404966">
        <w:rPr>
          <w:rFonts w:cs="Arial"/>
          <w:szCs w:val="18"/>
        </w:rPr>
        <w:t xml:space="preserve"> zelf</w:t>
      </w:r>
      <w:r w:rsidR="00722D37">
        <w:rPr>
          <w:rFonts w:cs="Arial"/>
          <w:szCs w:val="18"/>
        </w:rPr>
        <w:t xml:space="preserve"> een protocol aan te maken</w:t>
      </w:r>
      <w:r w:rsidRPr="00404966">
        <w:rPr>
          <w:rFonts w:cs="Arial"/>
          <w:szCs w:val="18"/>
        </w:rPr>
        <w:t>.</w:t>
      </w:r>
      <w:r w:rsidR="00050B6D">
        <w:rPr>
          <w:rFonts w:cs="Arial"/>
          <w:szCs w:val="18"/>
        </w:rPr>
        <w:t xml:space="preserve"> </w:t>
      </w:r>
    </w:p>
    <w:p w14:paraId="63367BE5" w14:textId="77777777" w:rsidR="00DC26C7" w:rsidRPr="00404966" w:rsidRDefault="00DC26C7" w:rsidP="00B734BB">
      <w:pPr>
        <w:spacing w:line="276" w:lineRule="auto"/>
        <w:rPr>
          <w:rFonts w:cs="Arial"/>
          <w:szCs w:val="18"/>
        </w:rPr>
      </w:pPr>
    </w:p>
    <w:p w14:paraId="3C3BF561" w14:textId="77777777" w:rsidR="00DC26C7" w:rsidRPr="00404966" w:rsidRDefault="00DC26C7" w:rsidP="00CD2339">
      <w:p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rPr>
          <w:rFonts w:cs="Arial"/>
          <w:szCs w:val="18"/>
        </w:rPr>
      </w:pPr>
      <w:r w:rsidRPr="00404966">
        <w:rPr>
          <w:rFonts w:cs="Arial"/>
          <w:szCs w:val="18"/>
        </w:rPr>
        <w:t xml:space="preserve">In het lokale ketenzorgprogramma wordt aangegeven hoe de dataverzameling plaatsvindt. </w:t>
      </w:r>
    </w:p>
    <w:p w14:paraId="6341675F" w14:textId="77777777" w:rsidR="00DC26C7" w:rsidRPr="00404966" w:rsidRDefault="00DC26C7" w:rsidP="00B734BB">
      <w:pPr>
        <w:pStyle w:val="Kop2"/>
        <w:numPr>
          <w:ilvl w:val="0"/>
          <w:numId w:val="0"/>
        </w:numPr>
        <w:spacing w:before="0" w:after="0" w:line="276" w:lineRule="auto"/>
        <w:ind w:left="567" w:hanging="567"/>
        <w:rPr>
          <w:szCs w:val="18"/>
        </w:rPr>
      </w:pPr>
      <w:bookmarkStart w:id="103" w:name="_Toc376514282"/>
      <w:bookmarkStart w:id="104" w:name="_Toc399770108"/>
    </w:p>
    <w:p w14:paraId="5F279F3F" w14:textId="77777777" w:rsidR="00DC26C7" w:rsidRPr="005C07DC" w:rsidRDefault="00DC26C7" w:rsidP="00B734BB">
      <w:pPr>
        <w:pStyle w:val="Kop2"/>
        <w:numPr>
          <w:ilvl w:val="0"/>
          <w:numId w:val="0"/>
        </w:numPr>
        <w:spacing w:before="0" w:after="0" w:line="276" w:lineRule="auto"/>
        <w:ind w:left="567" w:hanging="567"/>
        <w:rPr>
          <w:sz w:val="20"/>
          <w:szCs w:val="20"/>
        </w:rPr>
      </w:pPr>
      <w:bookmarkStart w:id="105" w:name="_Toc33176790"/>
      <w:r w:rsidRPr="005C07DC">
        <w:rPr>
          <w:sz w:val="20"/>
          <w:szCs w:val="20"/>
        </w:rPr>
        <w:t xml:space="preserve">4.2 </w:t>
      </w:r>
      <w:r w:rsidRPr="005C07DC">
        <w:rPr>
          <w:sz w:val="20"/>
          <w:szCs w:val="20"/>
        </w:rPr>
        <w:tab/>
        <w:t>Identificatie en registratie patiënten</w:t>
      </w:r>
      <w:bookmarkEnd w:id="103"/>
      <w:bookmarkEnd w:id="104"/>
      <w:bookmarkEnd w:id="105"/>
    </w:p>
    <w:p w14:paraId="0E1517C5" w14:textId="77777777" w:rsidR="00DC26C7" w:rsidRPr="00404966" w:rsidRDefault="00DC26C7" w:rsidP="00B734BB">
      <w:pPr>
        <w:spacing w:line="276" w:lineRule="auto"/>
        <w:rPr>
          <w:rFonts w:cs="Arial"/>
          <w:szCs w:val="18"/>
        </w:rPr>
      </w:pPr>
      <w:r w:rsidRPr="00404966">
        <w:rPr>
          <w:rFonts w:cs="Arial"/>
          <w:szCs w:val="18"/>
        </w:rPr>
        <w:t xml:space="preserve">De huisarts/POH is verantwoordelijk voor goede registratie en voor de verwerking van mutaties. De in bovengenoemde paragraaf genoemde protocollen helpen om de onderzoeksgegevens (zoals beschreven in bijlage 1: werkprotocol huisarts en POH) volledig, correct en overzichtelijk te registreren. Van belang zijn onder andere een juiste ICPC-codering en een goede registratie </w:t>
      </w:r>
      <w:r w:rsidR="00404966">
        <w:rPr>
          <w:rFonts w:cs="Arial"/>
          <w:szCs w:val="18"/>
        </w:rPr>
        <w:t>van de regie</w:t>
      </w:r>
      <w:r w:rsidRPr="00404966">
        <w:rPr>
          <w:rFonts w:cs="Arial"/>
          <w:szCs w:val="18"/>
        </w:rPr>
        <w:t>behandelaar.</w:t>
      </w:r>
    </w:p>
    <w:p w14:paraId="5A3D98E9" w14:textId="77777777" w:rsidR="00DC26C7" w:rsidRPr="00404966" w:rsidRDefault="00DC26C7" w:rsidP="00B734BB">
      <w:pPr>
        <w:spacing w:line="276" w:lineRule="auto"/>
        <w:rPr>
          <w:rFonts w:cs="Arial"/>
          <w:szCs w:val="18"/>
        </w:rPr>
      </w:pPr>
    </w:p>
    <w:p w14:paraId="08201344" w14:textId="77777777" w:rsidR="00DC26C7" w:rsidRPr="005C07DC" w:rsidRDefault="00DC26C7" w:rsidP="00B734BB">
      <w:pPr>
        <w:pStyle w:val="Kop2"/>
        <w:numPr>
          <w:ilvl w:val="0"/>
          <w:numId w:val="0"/>
        </w:numPr>
        <w:spacing w:before="0" w:after="0" w:line="276" w:lineRule="auto"/>
        <w:ind w:left="567" w:hanging="567"/>
        <w:rPr>
          <w:sz w:val="20"/>
          <w:szCs w:val="20"/>
        </w:rPr>
      </w:pPr>
      <w:bookmarkStart w:id="106" w:name="_Toc376514283"/>
      <w:bookmarkStart w:id="107" w:name="_Toc399770109"/>
      <w:bookmarkStart w:id="108" w:name="_Toc33176791"/>
      <w:r w:rsidRPr="005C07DC">
        <w:rPr>
          <w:sz w:val="20"/>
          <w:szCs w:val="20"/>
        </w:rPr>
        <w:t xml:space="preserve">4.3 </w:t>
      </w:r>
      <w:r w:rsidRPr="005C07DC">
        <w:rPr>
          <w:sz w:val="20"/>
          <w:szCs w:val="20"/>
        </w:rPr>
        <w:tab/>
        <w:t>Informed consent</w:t>
      </w:r>
      <w:bookmarkEnd w:id="106"/>
      <w:bookmarkEnd w:id="107"/>
      <w:bookmarkEnd w:id="108"/>
    </w:p>
    <w:p w14:paraId="518FCB67" w14:textId="77777777" w:rsidR="00DC26C7" w:rsidRPr="008B1D0A" w:rsidRDefault="00DC26C7" w:rsidP="00B734BB">
      <w:pPr>
        <w:spacing w:line="276" w:lineRule="auto"/>
        <w:rPr>
          <w:iCs/>
          <w:szCs w:val="18"/>
        </w:rPr>
      </w:pPr>
      <w:r w:rsidRPr="008B1D0A">
        <w:rPr>
          <w:iCs/>
          <w:szCs w:val="18"/>
        </w:rPr>
        <w:t xml:space="preserve">De betrokkenheid van patiënten op individueel niveau is vastgelegd in de WGBO (Wet op de Geneeskundige Behandelingsovereenkomst). Deze wet bepaalt dat een zorgverlener een patiënt moet informeren over de behandelmogelijkheden en risico’s of bijwerkingen. Op basis hiervan stemt de patiënt al dan niet in met de behandeling. De zorgverlener zorgt ervoor dat de patiënt de verkregen informatie begrepen heeft en legt de verkregen informed consent vast in het medisch dossier. </w:t>
      </w:r>
    </w:p>
    <w:p w14:paraId="147B14FF" w14:textId="77777777" w:rsidR="00DC26C7" w:rsidRPr="00404966" w:rsidRDefault="00DC26C7" w:rsidP="00B734BB">
      <w:pPr>
        <w:spacing w:line="276" w:lineRule="auto"/>
        <w:rPr>
          <w:szCs w:val="18"/>
        </w:rPr>
      </w:pPr>
    </w:p>
    <w:p w14:paraId="50E147AA" w14:textId="77777777" w:rsidR="00DC26C7" w:rsidRPr="00404966" w:rsidRDefault="00DC26C7" w:rsidP="000B3B9E">
      <w:p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rPr>
          <w:rFonts w:cs="Arial"/>
          <w:szCs w:val="18"/>
        </w:rPr>
      </w:pPr>
      <w:r w:rsidRPr="00404966">
        <w:rPr>
          <w:rFonts w:cs="Arial"/>
          <w:szCs w:val="18"/>
        </w:rPr>
        <w:t xml:space="preserve">De wijze waarop u als samenwerkingsverband informed consent met de patiënt vastlegt, spreekt u op lokaal niveau met elkaar af. Binnen de huisartsenpraktijk is de huisarts de aangewezen persoon hiervoor. Dit kan schriftelijk met een handtekening, middels een vinkje in het HIS of op andere wijze. </w:t>
      </w:r>
      <w:r w:rsidRPr="00404966">
        <w:rPr>
          <w:szCs w:val="18"/>
        </w:rPr>
        <w:t>Dit geldt naast de Opt</w:t>
      </w:r>
      <w:r w:rsidR="008B1D0A">
        <w:rPr>
          <w:szCs w:val="18"/>
        </w:rPr>
        <w:t>-</w:t>
      </w:r>
      <w:r w:rsidRPr="00404966">
        <w:rPr>
          <w:szCs w:val="18"/>
        </w:rPr>
        <w:t>In regeling waarin akkoord wordt gevraagd voor gegevensuitwisseling tussen de betrokken zorgverleners.</w:t>
      </w:r>
      <w:r w:rsidRPr="00404966">
        <w:rPr>
          <w:rFonts w:cs="Arial"/>
          <w:szCs w:val="18"/>
        </w:rPr>
        <w:t xml:space="preserve"> </w:t>
      </w:r>
    </w:p>
    <w:p w14:paraId="6D87141B" w14:textId="77777777" w:rsidR="00DC26C7" w:rsidRPr="00404966" w:rsidRDefault="00DC26C7" w:rsidP="00B734BB">
      <w:pPr>
        <w:spacing w:line="276" w:lineRule="auto"/>
        <w:rPr>
          <w:szCs w:val="18"/>
        </w:rPr>
      </w:pPr>
    </w:p>
    <w:p w14:paraId="721B375B" w14:textId="77777777" w:rsidR="00DC26C7" w:rsidRPr="005C07DC" w:rsidRDefault="00DC26C7" w:rsidP="00B734BB">
      <w:pPr>
        <w:pStyle w:val="Kop2"/>
        <w:numPr>
          <w:ilvl w:val="0"/>
          <w:numId w:val="0"/>
        </w:numPr>
        <w:spacing w:before="0" w:after="0" w:line="276" w:lineRule="auto"/>
        <w:rPr>
          <w:sz w:val="20"/>
          <w:szCs w:val="20"/>
        </w:rPr>
      </w:pPr>
      <w:bookmarkStart w:id="109" w:name="_Toc357156651"/>
      <w:bookmarkStart w:id="110" w:name="_Toc399770110"/>
      <w:bookmarkStart w:id="111" w:name="_Toc33176792"/>
      <w:r w:rsidRPr="005C07DC">
        <w:rPr>
          <w:sz w:val="20"/>
          <w:szCs w:val="20"/>
        </w:rPr>
        <w:t>4.4</w:t>
      </w:r>
      <w:r w:rsidRPr="005C07DC">
        <w:rPr>
          <w:sz w:val="20"/>
          <w:szCs w:val="20"/>
        </w:rPr>
        <w:tab/>
        <w:t>Scholing</w:t>
      </w:r>
      <w:bookmarkEnd w:id="109"/>
      <w:bookmarkEnd w:id="110"/>
      <w:bookmarkEnd w:id="111"/>
    </w:p>
    <w:p w14:paraId="19279F76" w14:textId="77777777" w:rsidR="00DC26C7" w:rsidRPr="00404966" w:rsidRDefault="00DC26C7" w:rsidP="008B1D0A">
      <w:pPr>
        <w:pStyle w:val="Kop2"/>
        <w:numPr>
          <w:ilvl w:val="0"/>
          <w:numId w:val="0"/>
        </w:numPr>
        <w:spacing w:before="0" w:after="0" w:line="276" w:lineRule="auto"/>
        <w:rPr>
          <w:szCs w:val="18"/>
        </w:rPr>
      </w:pPr>
      <w:bookmarkStart w:id="112" w:name="_Toc442950362"/>
      <w:bookmarkStart w:id="113" w:name="_Toc442951525"/>
      <w:bookmarkStart w:id="114" w:name="_Toc455997663"/>
      <w:bookmarkStart w:id="115" w:name="_Toc506980454"/>
      <w:bookmarkStart w:id="116" w:name="_Toc508184009"/>
      <w:bookmarkStart w:id="117" w:name="_Toc509591853"/>
      <w:bookmarkStart w:id="118" w:name="_Toc22827418"/>
      <w:bookmarkStart w:id="119" w:name="_Toc22827482"/>
      <w:bookmarkStart w:id="120" w:name="_Toc22830030"/>
      <w:bookmarkStart w:id="121" w:name="_Toc22830118"/>
      <w:bookmarkStart w:id="122" w:name="_Toc22831120"/>
      <w:bookmarkStart w:id="123" w:name="_Toc24621161"/>
      <w:bookmarkStart w:id="124" w:name="_Toc24638861"/>
      <w:bookmarkStart w:id="125" w:name="_Toc24638936"/>
      <w:bookmarkStart w:id="126" w:name="_Toc24639655"/>
      <w:bookmarkStart w:id="127" w:name="_Toc26220996"/>
      <w:bookmarkStart w:id="128" w:name="_Toc26355483"/>
      <w:bookmarkStart w:id="129" w:name="_Toc33176793"/>
      <w:r w:rsidRPr="00404966">
        <w:rPr>
          <w:b w:val="0"/>
          <w:szCs w:val="18"/>
        </w:rPr>
        <w:t>Er wordt van uitgegaan dat de huisarts, POH- GGZ, Algemeen Maatschappelijk Werker, psychiater, psycholoog, apotheker, diëtist en fysiotherapeut door hun respectievelijke opleidingen voldoende gekwalificeerd zijn voor deze vorm van ketenzorg.</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201D4005" w14:textId="77777777" w:rsidR="00DC26C7" w:rsidRPr="00404966" w:rsidRDefault="00DC26C7" w:rsidP="00B734BB">
      <w:pPr>
        <w:spacing w:line="276" w:lineRule="auto"/>
        <w:rPr>
          <w:b/>
          <w:bCs/>
          <w:kern w:val="32"/>
          <w:sz w:val="22"/>
          <w:szCs w:val="22"/>
        </w:rPr>
      </w:pPr>
      <w:r w:rsidRPr="00404966">
        <w:rPr>
          <w:szCs w:val="22"/>
        </w:rPr>
        <w:br w:type="page"/>
      </w:r>
    </w:p>
    <w:p w14:paraId="1D2DC49A" w14:textId="77777777" w:rsidR="00DC26C7" w:rsidRPr="00404966" w:rsidRDefault="00DC26C7" w:rsidP="00B734BB">
      <w:pPr>
        <w:pStyle w:val="Kop1"/>
        <w:spacing w:before="0" w:after="0" w:line="276" w:lineRule="auto"/>
        <w:rPr>
          <w:rFonts w:cs="Times New Roman"/>
          <w:szCs w:val="22"/>
        </w:rPr>
      </w:pPr>
      <w:bookmarkStart w:id="130" w:name="_Toc33176794"/>
      <w:r w:rsidRPr="00404966">
        <w:rPr>
          <w:rFonts w:cs="Times New Roman"/>
          <w:szCs w:val="22"/>
        </w:rPr>
        <w:lastRenderedPageBreak/>
        <w:t>Implementatie</w:t>
      </w:r>
      <w:bookmarkEnd w:id="130"/>
      <w:r w:rsidRPr="00404966">
        <w:rPr>
          <w:rFonts w:cs="Times New Roman"/>
          <w:szCs w:val="22"/>
        </w:rPr>
        <w:t xml:space="preserve"> </w:t>
      </w:r>
    </w:p>
    <w:p w14:paraId="7FDC180A" w14:textId="77777777" w:rsidR="00DC26C7" w:rsidRPr="00404966" w:rsidRDefault="00DC26C7" w:rsidP="00B734BB">
      <w:pPr>
        <w:spacing w:line="276" w:lineRule="auto"/>
        <w:rPr>
          <w:szCs w:val="18"/>
        </w:rPr>
      </w:pPr>
    </w:p>
    <w:p w14:paraId="39933E81" w14:textId="77777777" w:rsidR="00BE7C2D" w:rsidRDefault="00DC26C7" w:rsidP="00B734BB">
      <w:pPr>
        <w:spacing w:line="276" w:lineRule="auto"/>
        <w:rPr>
          <w:szCs w:val="18"/>
        </w:rPr>
      </w:pPr>
      <w:r w:rsidRPr="00404966">
        <w:rPr>
          <w:szCs w:val="18"/>
        </w:rPr>
        <w:t xml:space="preserve">Het regionale ketenzorgprogramma kan ‘één op één’ overgenomen worden door een lokaal samenwerkingsverband. Wel vraagt het aanvulling op basis van lokale afspraken. </w:t>
      </w:r>
      <w:r w:rsidR="00BE7C2D">
        <w:rPr>
          <w:szCs w:val="18"/>
        </w:rPr>
        <w:t>Maak lokaal een samenvatting van de belangrijkste punten uit het regionale zorgprogramma. Hierbij is het processchema (figuur 1, bladzijde 12) een goede samenvatting van het regionale zorgprogramma.</w:t>
      </w:r>
    </w:p>
    <w:p w14:paraId="67C9322A" w14:textId="744978DA" w:rsidR="005B4F6E" w:rsidRPr="005C07DC" w:rsidRDefault="00D2021F" w:rsidP="00036F78">
      <w:pPr>
        <w:pStyle w:val="Kop2"/>
        <w:rPr>
          <w:sz w:val="20"/>
          <w:szCs w:val="20"/>
        </w:rPr>
      </w:pPr>
      <w:r w:rsidRPr="005C07DC">
        <w:rPr>
          <w:sz w:val="20"/>
          <w:szCs w:val="20"/>
        </w:rPr>
        <w:t xml:space="preserve">   </w:t>
      </w:r>
      <w:bookmarkStart w:id="131" w:name="_Toc33176795"/>
      <w:r w:rsidR="008B1D0A" w:rsidRPr="005C07DC">
        <w:rPr>
          <w:sz w:val="20"/>
          <w:szCs w:val="20"/>
        </w:rPr>
        <w:t>Transmurale afspraken</w:t>
      </w:r>
      <w:bookmarkEnd w:id="131"/>
    </w:p>
    <w:p w14:paraId="2C9664D4" w14:textId="77777777" w:rsidR="005B4F6E" w:rsidRPr="00404966" w:rsidRDefault="00411F43" w:rsidP="008B1D0A">
      <w:pPr>
        <w:spacing w:line="276" w:lineRule="auto"/>
        <w:rPr>
          <w:szCs w:val="18"/>
        </w:rPr>
      </w:pPr>
      <w:r w:rsidRPr="00404966">
        <w:rPr>
          <w:szCs w:val="18"/>
        </w:rPr>
        <w:t xml:space="preserve">Een belangrijke deel van de implementatie van het zorgprogramma bestaat </w:t>
      </w:r>
      <w:r w:rsidR="008B1D0A">
        <w:rPr>
          <w:szCs w:val="18"/>
        </w:rPr>
        <w:t xml:space="preserve">uit </w:t>
      </w:r>
      <w:r w:rsidRPr="00404966">
        <w:rPr>
          <w:szCs w:val="18"/>
        </w:rPr>
        <w:t>regional</w:t>
      </w:r>
      <w:r w:rsidR="008B1D0A">
        <w:rPr>
          <w:szCs w:val="18"/>
        </w:rPr>
        <w:t>e</w:t>
      </w:r>
      <w:r w:rsidRPr="00404966">
        <w:rPr>
          <w:szCs w:val="18"/>
        </w:rPr>
        <w:t xml:space="preserve"> afspraken </w:t>
      </w:r>
      <w:r w:rsidR="008B1D0A">
        <w:rPr>
          <w:szCs w:val="18"/>
        </w:rPr>
        <w:t>o</w:t>
      </w:r>
      <w:r w:rsidRPr="00404966">
        <w:rPr>
          <w:szCs w:val="18"/>
        </w:rPr>
        <w:t>ver diverse onderwerpen</w:t>
      </w:r>
      <w:r w:rsidR="008B1D0A">
        <w:rPr>
          <w:szCs w:val="18"/>
        </w:rPr>
        <w:t xml:space="preserve"> zoals </w:t>
      </w:r>
      <w:r w:rsidRPr="00404966">
        <w:rPr>
          <w:szCs w:val="18"/>
        </w:rPr>
        <w:t xml:space="preserve">(terug)verwijsafspraken, gebruik </w:t>
      </w:r>
      <w:r w:rsidR="008B1D0A">
        <w:rPr>
          <w:szCs w:val="18"/>
        </w:rPr>
        <w:t xml:space="preserve">van </w:t>
      </w:r>
      <w:r w:rsidRPr="00404966">
        <w:rPr>
          <w:szCs w:val="18"/>
        </w:rPr>
        <w:t>een beslisondersteuner/</w:t>
      </w:r>
      <w:r w:rsidR="00790AD5">
        <w:rPr>
          <w:szCs w:val="18"/>
        </w:rPr>
        <w:t xml:space="preserve"> </w:t>
      </w:r>
      <w:r w:rsidRPr="00404966">
        <w:rPr>
          <w:szCs w:val="18"/>
        </w:rPr>
        <w:t>screeningsinstrument, inzet en uitbreiding van consultatie, aan laten sluiten van interventies, informatie-uitwisseling tussen de zorgverleners, de wachttijden met name binnen de SGGZ, suïcidepreventie, afstemming rond peripartumzorg bij angst- en stemmingsproblematiek, aanbod preventieve groepen.</w:t>
      </w:r>
      <w:r w:rsidR="008B1D0A">
        <w:rPr>
          <w:szCs w:val="18"/>
        </w:rPr>
        <w:t xml:space="preserve"> Deze transmurale afspraken komen aan bod binnen het overleg van Knooppunt Ketenzorg en Netwerk Next.</w:t>
      </w:r>
    </w:p>
    <w:p w14:paraId="3CA910CC" w14:textId="77777777" w:rsidR="008B1D0A" w:rsidRPr="005C07DC" w:rsidRDefault="008B1D0A" w:rsidP="00044EC8">
      <w:pPr>
        <w:pStyle w:val="Kop2"/>
        <w:rPr>
          <w:sz w:val="20"/>
          <w:szCs w:val="20"/>
        </w:rPr>
      </w:pPr>
      <w:bookmarkStart w:id="132" w:name="_Toc33176796"/>
      <w:r w:rsidRPr="005C07DC">
        <w:rPr>
          <w:sz w:val="20"/>
          <w:szCs w:val="20"/>
        </w:rPr>
        <w:t xml:space="preserve">Lokale </w:t>
      </w:r>
      <w:r w:rsidR="0011622E" w:rsidRPr="005C07DC">
        <w:rPr>
          <w:sz w:val="20"/>
          <w:szCs w:val="20"/>
        </w:rPr>
        <w:t>afspraken</w:t>
      </w:r>
      <w:bookmarkEnd w:id="132"/>
    </w:p>
    <w:p w14:paraId="4AB1EA1E" w14:textId="064BD3ED" w:rsidR="00411F43" w:rsidRDefault="00452BCE" w:rsidP="00452BCE">
      <w:pPr>
        <w:spacing w:line="276" w:lineRule="auto"/>
        <w:rPr>
          <w:szCs w:val="18"/>
        </w:rPr>
      </w:pPr>
      <w:r>
        <w:rPr>
          <w:szCs w:val="18"/>
        </w:rPr>
        <w:t>Bij de lokale implementatie is het van belang om een lokaal ketenzorgprogramma vorm te geven waarin concrete afspraken worden vastgelegd</w:t>
      </w:r>
      <w:r w:rsidR="00BE7C2D">
        <w:rPr>
          <w:szCs w:val="18"/>
        </w:rPr>
        <w:t xml:space="preserve"> en periodiek geëvalueerd</w:t>
      </w:r>
      <w:r>
        <w:rPr>
          <w:szCs w:val="18"/>
        </w:rPr>
        <w:t xml:space="preserve">. </w:t>
      </w:r>
      <w:r w:rsidR="00BE7C2D">
        <w:rPr>
          <w:szCs w:val="18"/>
        </w:rPr>
        <w:t xml:space="preserve">Het kan een beknopte samenvatting zijn van het regionaal zorgprogramma met invulling van lokale afspraken over tenminste onderstaande punten. </w:t>
      </w:r>
      <w:r w:rsidR="0011622E">
        <w:rPr>
          <w:szCs w:val="18"/>
        </w:rPr>
        <w:t xml:space="preserve">Deze lokale afspraken dienen periodiek aan bod te komen binnen een lokaal overleg bestaande uit tenminste huisartsen, praktijkondersteuners GGZ, apothekers, psychosomatische fysiotherapeuten en BGGZ. </w:t>
      </w:r>
    </w:p>
    <w:p w14:paraId="79EF4527" w14:textId="77777777" w:rsidR="002957A6" w:rsidRDefault="002957A6" w:rsidP="002957A6">
      <w:pPr>
        <w:spacing w:line="276" w:lineRule="auto"/>
        <w:rPr>
          <w:b/>
          <w:szCs w:val="18"/>
        </w:rPr>
      </w:pPr>
    </w:p>
    <w:p w14:paraId="739C6F3C" w14:textId="70A3DBDE" w:rsidR="00AD2442" w:rsidRDefault="00AD2442" w:rsidP="002957A6">
      <w:pPr>
        <w:spacing w:line="276" w:lineRule="auto"/>
        <w:rPr>
          <w:b/>
          <w:szCs w:val="18"/>
        </w:rPr>
      </w:pPr>
      <w:r>
        <w:rPr>
          <w:b/>
          <w:szCs w:val="18"/>
        </w:rPr>
        <w:t>A</w:t>
      </w:r>
      <w:r w:rsidR="005C07DC">
        <w:rPr>
          <w:b/>
          <w:szCs w:val="18"/>
        </w:rPr>
        <w:t>LGEMEEN</w:t>
      </w:r>
    </w:p>
    <w:p w14:paraId="6B3CEC84" w14:textId="1085B7D2" w:rsidR="002957A6" w:rsidRPr="007043C6" w:rsidRDefault="00AD2442" w:rsidP="002957A6">
      <w:pPr>
        <w:spacing w:line="276" w:lineRule="auto"/>
        <w:rPr>
          <w:szCs w:val="18"/>
          <w:u w:val="single"/>
        </w:rPr>
      </w:pPr>
      <w:r w:rsidRPr="007043C6">
        <w:rPr>
          <w:szCs w:val="18"/>
          <w:u w:val="single"/>
        </w:rPr>
        <w:t>D</w:t>
      </w:r>
      <w:r w:rsidR="002957A6" w:rsidRPr="007043C6">
        <w:rPr>
          <w:szCs w:val="18"/>
          <w:u w:val="single"/>
        </w:rPr>
        <w:t>oelstellingen</w:t>
      </w:r>
    </w:p>
    <w:p w14:paraId="1B4A6DD4" w14:textId="77777777" w:rsidR="002957A6" w:rsidRPr="002957A6" w:rsidRDefault="002957A6" w:rsidP="002957A6">
      <w:pPr>
        <w:spacing w:line="276" w:lineRule="auto"/>
        <w:rPr>
          <w:szCs w:val="18"/>
        </w:rPr>
      </w:pPr>
      <w:r>
        <w:rPr>
          <w:szCs w:val="18"/>
        </w:rPr>
        <w:t xml:space="preserve">Spreek af welke doelstellingen van belang zijn voor het samenwerkingsverband. </w:t>
      </w:r>
      <w:r w:rsidR="00BE7C2D">
        <w:rPr>
          <w:szCs w:val="18"/>
        </w:rPr>
        <w:t>Daarbij kan gebruik gemaakt worden van de regionale doelstellingen.</w:t>
      </w:r>
    </w:p>
    <w:p w14:paraId="11642AD2" w14:textId="77777777" w:rsidR="002957A6" w:rsidRDefault="002957A6" w:rsidP="002957A6">
      <w:pPr>
        <w:spacing w:line="276" w:lineRule="auto"/>
        <w:rPr>
          <w:b/>
          <w:szCs w:val="18"/>
        </w:rPr>
      </w:pPr>
    </w:p>
    <w:p w14:paraId="4ACB74BC" w14:textId="45923DA3" w:rsidR="002957A6" w:rsidRPr="007043C6" w:rsidRDefault="00AD2442" w:rsidP="002957A6">
      <w:pPr>
        <w:spacing w:line="276" w:lineRule="auto"/>
        <w:rPr>
          <w:szCs w:val="18"/>
          <w:u w:val="single"/>
        </w:rPr>
      </w:pPr>
      <w:r w:rsidRPr="007043C6">
        <w:rPr>
          <w:szCs w:val="18"/>
          <w:u w:val="single"/>
        </w:rPr>
        <w:t>B</w:t>
      </w:r>
      <w:r w:rsidR="002957A6" w:rsidRPr="007043C6">
        <w:rPr>
          <w:szCs w:val="18"/>
          <w:u w:val="single"/>
        </w:rPr>
        <w:t>etrokken</w:t>
      </w:r>
    </w:p>
    <w:p w14:paraId="7A4A1DD8" w14:textId="77777777" w:rsidR="002957A6" w:rsidRDefault="002957A6" w:rsidP="002957A6">
      <w:pPr>
        <w:spacing w:line="276" w:lineRule="auto"/>
        <w:rPr>
          <w:szCs w:val="18"/>
        </w:rPr>
      </w:pPr>
      <w:r>
        <w:rPr>
          <w:szCs w:val="18"/>
        </w:rPr>
        <w:lastRenderedPageBreak/>
        <w:t xml:space="preserve">Benoem de professionals/zorgorganisaties die </w:t>
      </w:r>
      <w:r w:rsidR="00BE7C2D">
        <w:rPr>
          <w:szCs w:val="18"/>
        </w:rPr>
        <w:t xml:space="preserve">participeren in het lokaal samenwerkingsverband. </w:t>
      </w:r>
    </w:p>
    <w:p w14:paraId="0867E79A" w14:textId="77777777" w:rsidR="00BE7C2D" w:rsidRDefault="00BE7C2D" w:rsidP="002957A6">
      <w:pPr>
        <w:spacing w:line="276" w:lineRule="auto"/>
        <w:rPr>
          <w:b/>
          <w:szCs w:val="18"/>
        </w:rPr>
      </w:pPr>
    </w:p>
    <w:p w14:paraId="6C86C4C5" w14:textId="5C348634" w:rsidR="002957A6" w:rsidRDefault="00AD2442" w:rsidP="002957A6">
      <w:pPr>
        <w:spacing w:line="276" w:lineRule="auto"/>
        <w:rPr>
          <w:b/>
          <w:szCs w:val="18"/>
        </w:rPr>
      </w:pPr>
      <w:r>
        <w:rPr>
          <w:b/>
          <w:szCs w:val="18"/>
        </w:rPr>
        <w:t>I</w:t>
      </w:r>
      <w:r w:rsidR="005C07DC">
        <w:rPr>
          <w:b/>
          <w:szCs w:val="18"/>
        </w:rPr>
        <w:t xml:space="preserve">NHOUD </w:t>
      </w:r>
    </w:p>
    <w:p w14:paraId="0937A58B" w14:textId="1C32016A" w:rsidR="00BE7C2D" w:rsidRPr="007043C6" w:rsidRDefault="00AD2442" w:rsidP="002957A6">
      <w:pPr>
        <w:spacing w:line="276" w:lineRule="auto"/>
        <w:rPr>
          <w:szCs w:val="18"/>
          <w:u w:val="single"/>
        </w:rPr>
      </w:pPr>
      <w:r w:rsidRPr="007043C6">
        <w:rPr>
          <w:szCs w:val="18"/>
          <w:u w:val="single"/>
        </w:rPr>
        <w:t>P</w:t>
      </w:r>
      <w:r w:rsidR="00BE7C2D" w:rsidRPr="007043C6">
        <w:rPr>
          <w:szCs w:val="18"/>
          <w:u w:val="single"/>
        </w:rPr>
        <w:t>rocesschema</w:t>
      </w:r>
    </w:p>
    <w:p w14:paraId="36D66F3B" w14:textId="77777777" w:rsidR="00BE7C2D" w:rsidRDefault="00BE7C2D" w:rsidP="002957A6">
      <w:pPr>
        <w:spacing w:line="276" w:lineRule="auto"/>
        <w:rPr>
          <w:szCs w:val="18"/>
        </w:rPr>
      </w:pPr>
      <w:r>
        <w:rPr>
          <w:szCs w:val="18"/>
        </w:rPr>
        <w:t>Het processchema is een mooie samenvatting van het regionaal zorgprogramma. Van belang om dit expliciet te delen binnen het lokaal samenwerkingsverband.</w:t>
      </w:r>
    </w:p>
    <w:p w14:paraId="5B760AF1" w14:textId="77777777" w:rsidR="00BE7C2D" w:rsidRDefault="00BE7C2D" w:rsidP="002957A6">
      <w:pPr>
        <w:spacing w:line="276" w:lineRule="auto"/>
        <w:rPr>
          <w:b/>
          <w:szCs w:val="18"/>
        </w:rPr>
      </w:pPr>
    </w:p>
    <w:p w14:paraId="5A8E9797" w14:textId="7F50C39D" w:rsidR="001119A8" w:rsidRPr="007043C6" w:rsidRDefault="00AD2442" w:rsidP="001119A8">
      <w:pPr>
        <w:spacing w:line="276" w:lineRule="auto"/>
        <w:rPr>
          <w:szCs w:val="18"/>
          <w:u w:val="single"/>
        </w:rPr>
      </w:pPr>
      <w:r w:rsidRPr="007043C6">
        <w:rPr>
          <w:szCs w:val="18"/>
          <w:u w:val="single"/>
        </w:rPr>
        <w:t>D</w:t>
      </w:r>
      <w:r w:rsidR="001119A8" w:rsidRPr="007043C6">
        <w:rPr>
          <w:szCs w:val="18"/>
          <w:u w:val="single"/>
        </w:rPr>
        <w:t>iagnostiek</w:t>
      </w:r>
    </w:p>
    <w:p w14:paraId="2B5A661B" w14:textId="0E3FF2B1" w:rsidR="005969FB" w:rsidRPr="00AD2442" w:rsidRDefault="00AD2442" w:rsidP="00AD2442">
      <w:pPr>
        <w:spacing w:line="276" w:lineRule="auto"/>
        <w:rPr>
          <w:szCs w:val="18"/>
        </w:rPr>
      </w:pPr>
      <w:r>
        <w:rPr>
          <w:szCs w:val="18"/>
        </w:rPr>
        <w:t>M</w:t>
      </w:r>
      <w:r w:rsidR="005969FB" w:rsidRPr="00AD2442">
        <w:rPr>
          <w:szCs w:val="18"/>
        </w:rPr>
        <w:t>aak afspraken over welke instrumenten bij screening/triage worden gebruikt door wie en bij welke patiënten</w:t>
      </w:r>
      <w:r w:rsidR="00790AD5" w:rsidRPr="00AD2442">
        <w:rPr>
          <w:szCs w:val="18"/>
        </w:rPr>
        <w:t>.</w:t>
      </w:r>
    </w:p>
    <w:p w14:paraId="460BE303" w14:textId="77777777" w:rsidR="003536F2" w:rsidRPr="00404966" w:rsidRDefault="003536F2" w:rsidP="001119A8">
      <w:pPr>
        <w:spacing w:line="276" w:lineRule="auto"/>
        <w:rPr>
          <w:szCs w:val="18"/>
        </w:rPr>
      </w:pPr>
    </w:p>
    <w:p w14:paraId="5110D5B0" w14:textId="40D602E9" w:rsidR="00452BCE" w:rsidRPr="007043C6" w:rsidRDefault="00AD2442" w:rsidP="00452BCE">
      <w:pPr>
        <w:spacing w:line="276" w:lineRule="auto"/>
        <w:rPr>
          <w:szCs w:val="18"/>
          <w:u w:val="single"/>
        </w:rPr>
      </w:pPr>
      <w:r w:rsidRPr="007043C6">
        <w:rPr>
          <w:szCs w:val="18"/>
          <w:u w:val="single"/>
        </w:rPr>
        <w:t>I</w:t>
      </w:r>
      <w:r w:rsidR="003536F2" w:rsidRPr="007043C6">
        <w:rPr>
          <w:szCs w:val="18"/>
          <w:u w:val="single"/>
        </w:rPr>
        <w:t>ndividueel behandelplan</w:t>
      </w:r>
    </w:p>
    <w:p w14:paraId="0DE2947C" w14:textId="77777777" w:rsidR="003536F2" w:rsidRDefault="003536F2" w:rsidP="00764D1B">
      <w:pPr>
        <w:pStyle w:val="Lijstalinea"/>
        <w:numPr>
          <w:ilvl w:val="0"/>
          <w:numId w:val="67"/>
        </w:numPr>
        <w:spacing w:line="276" w:lineRule="auto"/>
        <w:rPr>
          <w:rFonts w:cs="Arial"/>
          <w:szCs w:val="18"/>
        </w:rPr>
      </w:pPr>
      <w:r>
        <w:rPr>
          <w:rFonts w:cs="Arial"/>
          <w:szCs w:val="18"/>
        </w:rPr>
        <w:t>wie maakt het behandelplan</w:t>
      </w:r>
    </w:p>
    <w:p w14:paraId="486720D4" w14:textId="77777777" w:rsidR="003536F2" w:rsidRDefault="003536F2" w:rsidP="00764D1B">
      <w:pPr>
        <w:pStyle w:val="Lijstalinea"/>
        <w:numPr>
          <w:ilvl w:val="0"/>
          <w:numId w:val="67"/>
        </w:numPr>
        <w:spacing w:line="276" w:lineRule="auto"/>
        <w:rPr>
          <w:rFonts w:cs="Arial"/>
          <w:szCs w:val="18"/>
        </w:rPr>
      </w:pPr>
      <w:r>
        <w:rPr>
          <w:rFonts w:cs="Arial"/>
          <w:szCs w:val="18"/>
        </w:rPr>
        <w:t>welke items worden vastgelegd</w:t>
      </w:r>
    </w:p>
    <w:p w14:paraId="37633F4E" w14:textId="77777777" w:rsidR="003536F2" w:rsidRDefault="003536F2" w:rsidP="00764D1B">
      <w:pPr>
        <w:pStyle w:val="Lijstalinea"/>
        <w:numPr>
          <w:ilvl w:val="0"/>
          <w:numId w:val="67"/>
        </w:numPr>
        <w:spacing w:line="276" w:lineRule="auto"/>
        <w:rPr>
          <w:rFonts w:cs="Arial"/>
          <w:szCs w:val="18"/>
        </w:rPr>
      </w:pPr>
      <w:r>
        <w:rPr>
          <w:rFonts w:cs="Arial"/>
          <w:szCs w:val="18"/>
        </w:rPr>
        <w:t>wanneer wordt het geëvalueerd/monitoring met welk instrument</w:t>
      </w:r>
    </w:p>
    <w:p w14:paraId="75806874" w14:textId="77777777" w:rsidR="003536F2" w:rsidRDefault="003536F2" w:rsidP="00764D1B">
      <w:pPr>
        <w:pStyle w:val="Lijstalinea"/>
        <w:numPr>
          <w:ilvl w:val="0"/>
          <w:numId w:val="67"/>
        </w:numPr>
        <w:spacing w:line="276" w:lineRule="auto"/>
        <w:rPr>
          <w:rFonts w:cs="Arial"/>
          <w:szCs w:val="18"/>
        </w:rPr>
      </w:pPr>
      <w:r>
        <w:rPr>
          <w:rFonts w:cs="Arial"/>
          <w:szCs w:val="18"/>
        </w:rPr>
        <w:t>waar wordt het vastgelegd.</w:t>
      </w:r>
    </w:p>
    <w:p w14:paraId="5A34112A" w14:textId="77777777" w:rsidR="003536F2" w:rsidRDefault="003536F2" w:rsidP="00452BCE">
      <w:pPr>
        <w:spacing w:line="276" w:lineRule="auto"/>
        <w:rPr>
          <w:b/>
          <w:szCs w:val="18"/>
        </w:rPr>
      </w:pPr>
    </w:p>
    <w:p w14:paraId="1A836F2C" w14:textId="781EAC33" w:rsidR="001119A8" w:rsidRPr="007043C6" w:rsidRDefault="00AD2442" w:rsidP="001119A8">
      <w:pPr>
        <w:spacing w:line="276" w:lineRule="auto"/>
        <w:rPr>
          <w:szCs w:val="18"/>
          <w:u w:val="single"/>
        </w:rPr>
      </w:pPr>
      <w:r w:rsidRPr="007043C6">
        <w:rPr>
          <w:szCs w:val="18"/>
          <w:u w:val="single"/>
        </w:rPr>
        <w:t>B</w:t>
      </w:r>
      <w:r w:rsidR="001119A8" w:rsidRPr="007043C6">
        <w:rPr>
          <w:szCs w:val="18"/>
          <w:u w:val="single"/>
        </w:rPr>
        <w:t>ehandeling/begeleiding</w:t>
      </w:r>
    </w:p>
    <w:p w14:paraId="3F4CA893" w14:textId="77777777" w:rsidR="003536F2" w:rsidRPr="005969FB" w:rsidRDefault="001119A8" w:rsidP="00764D1B">
      <w:pPr>
        <w:pStyle w:val="Lijstalinea"/>
        <w:numPr>
          <w:ilvl w:val="0"/>
          <w:numId w:val="113"/>
        </w:numPr>
      </w:pPr>
      <w:r w:rsidRPr="005969FB">
        <w:t>leg in grote lijnen vast wie welke interventies/behandelingen doet</w:t>
      </w:r>
      <w:r w:rsidR="005969FB" w:rsidRPr="005969FB">
        <w:t xml:space="preserve"> (</w:t>
      </w:r>
      <w:r w:rsidR="003536F2" w:rsidRPr="005969FB">
        <w:t>gebruik daarvoor tabellen 1 en 2</w:t>
      </w:r>
      <w:r w:rsidR="005969FB">
        <w:t>)</w:t>
      </w:r>
    </w:p>
    <w:p w14:paraId="7AEBF514" w14:textId="77777777" w:rsidR="005969FB" w:rsidRPr="005C07DC" w:rsidRDefault="005969FB" w:rsidP="00764D1B">
      <w:pPr>
        <w:pStyle w:val="Lijstalinea"/>
        <w:numPr>
          <w:ilvl w:val="0"/>
          <w:numId w:val="113"/>
        </w:numPr>
        <w:rPr>
          <w:szCs w:val="18"/>
        </w:rPr>
      </w:pPr>
      <w:r w:rsidRPr="005C07DC">
        <w:rPr>
          <w:szCs w:val="18"/>
        </w:rPr>
        <w:t>maak afspraken over welke specifieke zelfhulpprogramma’s worden gebruikt, welke eHealth programma’s en apps</w:t>
      </w:r>
    </w:p>
    <w:p w14:paraId="4925ECC3" w14:textId="77777777" w:rsidR="005969FB" w:rsidRPr="005C07DC" w:rsidRDefault="005969FB" w:rsidP="00764D1B">
      <w:pPr>
        <w:pStyle w:val="Lijstalinea"/>
        <w:numPr>
          <w:ilvl w:val="0"/>
          <w:numId w:val="113"/>
        </w:numPr>
        <w:rPr>
          <w:szCs w:val="18"/>
        </w:rPr>
      </w:pPr>
      <w:r w:rsidRPr="005C07DC">
        <w:rPr>
          <w:szCs w:val="18"/>
        </w:rPr>
        <w:t xml:space="preserve">maak afspraken over wie de consultatie gaat </w:t>
      </w:r>
      <w:r w:rsidR="00F00AAA" w:rsidRPr="005C07DC">
        <w:rPr>
          <w:szCs w:val="18"/>
        </w:rPr>
        <w:t>doen</w:t>
      </w:r>
      <w:r w:rsidRPr="005C07DC">
        <w:rPr>
          <w:szCs w:val="18"/>
        </w:rPr>
        <w:t xml:space="preserve"> binnen het lokaal samenwerkingsverband</w:t>
      </w:r>
    </w:p>
    <w:p w14:paraId="4EF8CF47" w14:textId="77777777" w:rsidR="001119A8" w:rsidRDefault="001119A8" w:rsidP="00452BCE">
      <w:pPr>
        <w:spacing w:line="276" w:lineRule="auto"/>
        <w:rPr>
          <w:b/>
          <w:szCs w:val="18"/>
        </w:rPr>
      </w:pPr>
    </w:p>
    <w:p w14:paraId="13CA989F" w14:textId="723EDD36" w:rsidR="00452BCE" w:rsidRDefault="00452BCE" w:rsidP="00AD2442">
      <w:pPr>
        <w:spacing w:line="276" w:lineRule="auto"/>
        <w:rPr>
          <w:b/>
          <w:szCs w:val="18"/>
        </w:rPr>
      </w:pPr>
      <w:r>
        <w:rPr>
          <w:b/>
          <w:szCs w:val="18"/>
        </w:rPr>
        <w:t>O</w:t>
      </w:r>
      <w:r w:rsidR="005C07DC">
        <w:rPr>
          <w:b/>
          <w:szCs w:val="18"/>
        </w:rPr>
        <w:t xml:space="preserve">RGANISATIE </w:t>
      </w:r>
    </w:p>
    <w:p w14:paraId="6663C7B4" w14:textId="4887D4E8" w:rsidR="00BE7C2D" w:rsidRPr="007043C6" w:rsidRDefault="00AD2442" w:rsidP="00BE7C2D">
      <w:pPr>
        <w:spacing w:line="276" w:lineRule="auto"/>
        <w:rPr>
          <w:szCs w:val="18"/>
          <w:u w:val="single"/>
        </w:rPr>
      </w:pPr>
      <w:r w:rsidRPr="007043C6">
        <w:rPr>
          <w:szCs w:val="18"/>
          <w:u w:val="single"/>
        </w:rPr>
        <w:t>O</w:t>
      </w:r>
      <w:r w:rsidR="00BE7C2D" w:rsidRPr="007043C6">
        <w:rPr>
          <w:szCs w:val="18"/>
          <w:u w:val="single"/>
        </w:rPr>
        <w:t>rganisatie zorgprogramma</w:t>
      </w:r>
    </w:p>
    <w:p w14:paraId="1CF12B58" w14:textId="77777777" w:rsidR="00AF7448" w:rsidRDefault="00BE7C2D" w:rsidP="00AF7448">
      <w:pPr>
        <w:spacing w:line="276" w:lineRule="auto"/>
        <w:rPr>
          <w:szCs w:val="18"/>
        </w:rPr>
      </w:pPr>
      <w:r>
        <w:rPr>
          <w:szCs w:val="18"/>
        </w:rPr>
        <w:t>Maak afspraken over wie de beheerder van het zorgprogramma is en regel hierbij de randvoorwaarden.</w:t>
      </w:r>
      <w:r w:rsidR="00AF7448">
        <w:rPr>
          <w:szCs w:val="18"/>
        </w:rPr>
        <w:t xml:space="preserve"> Er dienen lokaal afspraken gemaakt te worden ten aanzien van overleg. Het gaat daarbij om niet-patiëntgebonden overleg over het (evaluatie van het) zorgprogramma. </w:t>
      </w:r>
    </w:p>
    <w:p w14:paraId="6B189879" w14:textId="77777777" w:rsidR="00BE7C2D" w:rsidRDefault="00AF7448" w:rsidP="00BE7C2D">
      <w:pPr>
        <w:spacing w:line="276" w:lineRule="auto"/>
        <w:rPr>
          <w:szCs w:val="18"/>
        </w:rPr>
      </w:pPr>
      <w:r>
        <w:rPr>
          <w:szCs w:val="18"/>
        </w:rPr>
        <w:t xml:space="preserve">Indien er een lokale werkgroep is, benoem deze en legt de taken en verantwoordelijkheden vast. </w:t>
      </w:r>
    </w:p>
    <w:p w14:paraId="299E3B11" w14:textId="77777777" w:rsidR="00BE7C2D" w:rsidRDefault="00BE7C2D" w:rsidP="00452BCE">
      <w:pPr>
        <w:spacing w:line="276" w:lineRule="auto"/>
        <w:rPr>
          <w:szCs w:val="18"/>
        </w:rPr>
      </w:pPr>
    </w:p>
    <w:p w14:paraId="364CBE3D" w14:textId="758D9351" w:rsidR="00AF7448" w:rsidRPr="007043C6" w:rsidRDefault="00AD2442" w:rsidP="00AF7448">
      <w:pPr>
        <w:spacing w:line="276" w:lineRule="auto"/>
        <w:rPr>
          <w:szCs w:val="18"/>
          <w:u w:val="single"/>
        </w:rPr>
      </w:pPr>
      <w:r w:rsidRPr="007043C6">
        <w:rPr>
          <w:szCs w:val="18"/>
          <w:u w:val="single"/>
        </w:rPr>
        <w:t>C</w:t>
      </w:r>
      <w:r w:rsidR="00AF7448" w:rsidRPr="007043C6">
        <w:rPr>
          <w:szCs w:val="18"/>
          <w:u w:val="single"/>
        </w:rPr>
        <w:t>ommunicatie tussen zorgverleners (patiëntgebonden)</w:t>
      </w:r>
    </w:p>
    <w:p w14:paraId="392AF371" w14:textId="77777777" w:rsidR="00AF7448" w:rsidRDefault="00AF7448" w:rsidP="00764D1B">
      <w:pPr>
        <w:pStyle w:val="Lijstalinea"/>
        <w:numPr>
          <w:ilvl w:val="0"/>
          <w:numId w:val="61"/>
        </w:numPr>
        <w:spacing w:line="276" w:lineRule="auto"/>
        <w:rPr>
          <w:szCs w:val="18"/>
        </w:rPr>
      </w:pPr>
      <w:r>
        <w:rPr>
          <w:szCs w:val="18"/>
        </w:rPr>
        <w:t>m</w:t>
      </w:r>
      <w:r w:rsidRPr="00404966">
        <w:rPr>
          <w:szCs w:val="18"/>
        </w:rPr>
        <w:t xml:space="preserve">aak afspraken over </w:t>
      </w:r>
      <w:r>
        <w:rPr>
          <w:szCs w:val="18"/>
        </w:rPr>
        <w:t xml:space="preserve">het uitwisselen van </w:t>
      </w:r>
      <w:r w:rsidRPr="00404966">
        <w:rPr>
          <w:szCs w:val="18"/>
        </w:rPr>
        <w:t xml:space="preserve">informatie </w:t>
      </w:r>
      <w:r>
        <w:rPr>
          <w:szCs w:val="18"/>
        </w:rPr>
        <w:t>middels een systeem (KIS)</w:t>
      </w:r>
    </w:p>
    <w:p w14:paraId="3FCA0241" w14:textId="77777777" w:rsidR="00AF7448" w:rsidRDefault="00AF7448" w:rsidP="00764D1B">
      <w:pPr>
        <w:pStyle w:val="Lijstalinea"/>
        <w:numPr>
          <w:ilvl w:val="0"/>
          <w:numId w:val="61"/>
        </w:numPr>
        <w:spacing w:line="276" w:lineRule="auto"/>
        <w:rPr>
          <w:szCs w:val="18"/>
        </w:rPr>
      </w:pPr>
      <w:r>
        <w:rPr>
          <w:szCs w:val="18"/>
        </w:rPr>
        <w:t>maak afspraken over informatie bij verwijzing</w:t>
      </w:r>
    </w:p>
    <w:p w14:paraId="43C5470A" w14:textId="77777777" w:rsidR="00AF7448" w:rsidRDefault="00AF7448" w:rsidP="00764D1B">
      <w:pPr>
        <w:pStyle w:val="Lijstalinea"/>
        <w:numPr>
          <w:ilvl w:val="0"/>
          <w:numId w:val="61"/>
        </w:numPr>
        <w:spacing w:line="276" w:lineRule="auto"/>
        <w:rPr>
          <w:szCs w:val="18"/>
        </w:rPr>
      </w:pPr>
      <w:r>
        <w:rPr>
          <w:szCs w:val="18"/>
        </w:rPr>
        <w:t>maak afspraken over informatie bij terugrapportage</w:t>
      </w:r>
    </w:p>
    <w:p w14:paraId="024312CB" w14:textId="77777777" w:rsidR="00AF7448" w:rsidRDefault="00AF7448" w:rsidP="00764D1B">
      <w:pPr>
        <w:pStyle w:val="Lijstalinea"/>
        <w:numPr>
          <w:ilvl w:val="0"/>
          <w:numId w:val="61"/>
        </w:numPr>
        <w:spacing w:line="276" w:lineRule="auto"/>
        <w:rPr>
          <w:szCs w:val="18"/>
        </w:rPr>
      </w:pPr>
      <w:r>
        <w:rPr>
          <w:szCs w:val="18"/>
        </w:rPr>
        <w:t xml:space="preserve">maak afspraken over MDO </w:t>
      </w:r>
    </w:p>
    <w:p w14:paraId="6234A626" w14:textId="77777777" w:rsidR="00AF7448" w:rsidRDefault="00AF7448" w:rsidP="00452BCE">
      <w:pPr>
        <w:spacing w:line="276" w:lineRule="auto"/>
        <w:rPr>
          <w:szCs w:val="18"/>
        </w:rPr>
      </w:pPr>
    </w:p>
    <w:p w14:paraId="18D6E6B0" w14:textId="29A45CA4" w:rsidR="00AF7448" w:rsidRPr="007043C6" w:rsidRDefault="00AD2442" w:rsidP="00AF7448">
      <w:pPr>
        <w:spacing w:line="276" w:lineRule="auto"/>
        <w:rPr>
          <w:szCs w:val="18"/>
          <w:u w:val="single"/>
        </w:rPr>
      </w:pPr>
      <w:r w:rsidRPr="007043C6">
        <w:rPr>
          <w:szCs w:val="18"/>
          <w:u w:val="single"/>
        </w:rPr>
        <w:t>C</w:t>
      </w:r>
      <w:r w:rsidR="00AF7448" w:rsidRPr="007043C6">
        <w:rPr>
          <w:szCs w:val="18"/>
          <w:u w:val="single"/>
        </w:rPr>
        <w:t>ommunicatie met de patiënt</w:t>
      </w:r>
    </w:p>
    <w:p w14:paraId="075CA11E" w14:textId="7714EE63" w:rsidR="00AF7448" w:rsidRDefault="00AF7448" w:rsidP="00764D1B">
      <w:pPr>
        <w:pStyle w:val="Lijstalinea"/>
        <w:numPr>
          <w:ilvl w:val="0"/>
          <w:numId w:val="77"/>
        </w:numPr>
      </w:pPr>
      <w:bookmarkStart w:id="133" w:name="_Toc506980456"/>
      <w:bookmarkStart w:id="134" w:name="_Toc508184011"/>
      <w:bookmarkStart w:id="135" w:name="_Toc509591855"/>
      <w:r>
        <w:t xml:space="preserve">het is van belang dat er lokaal afspraken gemaakt worden wie wat communiceert richting de patiënt. Er kan gezamenlijk gekozen worden voor een folder. </w:t>
      </w:r>
      <w:r w:rsidRPr="00404966">
        <w:t>Hierin staat informatie over bijvoorbeeld de ziekte, het beloop, de be</w:t>
      </w:r>
      <w:r w:rsidR="005E5239">
        <w:t xml:space="preserve">handeling, de werkwijze van het </w:t>
      </w:r>
      <w:r w:rsidRPr="00404966">
        <w:t>samenwerkings</w:t>
      </w:r>
      <w:r w:rsidR="005E5239">
        <w:t>-</w:t>
      </w:r>
      <w:r w:rsidRPr="00404966">
        <w:t>verband, het delen van informatie, de verwachtingen rondom de inzet van de patiënt, de bereikba</w:t>
      </w:r>
      <w:r>
        <w:t>arheid en de klachtenprocedure</w:t>
      </w:r>
      <w:bookmarkEnd w:id="133"/>
      <w:bookmarkEnd w:id="134"/>
      <w:bookmarkEnd w:id="135"/>
    </w:p>
    <w:p w14:paraId="079DB1B3" w14:textId="77777777" w:rsidR="00AF7448" w:rsidRPr="00AF7448" w:rsidRDefault="00AF7448" w:rsidP="00764D1B">
      <w:pPr>
        <w:pStyle w:val="Lijstalinea"/>
        <w:numPr>
          <w:ilvl w:val="0"/>
          <w:numId w:val="77"/>
        </w:numPr>
      </w:pPr>
      <w:bookmarkStart w:id="136" w:name="_Toc506980457"/>
      <w:bookmarkStart w:id="137" w:name="_Toc508184012"/>
      <w:bookmarkStart w:id="138" w:name="_Toc509591856"/>
      <w:r>
        <w:t>maak lokaal afspraken over het vastleggen van</w:t>
      </w:r>
      <w:r w:rsidRPr="004B415D">
        <w:t xml:space="preserve"> informed consent</w:t>
      </w:r>
      <w:bookmarkEnd w:id="136"/>
      <w:bookmarkEnd w:id="137"/>
      <w:bookmarkEnd w:id="138"/>
      <w:r w:rsidRPr="004B415D">
        <w:t xml:space="preserve"> </w:t>
      </w:r>
    </w:p>
    <w:p w14:paraId="47B6E38A" w14:textId="77777777" w:rsidR="00AF7448" w:rsidRPr="004B415D" w:rsidRDefault="00AF7448" w:rsidP="00764D1B">
      <w:pPr>
        <w:pStyle w:val="Lijstalinea"/>
        <w:numPr>
          <w:ilvl w:val="0"/>
          <w:numId w:val="77"/>
        </w:numPr>
      </w:pPr>
      <w:bookmarkStart w:id="139" w:name="_Toc509591857"/>
      <w:r>
        <w:t>bij verwijzing informeert de huisarts/praktijkondersteuner GGZ over de mogelijkheden</w:t>
      </w:r>
      <w:r w:rsidR="00277A96">
        <w:t>. D</w:t>
      </w:r>
      <w:r>
        <w:t xml:space="preserve">aarbij kan gebruik gemaakt worden van de website </w:t>
      </w:r>
      <w:hyperlink r:id="rId26" w:history="1">
        <w:r w:rsidRPr="00006C1A">
          <w:rPr>
            <w:rStyle w:val="Hyperlink"/>
          </w:rPr>
          <w:t>www.socialekaartggz.nl</w:t>
        </w:r>
      </w:hyperlink>
      <w:r>
        <w:t xml:space="preserve"> . </w:t>
      </w:r>
      <w:r w:rsidRPr="00452BCE">
        <w:t>Zorg dat in de lokale sociale kaart actueel is en bij voorkeur voor iedere zorgverlener beschikbaar. Zorg dat de kaart up-to-date gehouden wordt.</w:t>
      </w:r>
      <w:bookmarkEnd w:id="139"/>
    </w:p>
    <w:p w14:paraId="4E43F1DC" w14:textId="77777777" w:rsidR="00AF7448" w:rsidRDefault="00AF7448" w:rsidP="00452BCE">
      <w:pPr>
        <w:spacing w:line="276" w:lineRule="auto"/>
        <w:rPr>
          <w:szCs w:val="18"/>
        </w:rPr>
      </w:pPr>
    </w:p>
    <w:p w14:paraId="1FA25EC3" w14:textId="319FA948" w:rsidR="00452BCE" w:rsidRPr="007043C6" w:rsidRDefault="00AD2442" w:rsidP="00452BCE">
      <w:pPr>
        <w:spacing w:line="276" w:lineRule="auto"/>
        <w:rPr>
          <w:szCs w:val="18"/>
          <w:u w:val="single"/>
        </w:rPr>
      </w:pPr>
      <w:r w:rsidRPr="007043C6">
        <w:rPr>
          <w:szCs w:val="18"/>
          <w:u w:val="single"/>
        </w:rPr>
        <w:t>S</w:t>
      </w:r>
      <w:r w:rsidR="00452BCE" w:rsidRPr="007043C6">
        <w:rPr>
          <w:szCs w:val="18"/>
          <w:u w:val="single"/>
        </w:rPr>
        <w:t>tartbijeenkomst</w:t>
      </w:r>
    </w:p>
    <w:p w14:paraId="331A3083" w14:textId="77777777" w:rsidR="00452BCE" w:rsidRPr="00452BCE" w:rsidRDefault="00452BCE" w:rsidP="00452BCE">
      <w:pPr>
        <w:spacing w:line="276" w:lineRule="auto"/>
        <w:rPr>
          <w:szCs w:val="18"/>
        </w:rPr>
      </w:pPr>
      <w:r w:rsidRPr="00452BCE">
        <w:rPr>
          <w:szCs w:val="18"/>
        </w:rPr>
        <w:t>Om een goede samenwerking tussen de verschillende zorgverleners binnen het zorgprogramma te bewerkstelligen, dient iedereen goed op de hoogte te zijn van de afspraken die gemaakt zijn en de inhoud van het programma. Advies is om voor de implementatie goed te bekijken hoe een ieder bij het programma te betrekken, bijvoorbeeld middels een implementatieavond of gezamenlijke scholing.</w:t>
      </w:r>
    </w:p>
    <w:p w14:paraId="0D1A6D6A" w14:textId="77777777" w:rsidR="001119A8" w:rsidRDefault="001119A8" w:rsidP="00452BCE">
      <w:pPr>
        <w:spacing w:line="276" w:lineRule="auto"/>
        <w:rPr>
          <w:szCs w:val="18"/>
        </w:rPr>
      </w:pPr>
    </w:p>
    <w:p w14:paraId="39993B0F" w14:textId="77777777" w:rsidR="009C5490" w:rsidRDefault="009C5490">
      <w:pPr>
        <w:rPr>
          <w:b/>
          <w:szCs w:val="18"/>
        </w:rPr>
      </w:pPr>
      <w:r>
        <w:rPr>
          <w:b/>
          <w:szCs w:val="18"/>
        </w:rPr>
        <w:br w:type="page"/>
      </w:r>
    </w:p>
    <w:p w14:paraId="49E420E6" w14:textId="29D709A1" w:rsidR="00452BCE" w:rsidRDefault="00452BCE" w:rsidP="00AD2442">
      <w:pPr>
        <w:spacing w:line="276" w:lineRule="auto"/>
        <w:rPr>
          <w:b/>
          <w:szCs w:val="18"/>
        </w:rPr>
      </w:pPr>
      <w:r>
        <w:rPr>
          <w:b/>
          <w:szCs w:val="18"/>
        </w:rPr>
        <w:lastRenderedPageBreak/>
        <w:t>K</w:t>
      </w:r>
      <w:r w:rsidR="005C07DC">
        <w:rPr>
          <w:b/>
          <w:szCs w:val="18"/>
        </w:rPr>
        <w:t xml:space="preserve">WALITEIT </w:t>
      </w:r>
    </w:p>
    <w:p w14:paraId="4EFBB94A" w14:textId="5E75BA57" w:rsidR="004B415D" w:rsidRPr="007043C6" w:rsidRDefault="00AD2442" w:rsidP="00452BCE">
      <w:pPr>
        <w:spacing w:line="276" w:lineRule="auto"/>
        <w:rPr>
          <w:szCs w:val="18"/>
          <w:u w:val="single"/>
        </w:rPr>
      </w:pPr>
      <w:r w:rsidRPr="007043C6">
        <w:rPr>
          <w:szCs w:val="18"/>
          <w:u w:val="single"/>
        </w:rPr>
        <w:t>I</w:t>
      </w:r>
      <w:r w:rsidR="004B415D" w:rsidRPr="007043C6">
        <w:rPr>
          <w:szCs w:val="18"/>
          <w:u w:val="single"/>
        </w:rPr>
        <w:t>ndicatoren</w:t>
      </w:r>
    </w:p>
    <w:p w14:paraId="2A002067" w14:textId="77777777" w:rsidR="004B415D" w:rsidRPr="004B415D" w:rsidRDefault="004B415D" w:rsidP="00452BCE">
      <w:pPr>
        <w:spacing w:line="276" w:lineRule="auto"/>
        <w:rPr>
          <w:szCs w:val="18"/>
        </w:rPr>
      </w:pPr>
      <w:r>
        <w:rPr>
          <w:szCs w:val="18"/>
        </w:rPr>
        <w:t>Maak afspraken welke indicatoren van belang zijn voor het samenwerkingsverband en hoe dataverzameling plaatsvindt.</w:t>
      </w:r>
    </w:p>
    <w:p w14:paraId="61E7E50F" w14:textId="77777777" w:rsidR="004B415D" w:rsidRDefault="004B415D" w:rsidP="00452BCE">
      <w:pPr>
        <w:spacing w:line="276" w:lineRule="auto"/>
        <w:rPr>
          <w:b/>
          <w:szCs w:val="18"/>
        </w:rPr>
      </w:pPr>
    </w:p>
    <w:p w14:paraId="184B61E5" w14:textId="2565CEAF" w:rsidR="004B415D" w:rsidRPr="007043C6" w:rsidRDefault="00AD2442" w:rsidP="004B415D">
      <w:pPr>
        <w:spacing w:line="276" w:lineRule="auto"/>
        <w:rPr>
          <w:szCs w:val="18"/>
          <w:u w:val="single"/>
        </w:rPr>
      </w:pPr>
      <w:r w:rsidRPr="007043C6">
        <w:rPr>
          <w:szCs w:val="18"/>
          <w:u w:val="single"/>
        </w:rPr>
        <w:t>R</w:t>
      </w:r>
      <w:r w:rsidR="004B415D" w:rsidRPr="007043C6">
        <w:rPr>
          <w:szCs w:val="18"/>
          <w:u w:val="single"/>
        </w:rPr>
        <w:t>egistratie/dossiervoering</w:t>
      </w:r>
    </w:p>
    <w:p w14:paraId="1EF741D2" w14:textId="77777777" w:rsidR="004B415D" w:rsidRPr="00603720" w:rsidRDefault="004B415D" w:rsidP="00764D1B">
      <w:pPr>
        <w:pStyle w:val="Lijstalinea"/>
        <w:numPr>
          <w:ilvl w:val="0"/>
          <w:numId w:val="60"/>
        </w:numPr>
        <w:spacing w:line="276" w:lineRule="auto"/>
        <w:rPr>
          <w:szCs w:val="18"/>
        </w:rPr>
      </w:pPr>
      <w:r>
        <w:rPr>
          <w:szCs w:val="18"/>
        </w:rPr>
        <w:t>s</w:t>
      </w:r>
      <w:r w:rsidRPr="00603720">
        <w:rPr>
          <w:szCs w:val="18"/>
        </w:rPr>
        <w:t xml:space="preserve">preek in de huisartsenpraktijk af waar in het HIS welke informatie opgeslagen wordt (bijv vragenlijsten, behandelplan). Realiseer dat bij overgang naar andere praktijk alle (vertrouwelijke) informatie meegaat. POH-GGZ: overweeg </w:t>
      </w:r>
      <w:r>
        <w:rPr>
          <w:szCs w:val="18"/>
        </w:rPr>
        <w:t xml:space="preserve">om voor </w:t>
      </w:r>
      <w:r w:rsidRPr="00603720">
        <w:rPr>
          <w:szCs w:val="18"/>
        </w:rPr>
        <w:t>werkaantekeningen een ander dossier te gebruiken, bijvoorbeeld een module in h</w:t>
      </w:r>
      <w:r>
        <w:rPr>
          <w:szCs w:val="18"/>
        </w:rPr>
        <w:t>et KIS</w:t>
      </w:r>
    </w:p>
    <w:p w14:paraId="0EA4CE8A" w14:textId="77777777" w:rsidR="004B415D" w:rsidRDefault="004B415D" w:rsidP="00764D1B">
      <w:pPr>
        <w:pStyle w:val="Lijstalinea"/>
        <w:numPr>
          <w:ilvl w:val="0"/>
          <w:numId w:val="60"/>
        </w:numPr>
        <w:spacing w:line="276" w:lineRule="auto"/>
        <w:rPr>
          <w:szCs w:val="18"/>
        </w:rPr>
      </w:pPr>
      <w:r>
        <w:rPr>
          <w:szCs w:val="18"/>
        </w:rPr>
        <w:t>b</w:t>
      </w:r>
      <w:r w:rsidRPr="00404966">
        <w:rPr>
          <w:szCs w:val="18"/>
        </w:rPr>
        <w:t>ij voorkeur wordt ergens in het dossier genoteerd wie de regiebehandelaar is van een patiënt</w:t>
      </w:r>
    </w:p>
    <w:p w14:paraId="63942EEA" w14:textId="77777777" w:rsidR="004B415D" w:rsidRDefault="004B415D" w:rsidP="00764D1B">
      <w:pPr>
        <w:pStyle w:val="Lijstalinea"/>
        <w:numPr>
          <w:ilvl w:val="0"/>
          <w:numId w:val="60"/>
        </w:numPr>
        <w:spacing w:line="276" w:lineRule="auto"/>
        <w:rPr>
          <w:szCs w:val="18"/>
        </w:rPr>
      </w:pPr>
      <w:r>
        <w:rPr>
          <w:szCs w:val="18"/>
        </w:rPr>
        <w:t xml:space="preserve">spreek af hoe </w:t>
      </w:r>
      <w:r w:rsidR="00383F33">
        <w:rPr>
          <w:szCs w:val="18"/>
        </w:rPr>
        <w:t>informed consent wordt vastgelegd</w:t>
      </w:r>
    </w:p>
    <w:p w14:paraId="46D8BC58" w14:textId="77777777" w:rsidR="004B415D" w:rsidRDefault="004B415D" w:rsidP="00452BCE">
      <w:pPr>
        <w:spacing w:line="276" w:lineRule="auto"/>
        <w:rPr>
          <w:b/>
          <w:szCs w:val="18"/>
        </w:rPr>
      </w:pPr>
    </w:p>
    <w:p w14:paraId="03BE670C" w14:textId="7A149C7B" w:rsidR="00411F43" w:rsidRPr="007043C6" w:rsidRDefault="00AD2442" w:rsidP="00B734BB">
      <w:pPr>
        <w:spacing w:line="276" w:lineRule="auto"/>
        <w:rPr>
          <w:szCs w:val="18"/>
          <w:u w:val="single"/>
        </w:rPr>
      </w:pPr>
      <w:r w:rsidRPr="007043C6">
        <w:rPr>
          <w:szCs w:val="18"/>
          <w:u w:val="single"/>
        </w:rPr>
        <w:t>S</w:t>
      </w:r>
      <w:r w:rsidR="00452BCE" w:rsidRPr="007043C6">
        <w:rPr>
          <w:szCs w:val="18"/>
          <w:u w:val="single"/>
        </w:rPr>
        <w:t>choling</w:t>
      </w:r>
    </w:p>
    <w:p w14:paraId="3A83DA20" w14:textId="2058E617" w:rsidR="00383F33" w:rsidRPr="005E5239" w:rsidRDefault="005E5239" w:rsidP="005E5239">
      <w:pPr>
        <w:spacing w:line="276" w:lineRule="auto"/>
        <w:rPr>
          <w:szCs w:val="18"/>
        </w:rPr>
      </w:pPr>
      <w:r>
        <w:rPr>
          <w:szCs w:val="18"/>
        </w:rPr>
        <w:t>B</w:t>
      </w:r>
      <w:r w:rsidR="00411F43" w:rsidRPr="005E5239">
        <w:rPr>
          <w:szCs w:val="18"/>
        </w:rPr>
        <w:t>innen het samenwerkingsverband waar het zorgprogramma geïmplementeerd wordt, kan geïnventariseerd worden voor welke andere onderwerpen ten aanzien van angst- en stemmingsproblematiek scholing gewenst is.</w:t>
      </w:r>
      <w:r w:rsidR="006707A4" w:rsidRPr="005E5239">
        <w:rPr>
          <w:szCs w:val="18"/>
        </w:rPr>
        <w:t xml:space="preserve"> </w:t>
      </w:r>
    </w:p>
    <w:p w14:paraId="6F53E240" w14:textId="77777777" w:rsidR="002E502B" w:rsidRPr="0018771B" w:rsidRDefault="002E502B" w:rsidP="0018771B">
      <w:pPr>
        <w:spacing w:line="276" w:lineRule="auto"/>
        <w:rPr>
          <w:szCs w:val="18"/>
        </w:rPr>
      </w:pPr>
    </w:p>
    <w:p w14:paraId="001BAF49" w14:textId="77777777" w:rsidR="00B15A2B" w:rsidRPr="007043C6" w:rsidRDefault="00B15A2B" w:rsidP="00383F33">
      <w:pPr>
        <w:spacing w:line="276" w:lineRule="auto"/>
        <w:rPr>
          <w:szCs w:val="18"/>
          <w:u w:val="single"/>
        </w:rPr>
      </w:pPr>
      <w:r w:rsidRPr="007043C6">
        <w:rPr>
          <w:szCs w:val="18"/>
          <w:u w:val="single"/>
        </w:rPr>
        <w:t>PDCA-cyclus</w:t>
      </w:r>
    </w:p>
    <w:p w14:paraId="412024B7" w14:textId="7E1A8AAD" w:rsidR="002F43FA" w:rsidRDefault="00B15A2B" w:rsidP="002F43FA">
      <w:pPr>
        <w:spacing w:line="276" w:lineRule="auto"/>
        <w:rPr>
          <w:szCs w:val="18"/>
        </w:rPr>
      </w:pPr>
      <w:r w:rsidRPr="00B15A2B">
        <w:rPr>
          <w:szCs w:val="18"/>
        </w:rPr>
        <w:t>P</w:t>
      </w:r>
      <w:r w:rsidR="00383F33" w:rsidRPr="00B15A2B">
        <w:rPr>
          <w:szCs w:val="18"/>
        </w:rPr>
        <w:t>lan een evaluatiecyclus van het zorgprogramma</w:t>
      </w:r>
      <w:r w:rsidRPr="00B15A2B">
        <w:rPr>
          <w:szCs w:val="18"/>
        </w:rPr>
        <w:t xml:space="preserve"> binnen het lokaal samenwerkingsverband.</w:t>
      </w:r>
      <w:r>
        <w:rPr>
          <w:szCs w:val="18"/>
        </w:rPr>
        <w:t xml:space="preserve"> Maak hiervoor concrete afspraken in het jaar.</w:t>
      </w:r>
      <w:r w:rsidR="0041738A">
        <w:rPr>
          <w:szCs w:val="18"/>
        </w:rPr>
        <w:t xml:space="preserve"> </w:t>
      </w:r>
      <w:r w:rsidR="002F43FA">
        <w:rPr>
          <w:szCs w:val="18"/>
        </w:rPr>
        <w:t>Bij de start van de implementatie geldt dat niet alle punten van het zorgprogramma direct geïmpleme</w:t>
      </w:r>
      <w:r w:rsidR="00AD2442">
        <w:rPr>
          <w:szCs w:val="18"/>
        </w:rPr>
        <w:t>nteerd zullen zijn. Houdt een ac</w:t>
      </w:r>
      <w:r w:rsidR="002F43FA">
        <w:rPr>
          <w:szCs w:val="18"/>
        </w:rPr>
        <w:t>tiepuntenlijst bij</w:t>
      </w:r>
      <w:r w:rsidR="00622A8C">
        <w:rPr>
          <w:szCs w:val="18"/>
        </w:rPr>
        <w:t>, bespreek deze periodiek en maak concrete afspraken.</w:t>
      </w:r>
    </w:p>
    <w:p w14:paraId="092D45DF" w14:textId="77777777" w:rsidR="0018771B" w:rsidRDefault="0018771B" w:rsidP="00383F33">
      <w:pPr>
        <w:spacing w:line="276" w:lineRule="auto"/>
        <w:rPr>
          <w:szCs w:val="18"/>
        </w:rPr>
      </w:pPr>
    </w:p>
    <w:p w14:paraId="28DE1F28" w14:textId="77777777" w:rsidR="0018771B" w:rsidRDefault="0018771B" w:rsidP="00AD2442">
      <w:pPr>
        <w:spacing w:line="276" w:lineRule="auto"/>
        <w:rPr>
          <w:szCs w:val="18"/>
        </w:rPr>
      </w:pPr>
    </w:p>
    <w:p w14:paraId="6C5DFC46" w14:textId="77777777" w:rsidR="0018771B" w:rsidRPr="00B15A2B" w:rsidRDefault="0018771B" w:rsidP="0018771B">
      <w:pPr>
        <w:spacing w:line="276" w:lineRule="auto"/>
        <w:rPr>
          <w:szCs w:val="18"/>
        </w:rPr>
      </w:pPr>
    </w:p>
    <w:p w14:paraId="6CA3F2DA" w14:textId="77777777" w:rsidR="007705F8" w:rsidRPr="00404966" w:rsidRDefault="007705F8" w:rsidP="00B734BB">
      <w:pPr>
        <w:spacing w:line="276" w:lineRule="auto"/>
        <w:rPr>
          <w:szCs w:val="18"/>
        </w:rPr>
      </w:pPr>
    </w:p>
    <w:p w14:paraId="68A884E9" w14:textId="77777777" w:rsidR="003B207E" w:rsidRPr="00404966" w:rsidRDefault="003B207E" w:rsidP="00B734BB">
      <w:pPr>
        <w:spacing w:line="276" w:lineRule="auto"/>
        <w:rPr>
          <w:szCs w:val="18"/>
        </w:rPr>
      </w:pPr>
    </w:p>
    <w:p w14:paraId="23FFD841" w14:textId="2DF7232F" w:rsidR="00DC26C7" w:rsidRPr="00404966" w:rsidRDefault="00DC26C7" w:rsidP="00B734BB">
      <w:pPr>
        <w:pStyle w:val="Kop1"/>
        <w:spacing w:before="0" w:after="0" w:line="276" w:lineRule="auto"/>
      </w:pPr>
      <w:r w:rsidRPr="00404966">
        <w:br w:type="page"/>
      </w:r>
      <w:bookmarkStart w:id="140" w:name="_Toc33176797"/>
      <w:r w:rsidRPr="00404966">
        <w:lastRenderedPageBreak/>
        <w:t>Bijlagen</w:t>
      </w:r>
      <w:bookmarkEnd w:id="140"/>
    </w:p>
    <w:p w14:paraId="291807E3" w14:textId="77777777" w:rsidR="00DC26C7" w:rsidRPr="00404966" w:rsidRDefault="00DC26C7" w:rsidP="00B734BB">
      <w:pPr>
        <w:spacing w:line="276" w:lineRule="auto"/>
        <w:rPr>
          <w:b/>
          <w:szCs w:val="18"/>
        </w:rPr>
      </w:pPr>
    </w:p>
    <w:p w14:paraId="19F353E1" w14:textId="77777777" w:rsidR="00DC26C7" w:rsidRPr="00404966" w:rsidRDefault="00DC26C7" w:rsidP="00E62AA3">
      <w:pPr>
        <w:pStyle w:val="Lijstalinea"/>
        <w:numPr>
          <w:ilvl w:val="0"/>
          <w:numId w:val="5"/>
        </w:numPr>
        <w:spacing w:line="480" w:lineRule="auto"/>
        <w:ind w:left="360"/>
        <w:rPr>
          <w:szCs w:val="18"/>
        </w:rPr>
      </w:pPr>
      <w:r w:rsidRPr="00404966">
        <w:rPr>
          <w:szCs w:val="18"/>
        </w:rPr>
        <w:t>Werkprotocol huisarts en POH-GGZ</w:t>
      </w:r>
    </w:p>
    <w:p w14:paraId="26E58BFF" w14:textId="77777777" w:rsidR="00DC26C7" w:rsidRPr="00404966" w:rsidRDefault="00DC26C7" w:rsidP="00E62AA3">
      <w:pPr>
        <w:pStyle w:val="Lijstalinea"/>
        <w:numPr>
          <w:ilvl w:val="0"/>
          <w:numId w:val="5"/>
        </w:numPr>
        <w:spacing w:line="480" w:lineRule="auto"/>
        <w:ind w:left="360"/>
        <w:rPr>
          <w:szCs w:val="18"/>
        </w:rPr>
      </w:pPr>
      <w:r w:rsidRPr="00404966">
        <w:rPr>
          <w:szCs w:val="18"/>
        </w:rPr>
        <w:t>Werkprotocol apotheek</w:t>
      </w:r>
    </w:p>
    <w:p w14:paraId="4F388463" w14:textId="77777777" w:rsidR="00DC26C7" w:rsidRPr="00404966" w:rsidRDefault="00DC26C7" w:rsidP="00E62AA3">
      <w:pPr>
        <w:pStyle w:val="Lijstalinea"/>
        <w:numPr>
          <w:ilvl w:val="0"/>
          <w:numId w:val="5"/>
        </w:numPr>
        <w:spacing w:line="480" w:lineRule="auto"/>
        <w:ind w:left="360"/>
        <w:rPr>
          <w:szCs w:val="18"/>
        </w:rPr>
      </w:pPr>
      <w:r w:rsidRPr="00404966">
        <w:rPr>
          <w:szCs w:val="18"/>
        </w:rPr>
        <w:t>Werkprotocol psychosomatisch fysiotherapeut</w:t>
      </w:r>
    </w:p>
    <w:p w14:paraId="463BA022" w14:textId="77777777" w:rsidR="00DC26C7" w:rsidRPr="00404966" w:rsidRDefault="00DC26C7" w:rsidP="00E62AA3">
      <w:pPr>
        <w:pStyle w:val="Lijstalinea"/>
        <w:numPr>
          <w:ilvl w:val="0"/>
          <w:numId w:val="5"/>
        </w:numPr>
        <w:spacing w:line="480" w:lineRule="auto"/>
        <w:ind w:left="360"/>
        <w:rPr>
          <w:szCs w:val="18"/>
        </w:rPr>
      </w:pPr>
      <w:r w:rsidRPr="00404966">
        <w:rPr>
          <w:szCs w:val="18"/>
        </w:rPr>
        <w:t>Werkprotocol Dieetadvisering</w:t>
      </w:r>
    </w:p>
    <w:p w14:paraId="787B0DD7" w14:textId="77777777" w:rsidR="00DC26C7" w:rsidRPr="00404966" w:rsidRDefault="00DC26C7" w:rsidP="00E62AA3">
      <w:pPr>
        <w:pStyle w:val="Lijstalinea"/>
        <w:numPr>
          <w:ilvl w:val="0"/>
          <w:numId w:val="5"/>
        </w:numPr>
        <w:spacing w:line="480" w:lineRule="auto"/>
        <w:ind w:left="360"/>
        <w:rPr>
          <w:szCs w:val="18"/>
        </w:rPr>
      </w:pPr>
      <w:r w:rsidRPr="00404966">
        <w:rPr>
          <w:szCs w:val="18"/>
        </w:rPr>
        <w:t>Werkprotocol BGGZ</w:t>
      </w:r>
    </w:p>
    <w:p w14:paraId="23CEFAFA" w14:textId="77777777" w:rsidR="00DC26C7" w:rsidRPr="00404966" w:rsidRDefault="00DC26C7" w:rsidP="00E62AA3">
      <w:pPr>
        <w:pStyle w:val="Lijstalinea"/>
        <w:numPr>
          <w:ilvl w:val="0"/>
          <w:numId w:val="5"/>
        </w:numPr>
        <w:spacing w:line="480" w:lineRule="auto"/>
        <w:ind w:left="360"/>
        <w:rPr>
          <w:szCs w:val="18"/>
        </w:rPr>
      </w:pPr>
      <w:r w:rsidRPr="00404966">
        <w:rPr>
          <w:szCs w:val="18"/>
        </w:rPr>
        <w:t>Werkprotocol SGGZ</w:t>
      </w:r>
    </w:p>
    <w:p w14:paraId="567F04B0" w14:textId="77777777" w:rsidR="00DC26C7" w:rsidRPr="00404966" w:rsidRDefault="00DC26C7" w:rsidP="00E62AA3">
      <w:pPr>
        <w:pStyle w:val="Lijstalinea"/>
        <w:numPr>
          <w:ilvl w:val="0"/>
          <w:numId w:val="5"/>
        </w:numPr>
        <w:spacing w:line="480" w:lineRule="auto"/>
        <w:ind w:left="360"/>
        <w:rPr>
          <w:szCs w:val="18"/>
        </w:rPr>
      </w:pPr>
      <w:r w:rsidRPr="00404966">
        <w:rPr>
          <w:szCs w:val="18"/>
        </w:rPr>
        <w:t>Format verwijsbrief</w:t>
      </w:r>
    </w:p>
    <w:p w14:paraId="61E3B2CC" w14:textId="77777777" w:rsidR="00DC26C7" w:rsidRPr="00404966" w:rsidRDefault="00DC26C7" w:rsidP="00E62AA3">
      <w:pPr>
        <w:pStyle w:val="Lijstalinea"/>
        <w:numPr>
          <w:ilvl w:val="0"/>
          <w:numId w:val="5"/>
        </w:numPr>
        <w:spacing w:line="480" w:lineRule="auto"/>
        <w:ind w:left="360"/>
        <w:rPr>
          <w:szCs w:val="18"/>
        </w:rPr>
      </w:pPr>
      <w:r w:rsidRPr="00404966">
        <w:rPr>
          <w:szCs w:val="18"/>
        </w:rPr>
        <w:t>Depressie postpartum of tijdens de zwangerschap</w:t>
      </w:r>
    </w:p>
    <w:p w14:paraId="774F144C" w14:textId="77777777" w:rsidR="00DC26C7" w:rsidRPr="00404966" w:rsidRDefault="00DC26C7" w:rsidP="00E62AA3">
      <w:pPr>
        <w:pStyle w:val="Lijstalinea"/>
        <w:numPr>
          <w:ilvl w:val="0"/>
          <w:numId w:val="5"/>
        </w:numPr>
        <w:spacing w:line="480" w:lineRule="auto"/>
        <w:ind w:left="360"/>
        <w:rPr>
          <w:szCs w:val="18"/>
        </w:rPr>
      </w:pPr>
      <w:r w:rsidRPr="00404966">
        <w:rPr>
          <w:szCs w:val="18"/>
        </w:rPr>
        <w:t>Bipolaire stoornis</w:t>
      </w:r>
    </w:p>
    <w:p w14:paraId="2FCA9FCC" w14:textId="77777777" w:rsidR="00DC26C7" w:rsidRPr="00404966" w:rsidRDefault="00DC26C7" w:rsidP="00E62AA3">
      <w:pPr>
        <w:pStyle w:val="Lijstalinea"/>
        <w:numPr>
          <w:ilvl w:val="0"/>
          <w:numId w:val="5"/>
        </w:numPr>
        <w:spacing w:line="480" w:lineRule="auto"/>
        <w:ind w:left="360"/>
        <w:rPr>
          <w:szCs w:val="18"/>
        </w:rPr>
      </w:pPr>
      <w:r w:rsidRPr="00404966">
        <w:rPr>
          <w:szCs w:val="18"/>
        </w:rPr>
        <w:t>Winterdepressie</w:t>
      </w:r>
    </w:p>
    <w:p w14:paraId="0B611613" w14:textId="77777777" w:rsidR="00DC26C7" w:rsidRPr="00404966" w:rsidRDefault="00DC26C7" w:rsidP="00E62AA3">
      <w:pPr>
        <w:pStyle w:val="Lijstalinea"/>
        <w:numPr>
          <w:ilvl w:val="0"/>
          <w:numId w:val="5"/>
        </w:numPr>
        <w:spacing w:line="480" w:lineRule="auto"/>
        <w:ind w:left="360"/>
        <w:rPr>
          <w:szCs w:val="18"/>
        </w:rPr>
      </w:pPr>
      <w:r w:rsidRPr="00404966">
        <w:rPr>
          <w:szCs w:val="18"/>
        </w:rPr>
        <w:t>Antidepressiva</w:t>
      </w:r>
    </w:p>
    <w:p w14:paraId="26989CE3" w14:textId="77777777" w:rsidR="00DC26C7" w:rsidRDefault="00DC26C7" w:rsidP="00E62AA3">
      <w:pPr>
        <w:pStyle w:val="Lijstalinea"/>
        <w:numPr>
          <w:ilvl w:val="0"/>
          <w:numId w:val="5"/>
        </w:numPr>
        <w:spacing w:line="480" w:lineRule="auto"/>
        <w:ind w:left="360"/>
        <w:rPr>
          <w:szCs w:val="18"/>
        </w:rPr>
      </w:pPr>
      <w:r w:rsidRPr="00404966">
        <w:rPr>
          <w:szCs w:val="18"/>
        </w:rPr>
        <w:t>Zelfmanagement bij depressie</w:t>
      </w:r>
    </w:p>
    <w:p w14:paraId="47C77CF7" w14:textId="77777777" w:rsidR="00BE4821" w:rsidRDefault="00E62AA3" w:rsidP="00E62AA3">
      <w:pPr>
        <w:pStyle w:val="Lijstalinea"/>
        <w:numPr>
          <w:ilvl w:val="0"/>
          <w:numId w:val="5"/>
        </w:numPr>
        <w:spacing w:line="480" w:lineRule="auto"/>
        <w:ind w:left="360"/>
        <w:rPr>
          <w:szCs w:val="18"/>
        </w:rPr>
      </w:pPr>
      <w:r>
        <w:rPr>
          <w:szCs w:val="18"/>
        </w:rPr>
        <w:t>Dagstructurering en leefstijladviezen bij depressie</w:t>
      </w:r>
    </w:p>
    <w:p w14:paraId="4B11FB07" w14:textId="77777777" w:rsidR="00BE4821" w:rsidRDefault="00E62AA3" w:rsidP="00E62AA3">
      <w:pPr>
        <w:pStyle w:val="Lijstalinea"/>
        <w:numPr>
          <w:ilvl w:val="0"/>
          <w:numId w:val="5"/>
        </w:numPr>
        <w:spacing w:line="480" w:lineRule="auto"/>
        <w:ind w:left="360"/>
        <w:rPr>
          <w:szCs w:val="18"/>
        </w:rPr>
      </w:pPr>
      <w:r>
        <w:rPr>
          <w:szCs w:val="18"/>
        </w:rPr>
        <w:t>Signalen van angst en/of stemmingsproblematiek</w:t>
      </w:r>
    </w:p>
    <w:p w14:paraId="0BD81995" w14:textId="77777777" w:rsidR="00BE4821" w:rsidRDefault="00E62AA3" w:rsidP="00E62AA3">
      <w:pPr>
        <w:pStyle w:val="Lijstalinea"/>
        <w:numPr>
          <w:ilvl w:val="0"/>
          <w:numId w:val="5"/>
        </w:numPr>
        <w:spacing w:line="480" w:lineRule="auto"/>
        <w:ind w:left="360"/>
        <w:rPr>
          <w:szCs w:val="18"/>
        </w:rPr>
      </w:pPr>
      <w:r>
        <w:rPr>
          <w:szCs w:val="18"/>
        </w:rPr>
        <w:t>Diagnostiek; verwijscriteria en differentiaal diagnose</w:t>
      </w:r>
    </w:p>
    <w:p w14:paraId="7C5A1B07" w14:textId="77777777" w:rsidR="00BE4821" w:rsidRDefault="00E62AA3" w:rsidP="00E62AA3">
      <w:pPr>
        <w:pStyle w:val="Lijstalinea"/>
        <w:numPr>
          <w:ilvl w:val="0"/>
          <w:numId w:val="5"/>
        </w:numPr>
        <w:spacing w:line="480" w:lineRule="auto"/>
        <w:ind w:left="360"/>
        <w:rPr>
          <w:szCs w:val="18"/>
        </w:rPr>
      </w:pPr>
      <w:r>
        <w:rPr>
          <w:szCs w:val="18"/>
        </w:rPr>
        <w:t>Verwijzing echelon volgens Landelijke samenwerkingsafspraken tussen huisarts, GBGGZ en SGGZ</w:t>
      </w:r>
    </w:p>
    <w:p w14:paraId="27CBDAB3" w14:textId="77777777" w:rsidR="00BE4821" w:rsidRDefault="00E62AA3" w:rsidP="00E62AA3">
      <w:pPr>
        <w:pStyle w:val="Lijstalinea"/>
        <w:numPr>
          <w:ilvl w:val="0"/>
          <w:numId w:val="5"/>
        </w:numPr>
        <w:spacing w:line="480" w:lineRule="auto"/>
        <w:ind w:left="360"/>
        <w:rPr>
          <w:szCs w:val="18"/>
        </w:rPr>
      </w:pPr>
      <w:r>
        <w:rPr>
          <w:szCs w:val="18"/>
        </w:rPr>
        <w:t>Basisinterventies en eerste-stap interventies</w:t>
      </w:r>
    </w:p>
    <w:p w14:paraId="5291C1F1" w14:textId="77777777" w:rsidR="00BE4821" w:rsidRPr="00404966" w:rsidRDefault="00E62AA3" w:rsidP="00E62AA3">
      <w:pPr>
        <w:pStyle w:val="Lijstalinea"/>
        <w:numPr>
          <w:ilvl w:val="0"/>
          <w:numId w:val="5"/>
        </w:numPr>
        <w:spacing w:line="480" w:lineRule="auto"/>
        <w:ind w:left="360"/>
        <w:rPr>
          <w:szCs w:val="18"/>
        </w:rPr>
      </w:pPr>
      <w:r>
        <w:rPr>
          <w:szCs w:val="18"/>
        </w:rPr>
        <w:lastRenderedPageBreak/>
        <w:t>Informatie die moet staan in de terugverwijzing/rapportage aan de huisarts (Landelijke samenwerkingsafspraken tussen huisarts, GBGGZ en SGGZ)</w:t>
      </w:r>
    </w:p>
    <w:p w14:paraId="3CCA2E3E" w14:textId="77777777" w:rsidR="00DC26C7" w:rsidRPr="00404966" w:rsidRDefault="00DC26C7" w:rsidP="00B734BB">
      <w:pPr>
        <w:spacing w:line="276" w:lineRule="auto"/>
        <w:rPr>
          <w:szCs w:val="18"/>
        </w:rPr>
      </w:pPr>
    </w:p>
    <w:p w14:paraId="335CC562" w14:textId="77777777" w:rsidR="00DC26C7" w:rsidRPr="00404966" w:rsidRDefault="00DC26C7" w:rsidP="00B734BB">
      <w:pPr>
        <w:pStyle w:val="Kop2"/>
        <w:numPr>
          <w:ilvl w:val="0"/>
          <w:numId w:val="0"/>
        </w:numPr>
        <w:tabs>
          <w:tab w:val="num" w:pos="9639"/>
        </w:tabs>
        <w:spacing w:before="0" w:after="0" w:line="276" w:lineRule="auto"/>
        <w:ind w:left="567" w:hanging="567"/>
        <w:rPr>
          <w:sz w:val="22"/>
          <w:szCs w:val="22"/>
        </w:rPr>
      </w:pPr>
      <w:r w:rsidRPr="00404966">
        <w:br w:type="page"/>
      </w:r>
      <w:bookmarkStart w:id="141" w:name="_Toc425756605"/>
      <w:bookmarkStart w:id="142" w:name="_Toc440552386"/>
      <w:bookmarkStart w:id="143" w:name="_Toc455997666"/>
      <w:bookmarkStart w:id="144" w:name="_Toc33176798"/>
      <w:bookmarkStart w:id="145" w:name="_Toc425756606"/>
      <w:bookmarkStart w:id="146" w:name="_Toc376514287"/>
      <w:bookmarkStart w:id="147" w:name="_Toc376514286"/>
      <w:bookmarkStart w:id="148" w:name="_Toc399770112"/>
      <w:r w:rsidRPr="00404966">
        <w:rPr>
          <w:sz w:val="22"/>
          <w:szCs w:val="22"/>
        </w:rPr>
        <w:lastRenderedPageBreak/>
        <w:t>Bijlage 1: Werkprotocol huisarts en PO</w:t>
      </w:r>
      <w:bookmarkEnd w:id="141"/>
      <w:bookmarkEnd w:id="142"/>
      <w:bookmarkEnd w:id="143"/>
      <w:r w:rsidR="001D36CE">
        <w:rPr>
          <w:sz w:val="22"/>
          <w:szCs w:val="22"/>
        </w:rPr>
        <w:t>H-GGZ</w:t>
      </w:r>
      <w:bookmarkEnd w:id="144"/>
      <w:r w:rsidRPr="00404966">
        <w:rPr>
          <w:sz w:val="22"/>
          <w:szCs w:val="22"/>
        </w:rPr>
        <w:t xml:space="preserve"> </w:t>
      </w:r>
    </w:p>
    <w:p w14:paraId="090D17AC" w14:textId="77777777" w:rsidR="00DC26C7" w:rsidRPr="00404966" w:rsidRDefault="00DC26C7" w:rsidP="00B734BB">
      <w:pPr>
        <w:pStyle w:val="Normaalweb"/>
        <w:spacing w:before="0" w:beforeAutospacing="0" w:after="0" w:afterAutospacing="0" w:line="276" w:lineRule="auto"/>
        <w:rPr>
          <w:rFonts w:ascii="Verdana" w:hAnsi="Verdana"/>
          <w:b/>
          <w:bCs/>
          <w:sz w:val="18"/>
          <w:szCs w:val="18"/>
        </w:rPr>
      </w:pPr>
    </w:p>
    <w:p w14:paraId="5651D782" w14:textId="77777777" w:rsidR="00DC26C7" w:rsidRPr="009C5490" w:rsidRDefault="00DC26C7" w:rsidP="00B734BB">
      <w:pPr>
        <w:pStyle w:val="Normaalweb"/>
        <w:spacing w:before="0" w:beforeAutospacing="0" w:after="0" w:afterAutospacing="0" w:line="276" w:lineRule="auto"/>
        <w:rPr>
          <w:rFonts w:ascii="Verdana" w:hAnsi="Verdana"/>
          <w:sz w:val="20"/>
          <w:szCs w:val="20"/>
        </w:rPr>
      </w:pPr>
      <w:r w:rsidRPr="009C5490">
        <w:rPr>
          <w:rFonts w:ascii="Verdana" w:hAnsi="Verdana"/>
          <w:b/>
          <w:bCs/>
          <w:sz w:val="20"/>
          <w:szCs w:val="20"/>
        </w:rPr>
        <w:t>Verwijsindicatie</w:t>
      </w:r>
    </w:p>
    <w:p w14:paraId="1CC56EA5" w14:textId="77777777" w:rsidR="00DC26C7" w:rsidRPr="00404966" w:rsidRDefault="00DC26C7" w:rsidP="00B734BB">
      <w:pPr>
        <w:pStyle w:val="Normaalweb"/>
        <w:spacing w:before="0" w:beforeAutospacing="0" w:after="0" w:afterAutospacing="0" w:line="276" w:lineRule="auto"/>
        <w:rPr>
          <w:rFonts w:ascii="Verdana" w:hAnsi="Verdana"/>
          <w:sz w:val="18"/>
          <w:szCs w:val="18"/>
        </w:rPr>
      </w:pPr>
      <w:r w:rsidRPr="00404966">
        <w:rPr>
          <w:rFonts w:ascii="Verdana" w:hAnsi="Verdana"/>
          <w:sz w:val="18"/>
          <w:szCs w:val="18"/>
        </w:rPr>
        <w:t xml:space="preserve">De huisarts verwijst patiënten die zich bij hem of haar melden met klachten die doen denken aan angst- of stemmingsproblematiek door naar de POH-GGZ. Te denken valt aan klachten van somberheid, hyperventilatie, opvallende verslechtering in sociaal of beroepsmatig functioneren, frequent spreekuurbezoek met wisselende klachten zonder somatische oorzaak, verzoek om slaapmiddelen of kalmerende middelen en vermagering bij ouderen. </w:t>
      </w:r>
    </w:p>
    <w:p w14:paraId="3B0D5A0D" w14:textId="77777777" w:rsidR="009C5490" w:rsidRDefault="009C5490" w:rsidP="00B734BB">
      <w:pPr>
        <w:pStyle w:val="Normaalweb"/>
        <w:spacing w:before="0" w:beforeAutospacing="0" w:after="0" w:afterAutospacing="0" w:line="276" w:lineRule="auto"/>
        <w:rPr>
          <w:rFonts w:ascii="Verdana" w:hAnsi="Verdana"/>
          <w:sz w:val="18"/>
          <w:szCs w:val="18"/>
        </w:rPr>
      </w:pPr>
    </w:p>
    <w:p w14:paraId="5D32704E" w14:textId="02CAD9AC" w:rsidR="00DC26C7" w:rsidRPr="00404966" w:rsidRDefault="00DC26C7" w:rsidP="00B734BB">
      <w:pPr>
        <w:pStyle w:val="Normaalweb"/>
        <w:spacing w:before="0" w:beforeAutospacing="0" w:after="0" w:afterAutospacing="0" w:line="276" w:lineRule="auto"/>
        <w:rPr>
          <w:rFonts w:ascii="Verdana" w:hAnsi="Verdana"/>
          <w:sz w:val="18"/>
          <w:szCs w:val="18"/>
        </w:rPr>
      </w:pPr>
      <w:r w:rsidRPr="00404966">
        <w:rPr>
          <w:rFonts w:ascii="Verdana" w:hAnsi="Verdana"/>
          <w:sz w:val="18"/>
          <w:szCs w:val="18"/>
        </w:rPr>
        <w:t xml:space="preserve">Risicogroepen voor het ontwikkelen van angst- of stemmingsproblematiek zijn patiënten met psychische problematiek in de voorgeschiedenis of vaker voorkomend binnen de familie, langdurige spanningen, beperkte sociale steun, jongeren, </w:t>
      </w:r>
      <w:r w:rsidR="00913710" w:rsidRPr="00913710">
        <w:rPr>
          <w:rFonts w:ascii="Verdana" w:hAnsi="Verdana"/>
          <w:sz w:val="18"/>
          <w:szCs w:val="18"/>
          <w:highlight w:val="yellow"/>
        </w:rPr>
        <w:t>patiënten met een licht verstandelijke beperking</w:t>
      </w:r>
      <w:r w:rsidR="00913710" w:rsidRPr="00913710">
        <w:rPr>
          <w:rFonts w:ascii="Verdana" w:hAnsi="Verdana"/>
          <w:sz w:val="18"/>
          <w:szCs w:val="18"/>
        </w:rPr>
        <w:t>,</w:t>
      </w:r>
      <w:r w:rsidR="00913710">
        <w:rPr>
          <w:rFonts w:ascii="Verdana" w:hAnsi="Verdana"/>
          <w:sz w:val="18"/>
          <w:szCs w:val="18"/>
        </w:rPr>
        <w:t xml:space="preserve"> </w:t>
      </w:r>
      <w:r w:rsidRPr="00404966">
        <w:rPr>
          <w:rFonts w:ascii="Verdana" w:hAnsi="Verdana"/>
          <w:sz w:val="18"/>
          <w:szCs w:val="18"/>
        </w:rPr>
        <w:t xml:space="preserve">chronisch zieken en mantelzorgers. Acute problematiek (psychotische toestand, hoog suïciderisico) wordt direct verwezen naar de SGGZ. Zie voor een overzicht van verwijscriteria de </w:t>
      </w:r>
      <w:hyperlink r:id="rId27" w:history="1">
        <w:r w:rsidRPr="00404966">
          <w:rPr>
            <w:rStyle w:val="Hyperlink"/>
            <w:rFonts w:ascii="Verdana" w:hAnsi="Verdana"/>
            <w:sz w:val="18"/>
            <w:szCs w:val="18"/>
          </w:rPr>
          <w:t>landelijke GGZ samenwerkingsafspraken</w:t>
        </w:r>
      </w:hyperlink>
      <w:r w:rsidRPr="00404966">
        <w:rPr>
          <w:rFonts w:ascii="Verdana" w:hAnsi="Verdana"/>
          <w:sz w:val="18"/>
          <w:szCs w:val="18"/>
        </w:rPr>
        <w:t xml:space="preserve">. </w:t>
      </w:r>
    </w:p>
    <w:p w14:paraId="730B3B4C" w14:textId="77777777" w:rsidR="00DC26C7" w:rsidRPr="009C5490" w:rsidRDefault="00DC26C7" w:rsidP="00B734BB">
      <w:pPr>
        <w:pStyle w:val="Normaalweb"/>
        <w:spacing w:before="0" w:beforeAutospacing="0" w:after="0" w:afterAutospacing="0" w:line="276" w:lineRule="auto"/>
        <w:rPr>
          <w:rFonts w:ascii="Verdana" w:hAnsi="Verdana"/>
          <w:b/>
          <w:sz w:val="20"/>
          <w:szCs w:val="20"/>
        </w:rPr>
      </w:pPr>
      <w:r w:rsidRPr="009C5490">
        <w:rPr>
          <w:rFonts w:ascii="Verdana" w:hAnsi="Verdana"/>
          <w:sz w:val="20"/>
          <w:szCs w:val="20"/>
        </w:rPr>
        <w:br/>
      </w:r>
      <w:r w:rsidRPr="009C5490">
        <w:rPr>
          <w:rFonts w:ascii="Verdana" w:hAnsi="Verdana"/>
          <w:b/>
          <w:sz w:val="20"/>
          <w:szCs w:val="20"/>
        </w:rPr>
        <w:t>Werkwijze</w:t>
      </w:r>
    </w:p>
    <w:p w14:paraId="02AE57F2" w14:textId="77777777" w:rsidR="00034EEE" w:rsidRDefault="00DC26C7" w:rsidP="00B734BB">
      <w:pPr>
        <w:pStyle w:val="Normaalweb"/>
        <w:spacing w:before="0" w:beforeAutospacing="0" w:after="0" w:afterAutospacing="0" w:line="276" w:lineRule="auto"/>
      </w:pPr>
      <w:r w:rsidRPr="00404966">
        <w:rPr>
          <w:rFonts w:ascii="Verdana" w:hAnsi="Verdana"/>
          <w:sz w:val="18"/>
          <w:szCs w:val="18"/>
        </w:rPr>
        <w:t xml:space="preserve">De taken van de POH-GGZ zijn vraagverheldering, diagnostiek en kort- of </w:t>
      </w:r>
      <w:r w:rsidR="00913710" w:rsidRPr="00404966">
        <w:rPr>
          <w:rFonts w:ascii="Verdana" w:hAnsi="Verdana"/>
          <w:sz w:val="18"/>
          <w:szCs w:val="18"/>
        </w:rPr>
        <w:t>lang</w:t>
      </w:r>
      <w:r w:rsidR="00913710">
        <w:rPr>
          <w:rFonts w:ascii="Verdana" w:hAnsi="Verdana"/>
          <w:sz w:val="18"/>
          <w:szCs w:val="18"/>
        </w:rPr>
        <w:t>er</w:t>
      </w:r>
      <w:r w:rsidR="00913710" w:rsidRPr="00404966">
        <w:rPr>
          <w:rFonts w:ascii="Verdana" w:hAnsi="Verdana"/>
          <w:sz w:val="18"/>
          <w:szCs w:val="18"/>
        </w:rPr>
        <w:t>durende</w:t>
      </w:r>
      <w:r w:rsidRPr="00404966">
        <w:rPr>
          <w:rFonts w:ascii="Verdana" w:hAnsi="Verdana"/>
          <w:sz w:val="18"/>
          <w:szCs w:val="18"/>
        </w:rPr>
        <w:t xml:space="preserve"> ondersteuning</w:t>
      </w:r>
      <w:r w:rsidRPr="00913710">
        <w:rPr>
          <w:rFonts w:ascii="Verdana" w:hAnsi="Verdana"/>
          <w:sz w:val="18"/>
          <w:szCs w:val="18"/>
          <w:highlight w:val="yellow"/>
        </w:rPr>
        <w:t>.</w:t>
      </w:r>
      <w:r w:rsidR="00913710" w:rsidRPr="00913710">
        <w:rPr>
          <w:highlight w:val="yellow"/>
        </w:rPr>
        <w:t xml:space="preserve"> </w:t>
      </w:r>
      <w:r w:rsidR="00913710" w:rsidRPr="00913710">
        <w:rPr>
          <w:rFonts w:ascii="Verdana" w:hAnsi="Verdana"/>
          <w:sz w:val="18"/>
          <w:szCs w:val="18"/>
          <w:highlight w:val="yellow"/>
        </w:rPr>
        <w:t>Bij de vraagverheldering kan het SCEGS-model behulpzaam zijn. Tevens bepaalt de POH-GGZ of er sprake is van LVB.</w:t>
      </w:r>
      <w:r w:rsidR="00913710" w:rsidRPr="00913710">
        <w:rPr>
          <w:rFonts w:ascii="Verdana" w:hAnsi="Verdana"/>
          <w:sz w:val="18"/>
          <w:szCs w:val="18"/>
        </w:rPr>
        <w:t xml:space="preserve"> </w:t>
      </w:r>
      <w:r w:rsidRPr="00404966">
        <w:rPr>
          <w:rFonts w:ascii="Verdana" w:hAnsi="Verdana"/>
          <w:sz w:val="18"/>
          <w:szCs w:val="18"/>
        </w:rPr>
        <w:t>De doelgroep is patiënten die kampen met psychische, psychiatrische, psychosociale of psychosomatische klachten. Tijdens de intakeprocedure beoordeelt de POH-GGZ op basis van de klachteninventarisatie en eventueel middels een screeningsinstrument (4DKL/ BDI/uitgebreidere screener) of er sprake is van een (vermoeden) van een DSM-benoemde stoornis en maakt deze een inschatting qua complexiteit, ernst, risico en beloop op basis waarvan hij/ zij met de huisarts overlegt over een eventuele doorverwijzing.</w:t>
      </w:r>
      <w:r w:rsidR="00034EEE" w:rsidRPr="00034EEE">
        <w:t xml:space="preserve"> </w:t>
      </w:r>
    </w:p>
    <w:p w14:paraId="1EEBA240" w14:textId="77777777" w:rsidR="00034EEE" w:rsidRDefault="00034EEE" w:rsidP="00B734BB">
      <w:pPr>
        <w:pStyle w:val="Normaalweb"/>
        <w:spacing w:before="0" w:beforeAutospacing="0" w:after="0" w:afterAutospacing="0" w:line="276" w:lineRule="auto"/>
      </w:pPr>
    </w:p>
    <w:p w14:paraId="26BCB3E3" w14:textId="15C364BF" w:rsidR="00034EEE" w:rsidRDefault="00034EEE" w:rsidP="00034EEE">
      <w:pPr>
        <w:pStyle w:val="Normaalweb"/>
        <w:spacing w:before="0" w:beforeAutospacing="0" w:after="0" w:afterAutospacing="0" w:line="276" w:lineRule="auto"/>
        <w:rPr>
          <w:rFonts w:ascii="Verdana" w:hAnsi="Verdana"/>
          <w:sz w:val="18"/>
          <w:szCs w:val="18"/>
        </w:rPr>
      </w:pPr>
      <w:r>
        <w:rPr>
          <w:rFonts w:ascii="Verdana" w:hAnsi="Verdana"/>
          <w:sz w:val="18"/>
          <w:szCs w:val="18"/>
        </w:rPr>
        <w:t>D</w:t>
      </w:r>
      <w:r w:rsidRPr="00034EEE">
        <w:rPr>
          <w:rFonts w:ascii="Verdana" w:hAnsi="Verdana"/>
          <w:sz w:val="18"/>
          <w:szCs w:val="18"/>
        </w:rPr>
        <w:t>e huisarts kan bij twijfel of vragen over diagnose, verwijzing en/of medicatie de consultatieve dienst inschakelen van Transparant Next</w:t>
      </w:r>
      <w:r>
        <w:rPr>
          <w:rFonts w:ascii="Verdana" w:hAnsi="Verdana"/>
          <w:sz w:val="18"/>
          <w:szCs w:val="18"/>
        </w:rPr>
        <w:t xml:space="preserve"> </w:t>
      </w:r>
      <w:r w:rsidR="00DC26C7" w:rsidRPr="00404966">
        <w:rPr>
          <w:rFonts w:ascii="Verdana" w:hAnsi="Verdana"/>
          <w:sz w:val="18"/>
          <w:szCs w:val="18"/>
        </w:rPr>
        <w:t xml:space="preserve"> Het kan dan gaan om een verwijzing naar de BGGZ of SGGZ, maar de patiënt kan ook doorverwezen worden naar (psychosomatische) fysiotherapie of het algemeen maatschappelijk werk.</w:t>
      </w:r>
      <w:hyperlink r:id="rId28" w:history="1"/>
      <w:r w:rsidR="00DC26C7" w:rsidRPr="00404966">
        <w:rPr>
          <w:rFonts w:ascii="Verdana" w:hAnsi="Verdana"/>
          <w:sz w:val="18"/>
          <w:szCs w:val="18"/>
        </w:rPr>
        <w:t xml:space="preserve"> </w:t>
      </w:r>
      <w:r w:rsidRPr="00034EEE">
        <w:rPr>
          <w:rFonts w:ascii="Verdana" w:hAnsi="Verdana"/>
          <w:sz w:val="18"/>
          <w:szCs w:val="18"/>
        </w:rPr>
        <w:t xml:space="preserve">Op de website van </w:t>
      </w:r>
      <w:hyperlink r:id="rId29" w:history="1">
        <w:r w:rsidRPr="00C53EED">
          <w:rPr>
            <w:rStyle w:val="Hyperlink"/>
            <w:rFonts w:ascii="Verdana" w:hAnsi="Verdana"/>
            <w:sz w:val="18"/>
            <w:szCs w:val="18"/>
          </w:rPr>
          <w:t>www.transparant-next.nl/consultatie</w:t>
        </w:r>
      </w:hyperlink>
    </w:p>
    <w:p w14:paraId="10EEC015" w14:textId="5676E40E" w:rsidR="00DC26C7" w:rsidRPr="00404966" w:rsidRDefault="00034EEE" w:rsidP="00034EEE">
      <w:pPr>
        <w:pStyle w:val="Normaalweb"/>
        <w:spacing w:before="0" w:beforeAutospacing="0" w:after="0" w:afterAutospacing="0" w:line="276" w:lineRule="auto"/>
        <w:rPr>
          <w:rFonts w:ascii="Verdana" w:hAnsi="Verdana"/>
          <w:sz w:val="18"/>
          <w:szCs w:val="18"/>
        </w:rPr>
      </w:pPr>
      <w:r w:rsidRPr="00034EEE">
        <w:rPr>
          <w:rFonts w:ascii="Verdana" w:hAnsi="Verdana"/>
          <w:sz w:val="18"/>
          <w:szCs w:val="18"/>
        </w:rPr>
        <w:lastRenderedPageBreak/>
        <w:t xml:space="preserve">is het formulier te downloaden </w:t>
      </w:r>
      <w:r>
        <w:rPr>
          <w:rFonts w:ascii="Verdana" w:hAnsi="Verdana"/>
          <w:sz w:val="18"/>
          <w:szCs w:val="18"/>
        </w:rPr>
        <w:t xml:space="preserve">Consultatie_voor_huisartsen.pdf. Het telefoonnummer van </w:t>
      </w:r>
      <w:r w:rsidRPr="00034EEE">
        <w:rPr>
          <w:rFonts w:ascii="Verdana" w:hAnsi="Verdana"/>
          <w:sz w:val="18"/>
          <w:szCs w:val="18"/>
        </w:rPr>
        <w:t>Transparant Next</w:t>
      </w:r>
      <w:r>
        <w:rPr>
          <w:rFonts w:ascii="Verdana" w:hAnsi="Verdana"/>
          <w:sz w:val="18"/>
          <w:szCs w:val="18"/>
        </w:rPr>
        <w:t xml:space="preserve"> is</w:t>
      </w:r>
      <w:r w:rsidRPr="00034EEE">
        <w:rPr>
          <w:rFonts w:ascii="Verdana" w:hAnsi="Verdana"/>
          <w:sz w:val="18"/>
          <w:szCs w:val="18"/>
        </w:rPr>
        <w:t>: 071-3030888</w:t>
      </w:r>
      <w:r>
        <w:rPr>
          <w:rFonts w:ascii="Verdana" w:hAnsi="Verdana"/>
          <w:sz w:val="18"/>
          <w:szCs w:val="18"/>
        </w:rPr>
        <w:t xml:space="preserve">. </w:t>
      </w:r>
      <w:r w:rsidR="00DC26C7" w:rsidRPr="00404966">
        <w:rPr>
          <w:rFonts w:ascii="Verdana" w:hAnsi="Verdana"/>
          <w:sz w:val="18"/>
          <w:szCs w:val="18"/>
        </w:rPr>
        <w:t xml:space="preserve">De POH-GGZ overlegt met de huisarts of een medicamenteuze ondersteunende interventie geschikt is. </w:t>
      </w:r>
    </w:p>
    <w:p w14:paraId="324BA7A4" w14:textId="77777777" w:rsidR="00DC26C7" w:rsidRPr="00404966" w:rsidRDefault="00DC26C7" w:rsidP="00B734BB">
      <w:pPr>
        <w:pStyle w:val="Normaalweb"/>
        <w:spacing w:before="0" w:beforeAutospacing="0" w:after="0" w:afterAutospacing="0" w:line="276" w:lineRule="auto"/>
        <w:rPr>
          <w:rFonts w:ascii="Verdana" w:hAnsi="Verdana"/>
          <w:sz w:val="18"/>
          <w:szCs w:val="18"/>
        </w:rPr>
      </w:pPr>
    </w:p>
    <w:p w14:paraId="1B6B1965" w14:textId="461FBA72" w:rsidR="00DC26C7" w:rsidRPr="00404966" w:rsidRDefault="00DC26C7" w:rsidP="00B734BB">
      <w:pPr>
        <w:pStyle w:val="Normaalweb"/>
        <w:spacing w:before="0" w:beforeAutospacing="0" w:after="0" w:afterAutospacing="0" w:line="276" w:lineRule="auto"/>
        <w:rPr>
          <w:rFonts w:ascii="Verdana" w:hAnsi="Verdana"/>
          <w:sz w:val="18"/>
          <w:szCs w:val="18"/>
        </w:rPr>
      </w:pPr>
      <w:r w:rsidRPr="00404966">
        <w:rPr>
          <w:rFonts w:ascii="Verdana" w:hAnsi="Verdana"/>
          <w:sz w:val="18"/>
          <w:szCs w:val="18"/>
        </w:rPr>
        <w:t xml:space="preserve">De begeleiding van de POH-GGZ heeft als uitgangspunt het versterken van de coping van de patiënt. Tijdens de gesprekken en bij het meegeven van opdrachten kan de POH-GGZ, afhankelijk van diens kennis van en ervaring met, gebruikmaken van technieken uit bijvoorbeeld de </w:t>
      </w:r>
      <w:r w:rsidRPr="00404966">
        <w:rPr>
          <w:rFonts w:ascii="Verdana" w:hAnsi="Verdana" w:cs="Arial"/>
          <w:sz w:val="18"/>
          <w:szCs w:val="18"/>
        </w:rPr>
        <w:t xml:space="preserve">probleemoplossende therapie (PST), kortdurende behandeling (KDB), cognitieve gedragstherapie (CGT) of interpersoonlijke therapie (IPT). </w:t>
      </w:r>
      <w:r w:rsidR="00913710" w:rsidRPr="00913710">
        <w:rPr>
          <w:rFonts w:ascii="Verdana" w:hAnsi="Verdana" w:cs="Arial"/>
          <w:sz w:val="18"/>
          <w:szCs w:val="18"/>
          <w:highlight w:val="yellow"/>
        </w:rPr>
        <w:t>De acceptance and commitment therapy (ACT) is hier recent aan toegevoegd</w:t>
      </w:r>
      <w:r w:rsidR="00913710" w:rsidRPr="00913710">
        <w:rPr>
          <w:rFonts w:ascii="Verdana" w:hAnsi="Verdana" w:cs="Arial"/>
          <w:sz w:val="18"/>
          <w:szCs w:val="18"/>
        </w:rPr>
        <w:t xml:space="preserve">. </w:t>
      </w:r>
      <w:r w:rsidRPr="00404966">
        <w:rPr>
          <w:rFonts w:ascii="Verdana" w:hAnsi="Verdana" w:cs="Arial"/>
          <w:sz w:val="18"/>
          <w:szCs w:val="18"/>
        </w:rPr>
        <w:t>De POH-GGZ besteedt tot slot aandacht aan terugvalpreventie.</w:t>
      </w:r>
    </w:p>
    <w:p w14:paraId="76B9F0DC" w14:textId="77777777" w:rsidR="00DC26C7" w:rsidRPr="00404966" w:rsidRDefault="00DC26C7" w:rsidP="00B734BB">
      <w:pPr>
        <w:pStyle w:val="Normaalweb"/>
        <w:spacing w:before="0" w:beforeAutospacing="0" w:after="0" w:afterAutospacing="0" w:line="276" w:lineRule="auto"/>
        <w:rPr>
          <w:rFonts w:ascii="Verdana" w:hAnsi="Verdana"/>
          <w:sz w:val="18"/>
          <w:szCs w:val="18"/>
        </w:rPr>
      </w:pPr>
    </w:p>
    <w:p w14:paraId="29CD81A2" w14:textId="77777777" w:rsidR="00034EEE" w:rsidRDefault="00034EEE">
      <w:pPr>
        <w:rPr>
          <w:b/>
          <w:bCs/>
          <w:color w:val="000000"/>
          <w:sz w:val="20"/>
          <w:szCs w:val="20"/>
          <w:lang w:eastAsia="nl-NL"/>
        </w:rPr>
      </w:pPr>
      <w:r>
        <w:rPr>
          <w:b/>
          <w:bCs/>
          <w:color w:val="000000"/>
          <w:sz w:val="20"/>
          <w:szCs w:val="20"/>
        </w:rPr>
        <w:br w:type="page"/>
      </w:r>
    </w:p>
    <w:p w14:paraId="565A1877" w14:textId="764E02C7" w:rsidR="00DC26C7" w:rsidRPr="00404966" w:rsidRDefault="00DC26C7" w:rsidP="00B734BB">
      <w:pPr>
        <w:pStyle w:val="Normaalweb"/>
        <w:spacing w:before="0" w:beforeAutospacing="0" w:after="0" w:afterAutospacing="0" w:line="276" w:lineRule="auto"/>
        <w:rPr>
          <w:rFonts w:ascii="Verdana" w:hAnsi="Verdana"/>
          <w:sz w:val="18"/>
          <w:szCs w:val="18"/>
        </w:rPr>
      </w:pPr>
      <w:r w:rsidRPr="009C5490">
        <w:rPr>
          <w:rFonts w:ascii="Verdana" w:hAnsi="Verdana"/>
          <w:b/>
          <w:bCs/>
          <w:color w:val="000000"/>
          <w:sz w:val="20"/>
          <w:szCs w:val="20"/>
        </w:rPr>
        <w:lastRenderedPageBreak/>
        <w:t>Voorlichting, informatie en educatie</w:t>
      </w:r>
      <w:r w:rsidRPr="00404966">
        <w:rPr>
          <w:rFonts w:ascii="Verdana" w:hAnsi="Verdana"/>
          <w:sz w:val="18"/>
          <w:szCs w:val="18"/>
        </w:rPr>
        <w:br/>
        <w:t>De huisarts of POH-GGZ voorziet de patiënt van meer kennis over en inzicht in het ontstaan en ontwikkelen van de klachten middels psycho-educatie. Dit kan aangevuld worden met E-mental health. De informatie die de POH-GGZ meegeeft is onder andere gericht op het aanbrengen of aanhouden van structuur zoals het besteden van aandacht aan een evenwichtig dag-/nachtritme, een gezond eetpatroon, het inbouwen van voldoende buitenlucht/ beweging en het stimuleren van het investeren in betekenisvolle contacten.</w:t>
      </w:r>
    </w:p>
    <w:p w14:paraId="59696079" w14:textId="77777777" w:rsidR="00DC26C7" w:rsidRPr="00404966" w:rsidRDefault="00DC26C7" w:rsidP="00B734BB">
      <w:pPr>
        <w:pStyle w:val="Normaalweb"/>
        <w:spacing w:before="0" w:beforeAutospacing="0" w:after="0" w:afterAutospacing="0" w:line="276" w:lineRule="auto"/>
        <w:rPr>
          <w:rFonts w:ascii="Verdana" w:hAnsi="Verdana"/>
          <w:sz w:val="18"/>
          <w:szCs w:val="18"/>
        </w:rPr>
      </w:pPr>
      <w:r w:rsidRPr="00404966">
        <w:rPr>
          <w:rFonts w:ascii="Verdana" w:hAnsi="Verdana"/>
          <w:sz w:val="18"/>
          <w:szCs w:val="18"/>
        </w:rPr>
        <w:t xml:space="preserve">Veel informatie is terug te vinden op </w:t>
      </w:r>
      <w:hyperlink r:id="rId30" w:history="1">
        <w:r w:rsidRPr="00404966">
          <w:rPr>
            <w:rStyle w:val="Hyperlink"/>
            <w:rFonts w:ascii="Verdana" w:hAnsi="Verdana"/>
            <w:sz w:val="18"/>
            <w:szCs w:val="18"/>
          </w:rPr>
          <w:t>www.thuisarts.nl</w:t>
        </w:r>
      </w:hyperlink>
      <w:r w:rsidRPr="00404966">
        <w:rPr>
          <w:rFonts w:ascii="Verdana" w:hAnsi="Verdana"/>
          <w:sz w:val="18"/>
          <w:szCs w:val="18"/>
        </w:rPr>
        <w:t>.</w:t>
      </w:r>
    </w:p>
    <w:p w14:paraId="3AA6FA98" w14:textId="77777777" w:rsidR="00DC26C7" w:rsidRPr="00404966" w:rsidRDefault="00DC26C7" w:rsidP="00B734BB">
      <w:pPr>
        <w:pStyle w:val="Normaalweb"/>
        <w:spacing w:before="0" w:beforeAutospacing="0" w:after="0" w:afterAutospacing="0" w:line="276" w:lineRule="auto"/>
        <w:rPr>
          <w:rFonts w:ascii="Verdana" w:hAnsi="Verdana" w:cs="Arial"/>
          <w:sz w:val="18"/>
          <w:szCs w:val="18"/>
        </w:rPr>
      </w:pPr>
    </w:p>
    <w:p w14:paraId="32E85DA1" w14:textId="4DBB2A57" w:rsidR="00DC26C7" w:rsidRPr="009C5490" w:rsidRDefault="00DC26C7" w:rsidP="00B734BB">
      <w:pPr>
        <w:pStyle w:val="Normaalweb"/>
        <w:spacing w:before="0" w:beforeAutospacing="0" w:after="0" w:afterAutospacing="0" w:line="276" w:lineRule="auto"/>
        <w:rPr>
          <w:rFonts w:ascii="Verdana" w:hAnsi="Verdana" w:cs="Arial"/>
          <w:sz w:val="20"/>
          <w:szCs w:val="20"/>
        </w:rPr>
      </w:pPr>
      <w:r w:rsidRPr="009C5490">
        <w:rPr>
          <w:rFonts w:ascii="Verdana" w:hAnsi="Verdana"/>
          <w:b/>
          <w:bCs/>
          <w:color w:val="000000"/>
          <w:sz w:val="20"/>
          <w:szCs w:val="20"/>
        </w:rPr>
        <w:t>Criteria voor overleg</w:t>
      </w:r>
    </w:p>
    <w:p w14:paraId="175CBD1C" w14:textId="77777777" w:rsidR="00DC26C7" w:rsidRPr="00404966" w:rsidRDefault="00DC26C7" w:rsidP="00B734BB">
      <w:pPr>
        <w:pStyle w:val="Normaalweb"/>
        <w:spacing w:before="0" w:beforeAutospacing="0" w:after="0" w:afterAutospacing="0" w:line="276" w:lineRule="auto"/>
        <w:rPr>
          <w:rFonts w:ascii="Verdana" w:hAnsi="Verdana"/>
          <w:sz w:val="18"/>
          <w:szCs w:val="18"/>
        </w:rPr>
      </w:pPr>
      <w:r w:rsidRPr="00404966">
        <w:rPr>
          <w:rFonts w:ascii="Verdana" w:hAnsi="Verdana"/>
          <w:sz w:val="18"/>
          <w:szCs w:val="18"/>
        </w:rPr>
        <w:t xml:space="preserve">De POH-GGZ overlegt met de huisarts als uit het intakegesprek blijkt dat een doorverwijzing zinvol lijkt, hij/zij denkt aan een medicamenteuze interventie en/of een consultatie bij een psychiater nuttig acht. Ook wordt er overgegaan tot overleg bij bijzonderheden (verergering klachten of het uitblijven van vooruitgang). </w:t>
      </w:r>
    </w:p>
    <w:p w14:paraId="5BCFA9EC" w14:textId="77777777" w:rsidR="00DC26C7" w:rsidRPr="00404966" w:rsidRDefault="00DC26C7" w:rsidP="00B734BB">
      <w:pPr>
        <w:pStyle w:val="Kop2"/>
        <w:numPr>
          <w:ilvl w:val="0"/>
          <w:numId w:val="0"/>
        </w:numPr>
        <w:spacing w:before="0" w:after="0" w:line="276" w:lineRule="auto"/>
        <w:ind w:left="567"/>
        <w:rPr>
          <w:szCs w:val="18"/>
        </w:rPr>
      </w:pPr>
    </w:p>
    <w:p w14:paraId="48B698E7" w14:textId="77777777" w:rsidR="00DC26C7" w:rsidRPr="00404966" w:rsidRDefault="00DC26C7" w:rsidP="00B734BB">
      <w:pPr>
        <w:spacing w:line="276" w:lineRule="auto"/>
        <w:rPr>
          <w:rFonts w:cs="Arial"/>
          <w:b/>
          <w:bCs/>
          <w:kern w:val="32"/>
          <w:szCs w:val="18"/>
        </w:rPr>
      </w:pPr>
      <w:r w:rsidRPr="00404966">
        <w:rPr>
          <w:rFonts w:cs="Arial"/>
          <w:b/>
          <w:bCs/>
          <w:kern w:val="32"/>
          <w:szCs w:val="18"/>
        </w:rPr>
        <w:br w:type="page"/>
      </w:r>
    </w:p>
    <w:p w14:paraId="2014AB6A" w14:textId="77777777" w:rsidR="00DC26C7" w:rsidRPr="00404966" w:rsidRDefault="00DC26C7" w:rsidP="00B734BB">
      <w:pPr>
        <w:pStyle w:val="Kop2"/>
        <w:numPr>
          <w:ilvl w:val="0"/>
          <w:numId w:val="0"/>
        </w:numPr>
        <w:spacing w:before="0" w:after="0" w:line="276" w:lineRule="auto"/>
        <w:ind w:left="567" w:hanging="567"/>
        <w:rPr>
          <w:sz w:val="22"/>
          <w:szCs w:val="22"/>
        </w:rPr>
      </w:pPr>
      <w:bookmarkStart w:id="149" w:name="_Toc455997667"/>
      <w:bookmarkStart w:id="150" w:name="_Toc33176799"/>
      <w:bookmarkEnd w:id="145"/>
      <w:r w:rsidRPr="00404966">
        <w:rPr>
          <w:sz w:val="22"/>
          <w:szCs w:val="22"/>
        </w:rPr>
        <w:lastRenderedPageBreak/>
        <w:t>Bijlage 2: Werkprotocol apotheek</w:t>
      </w:r>
      <w:bookmarkEnd w:id="149"/>
      <w:bookmarkEnd w:id="150"/>
      <w:r w:rsidRPr="00404966">
        <w:rPr>
          <w:sz w:val="22"/>
          <w:szCs w:val="22"/>
        </w:rPr>
        <w:t xml:space="preserve"> </w:t>
      </w:r>
    </w:p>
    <w:p w14:paraId="5400BEA6" w14:textId="77777777" w:rsidR="00DC26C7" w:rsidRPr="00404966" w:rsidRDefault="00DC26C7" w:rsidP="00B734BB">
      <w:pPr>
        <w:spacing w:line="276" w:lineRule="auto"/>
        <w:rPr>
          <w:rFonts w:cs="Arial"/>
          <w:szCs w:val="18"/>
        </w:rPr>
      </w:pPr>
    </w:p>
    <w:p w14:paraId="3B9EC889" w14:textId="77777777" w:rsidR="00DC26C7" w:rsidRPr="009C5490" w:rsidRDefault="00DC26C7" w:rsidP="00B734BB">
      <w:pPr>
        <w:spacing w:line="276" w:lineRule="auto"/>
        <w:rPr>
          <w:rFonts w:cs="Arial"/>
          <w:b/>
          <w:sz w:val="20"/>
          <w:szCs w:val="20"/>
        </w:rPr>
      </w:pPr>
      <w:r w:rsidRPr="009C5490">
        <w:rPr>
          <w:rFonts w:cs="Arial"/>
          <w:b/>
          <w:sz w:val="20"/>
          <w:szCs w:val="20"/>
        </w:rPr>
        <w:t xml:space="preserve">Werkwijze </w:t>
      </w:r>
    </w:p>
    <w:p w14:paraId="55800EA1" w14:textId="77777777" w:rsidR="00DC26C7" w:rsidRPr="00404966" w:rsidRDefault="00DC26C7" w:rsidP="00B734BB">
      <w:pPr>
        <w:spacing w:line="276" w:lineRule="auto"/>
        <w:rPr>
          <w:rFonts w:cs="Arial"/>
          <w:b/>
          <w:szCs w:val="18"/>
        </w:rPr>
      </w:pPr>
      <w:r w:rsidRPr="00404966">
        <w:rPr>
          <w:rFonts w:cs="Arial"/>
          <w:szCs w:val="18"/>
        </w:rPr>
        <w:t>Op het moment dat de patiënt zich in de apotheek meldt met een eerste recept voor een antidepressivum wordt de patiënt opgenomen in het apotheek gedeelte van het zorgprogramma. In het apotheeksysteem wordt de patiënt gelabeld als deelnemer aan het zorgprogramma depressie of angst, naar gelang de (werk)diagnose. Indien sprake van depressie, wordt deze als contra-indicatie (CI) vastgelegd in het dossier. De CI Depressie is relevant voor het medicatie-overzicht en daarnaast ook voor de medicatiebewaking. De apotheek controleert of het geneesmiddel is voorgeschreven conform de gemaakte afspraken in het zorgprogramma. De apotheek voert medicatiebewaking uit, controleert de dosering, controleert interacties en contra-indicaties, en houdt tevens rekening met verminderde nierfunctie. De apotheek maakt het geneesmiddel gereed en stelt het geneesmiddel ter hand en beheert het medicatiedossier.</w:t>
      </w:r>
    </w:p>
    <w:p w14:paraId="2CBE0EAE" w14:textId="77777777" w:rsidR="00DC26C7" w:rsidRPr="00404966" w:rsidRDefault="00DC26C7" w:rsidP="00B734BB">
      <w:pPr>
        <w:spacing w:line="276" w:lineRule="auto"/>
        <w:rPr>
          <w:rFonts w:cs="Arial"/>
          <w:b/>
          <w:szCs w:val="18"/>
        </w:rPr>
      </w:pPr>
    </w:p>
    <w:p w14:paraId="1245FB09" w14:textId="77777777" w:rsidR="00DC26C7" w:rsidRPr="009C5490" w:rsidRDefault="00DC26C7" w:rsidP="00B734BB">
      <w:pPr>
        <w:spacing w:line="276" w:lineRule="auto"/>
        <w:rPr>
          <w:rFonts w:cs="Arial"/>
          <w:sz w:val="20"/>
          <w:szCs w:val="20"/>
          <w:u w:val="single"/>
        </w:rPr>
      </w:pPr>
      <w:r w:rsidRPr="009C5490">
        <w:rPr>
          <w:rFonts w:cs="Arial"/>
          <w:b/>
          <w:sz w:val="20"/>
          <w:szCs w:val="20"/>
        </w:rPr>
        <w:t>Start behandelfase met medicijnen</w:t>
      </w:r>
    </w:p>
    <w:p w14:paraId="4F5248C7" w14:textId="77777777" w:rsidR="00DC26C7" w:rsidRPr="00404966" w:rsidRDefault="00DC26C7" w:rsidP="00B734BB">
      <w:pPr>
        <w:spacing w:line="276" w:lineRule="auto"/>
        <w:rPr>
          <w:rFonts w:cs="Arial"/>
          <w:szCs w:val="18"/>
        </w:rPr>
      </w:pPr>
      <w:r w:rsidRPr="00404966">
        <w:rPr>
          <w:rFonts w:cs="Arial"/>
          <w:szCs w:val="18"/>
          <w:u w:val="single"/>
        </w:rPr>
        <w:t>De eerste uitgifte van het medicijn</w:t>
      </w:r>
    </w:p>
    <w:p w14:paraId="22BEED29" w14:textId="77777777" w:rsidR="00DC26C7" w:rsidRPr="00404966" w:rsidRDefault="00DC26C7" w:rsidP="00B734BB">
      <w:pPr>
        <w:spacing w:line="276" w:lineRule="auto"/>
        <w:rPr>
          <w:rFonts w:cs="Arial"/>
          <w:szCs w:val="18"/>
        </w:rPr>
      </w:pPr>
      <w:r w:rsidRPr="00404966">
        <w:rPr>
          <w:rFonts w:cs="Arial"/>
          <w:szCs w:val="18"/>
        </w:rPr>
        <w:t xml:space="preserve">Middels Eerste Uitgifte Begeleiding (EUB) wordt de begeleiding aan de patiënt gegeven. </w:t>
      </w:r>
    </w:p>
    <w:p w14:paraId="119D02D5" w14:textId="77777777" w:rsidR="00DC26C7" w:rsidRPr="00404966" w:rsidRDefault="00DC26C7" w:rsidP="00B734BB">
      <w:pPr>
        <w:spacing w:line="276" w:lineRule="auto"/>
        <w:rPr>
          <w:rFonts w:cs="Arial"/>
          <w:szCs w:val="18"/>
        </w:rPr>
      </w:pPr>
      <w:r w:rsidRPr="00404966">
        <w:rPr>
          <w:rFonts w:cs="Arial"/>
          <w:szCs w:val="18"/>
        </w:rPr>
        <w:t xml:space="preserve">Bij de begeleiding van de patiënt in de apotheek wordt gebruik gemaakt van patiënt gerichte communicatie en motiverende gespreksvoering. Bij de Eerste Uitgifte begeleiding overlegt de apotheekmedewerker met de patiënt over de individueel benodigde en gewenste zorg en wordt de overeengekomen zorg vast gelegd in het patiëntendossier. In het eerste uitgifte gesprek komt, naast de informatie over de werking en bijwerkingen van het geneesmiddel, inname-adviezen en effect op de rijvaardigheid, onder andere aan bod: het behandeldoel, de te verwachte effecten, wanneer iemand terug naar de huisarts of POH, eventueel bespreken van labcontroles. </w:t>
      </w:r>
    </w:p>
    <w:p w14:paraId="4F825D0D" w14:textId="77777777" w:rsidR="00DC26C7" w:rsidRPr="00404966" w:rsidRDefault="00DC26C7" w:rsidP="00B734BB">
      <w:pPr>
        <w:spacing w:line="276" w:lineRule="auto"/>
        <w:rPr>
          <w:rFonts w:cs="Arial"/>
          <w:szCs w:val="18"/>
          <w:u w:val="single"/>
        </w:rPr>
      </w:pPr>
    </w:p>
    <w:p w14:paraId="573893FD" w14:textId="77777777" w:rsidR="00DC26C7" w:rsidRPr="00404966" w:rsidRDefault="00DC26C7" w:rsidP="00B734BB">
      <w:pPr>
        <w:spacing w:line="276" w:lineRule="auto"/>
        <w:rPr>
          <w:rFonts w:cs="Arial"/>
          <w:szCs w:val="18"/>
        </w:rPr>
      </w:pPr>
      <w:r w:rsidRPr="00404966">
        <w:rPr>
          <w:rFonts w:cs="Arial"/>
          <w:szCs w:val="18"/>
          <w:u w:val="single"/>
        </w:rPr>
        <w:t>De tweede uitgifte van het medicijn</w:t>
      </w:r>
    </w:p>
    <w:p w14:paraId="309229B4" w14:textId="77777777" w:rsidR="00DC26C7" w:rsidRPr="00404966" w:rsidRDefault="00DC26C7" w:rsidP="00B734BB">
      <w:pPr>
        <w:spacing w:line="276" w:lineRule="auto"/>
        <w:rPr>
          <w:rFonts w:cs="Arial"/>
          <w:szCs w:val="18"/>
        </w:rPr>
      </w:pPr>
      <w:r w:rsidRPr="00404966">
        <w:rPr>
          <w:rFonts w:cs="Arial"/>
          <w:szCs w:val="18"/>
        </w:rPr>
        <w:t>Bij de tweede uitgifte van het medicijn aan de patiënt komt meer de beleving van de patiënt ten aanzien van zijn of haar medicatie aan de orde. Daarnaast is aandacht voor het inpassen van het medicatiegebruik in het dagelijks leven van de patiënt. Het effect en eventuele bijwerkingen van het geneesmiddel worden besproken.</w:t>
      </w:r>
    </w:p>
    <w:p w14:paraId="72569B3B" w14:textId="77777777" w:rsidR="00DC26C7" w:rsidRPr="00404966" w:rsidRDefault="00DC26C7" w:rsidP="00B734BB">
      <w:pPr>
        <w:spacing w:line="276" w:lineRule="auto"/>
        <w:rPr>
          <w:rFonts w:cs="Arial"/>
          <w:b/>
          <w:szCs w:val="18"/>
        </w:rPr>
      </w:pPr>
    </w:p>
    <w:p w14:paraId="7F8E1327" w14:textId="77777777" w:rsidR="00DC26C7" w:rsidRPr="009C5490" w:rsidRDefault="00DC26C7" w:rsidP="00B734BB">
      <w:pPr>
        <w:spacing w:line="276" w:lineRule="auto"/>
        <w:rPr>
          <w:rFonts w:cs="Arial"/>
          <w:sz w:val="20"/>
          <w:szCs w:val="20"/>
          <w:u w:val="single"/>
        </w:rPr>
      </w:pPr>
      <w:r w:rsidRPr="009C5490">
        <w:rPr>
          <w:rFonts w:cs="Arial"/>
          <w:b/>
          <w:sz w:val="20"/>
          <w:szCs w:val="20"/>
        </w:rPr>
        <w:t>De chronische behandelfase</w:t>
      </w:r>
    </w:p>
    <w:p w14:paraId="72138E3A" w14:textId="77777777" w:rsidR="00DC26C7" w:rsidRPr="00404966" w:rsidRDefault="00DC26C7" w:rsidP="00B734BB">
      <w:pPr>
        <w:spacing w:line="276" w:lineRule="auto"/>
        <w:rPr>
          <w:rFonts w:cs="Arial"/>
          <w:szCs w:val="18"/>
        </w:rPr>
      </w:pPr>
      <w:r w:rsidRPr="00404966">
        <w:rPr>
          <w:rFonts w:cs="Arial"/>
          <w:szCs w:val="18"/>
          <w:u w:val="single"/>
        </w:rPr>
        <w:t>Vervolguitgiftes</w:t>
      </w:r>
    </w:p>
    <w:p w14:paraId="734429D3" w14:textId="77777777" w:rsidR="00DC26C7" w:rsidRPr="00404966" w:rsidRDefault="00DC26C7" w:rsidP="00B734BB">
      <w:pPr>
        <w:spacing w:line="276" w:lineRule="auto"/>
        <w:rPr>
          <w:rFonts w:cs="Arial"/>
          <w:b/>
          <w:szCs w:val="18"/>
        </w:rPr>
      </w:pPr>
      <w:r w:rsidRPr="00404966">
        <w:rPr>
          <w:rFonts w:cs="Arial"/>
          <w:szCs w:val="18"/>
        </w:rPr>
        <w:t>Bij vervolguitgiftes is het belangrijk het goed gebruik te beoordelen en belemmeringen bij de patiënt daarbij te signaleren. Hierbij is er ook aandacht of het zorgplan nog wordt gevolgd. Bij elke vervolguitgifte is er aandacht voor therapietrouw.</w:t>
      </w:r>
    </w:p>
    <w:p w14:paraId="19056D14" w14:textId="77777777" w:rsidR="00DC26C7" w:rsidRPr="00404966" w:rsidRDefault="00DC26C7" w:rsidP="00B734BB">
      <w:pPr>
        <w:spacing w:line="276" w:lineRule="auto"/>
        <w:rPr>
          <w:rFonts w:cs="Arial"/>
          <w:szCs w:val="18"/>
          <w:u w:val="single"/>
        </w:rPr>
      </w:pPr>
    </w:p>
    <w:p w14:paraId="003661A0" w14:textId="77777777" w:rsidR="00DC26C7" w:rsidRPr="00404966" w:rsidRDefault="00DC26C7" w:rsidP="00B734BB">
      <w:pPr>
        <w:spacing w:line="276" w:lineRule="auto"/>
        <w:rPr>
          <w:rFonts w:cs="Arial"/>
          <w:szCs w:val="18"/>
        </w:rPr>
      </w:pPr>
      <w:r w:rsidRPr="00404966">
        <w:rPr>
          <w:rFonts w:cs="Arial"/>
          <w:szCs w:val="18"/>
          <w:u w:val="single"/>
        </w:rPr>
        <w:t>Identificeren langgebruikers van hypnotica</w:t>
      </w:r>
      <w:r w:rsidRPr="00404966">
        <w:rPr>
          <w:rFonts w:cs="Arial"/>
          <w:szCs w:val="18"/>
          <w:u w:val="single"/>
        </w:rPr>
        <w:br/>
      </w:r>
      <w:r w:rsidRPr="00404966">
        <w:rPr>
          <w:rFonts w:cs="Arial"/>
          <w:szCs w:val="18"/>
        </w:rPr>
        <w:t>Van benzodiazepinen is bekend dat patiënten vaak te lang doorgaan met slikken van deze medicatie. Het risico op afhankelijkheid is groot en bij hogere leeftijd neemt het valrisico toe.</w:t>
      </w:r>
    </w:p>
    <w:p w14:paraId="414BE3EF" w14:textId="77777777" w:rsidR="00383F33" w:rsidRDefault="00DC26C7" w:rsidP="00A15043">
      <w:pPr>
        <w:spacing w:line="276" w:lineRule="auto"/>
        <w:rPr>
          <w:rFonts w:cs="Arial"/>
          <w:szCs w:val="18"/>
          <w:u w:val="single"/>
        </w:rPr>
      </w:pPr>
      <w:r w:rsidRPr="00BB40CC">
        <w:rPr>
          <w:rFonts w:cs="Arial"/>
          <w:szCs w:val="18"/>
        </w:rPr>
        <w:t>De apotheek kan patiëntlijsten aanleveren, vanuit SFK (Stichting Farmaceutische Kengetallen)</w:t>
      </w:r>
      <w:r w:rsidR="005C0E4F" w:rsidRPr="00BB40CC">
        <w:rPr>
          <w:rFonts w:cs="Arial"/>
          <w:szCs w:val="18"/>
        </w:rPr>
        <w:t xml:space="preserve"> en vanuit TTP (</w:t>
      </w:r>
      <w:r w:rsidR="00F65279" w:rsidRPr="00BB40CC">
        <w:rPr>
          <w:rFonts w:cs="Arial"/>
          <w:szCs w:val="18"/>
        </w:rPr>
        <w:t>third trusted party</w:t>
      </w:r>
      <w:r w:rsidR="005C0E4F" w:rsidRPr="00BB40CC">
        <w:rPr>
          <w:rFonts w:cs="Arial"/>
          <w:szCs w:val="18"/>
        </w:rPr>
        <w:t>)</w:t>
      </w:r>
      <w:r w:rsidRPr="00BB40CC">
        <w:rPr>
          <w:rFonts w:cs="Arial"/>
          <w:szCs w:val="18"/>
        </w:rPr>
        <w:t>. Afhankelijk van de focus van het samenwerkingsverband, kan gekozen worden om periodiek</w:t>
      </w:r>
      <w:r w:rsidR="005C0E4F" w:rsidRPr="00BB40CC">
        <w:rPr>
          <w:rFonts w:cs="Arial"/>
          <w:szCs w:val="18"/>
        </w:rPr>
        <w:t xml:space="preserve"> een specifieke patiëntengroep te selecteren en bespreken.</w:t>
      </w:r>
    </w:p>
    <w:p w14:paraId="17741322" w14:textId="77777777" w:rsidR="005C0E4F" w:rsidRDefault="005C0E4F" w:rsidP="00B734BB">
      <w:pPr>
        <w:spacing w:line="276" w:lineRule="auto"/>
        <w:rPr>
          <w:rFonts w:cs="Arial"/>
          <w:szCs w:val="18"/>
          <w:u w:val="single"/>
        </w:rPr>
      </w:pPr>
    </w:p>
    <w:p w14:paraId="5B0EAFE7" w14:textId="77777777" w:rsidR="00DC26C7" w:rsidRPr="00404966" w:rsidRDefault="00DC26C7" w:rsidP="00B734BB">
      <w:pPr>
        <w:spacing w:line="276" w:lineRule="auto"/>
        <w:rPr>
          <w:rFonts w:cs="Arial"/>
          <w:szCs w:val="18"/>
        </w:rPr>
      </w:pPr>
      <w:r w:rsidRPr="00404966">
        <w:rPr>
          <w:rFonts w:cs="Arial"/>
          <w:szCs w:val="18"/>
          <w:u w:val="single"/>
        </w:rPr>
        <w:t>Switchen van antidepressiva</w:t>
      </w:r>
    </w:p>
    <w:p w14:paraId="5D7F25BB" w14:textId="77777777" w:rsidR="00DC26C7" w:rsidRPr="00404966" w:rsidRDefault="00DC26C7" w:rsidP="00B734BB">
      <w:pPr>
        <w:spacing w:line="276" w:lineRule="auto"/>
        <w:rPr>
          <w:rFonts w:cs="Arial"/>
          <w:szCs w:val="18"/>
          <w:u w:val="single"/>
        </w:rPr>
      </w:pPr>
      <w:r w:rsidRPr="00404966">
        <w:rPr>
          <w:rFonts w:cs="Arial"/>
          <w:szCs w:val="18"/>
        </w:rPr>
        <w:t xml:space="preserve">Indien geswitcht wordt, verwijst de huisarts door naar een consult met de apotheker om een switch-schema op te stellen. Hiervoor wordt als bron de website van psychiatrienet gebruikt. </w:t>
      </w:r>
    </w:p>
    <w:p w14:paraId="71D75797" w14:textId="77777777" w:rsidR="00DC26C7" w:rsidRPr="00404966" w:rsidRDefault="00DC26C7" w:rsidP="00B734BB">
      <w:pPr>
        <w:spacing w:line="276" w:lineRule="auto"/>
        <w:rPr>
          <w:rFonts w:cs="Arial"/>
          <w:szCs w:val="18"/>
          <w:u w:val="single"/>
        </w:rPr>
      </w:pPr>
    </w:p>
    <w:p w14:paraId="6D4821D5" w14:textId="77777777" w:rsidR="00DC26C7" w:rsidRPr="00404966" w:rsidRDefault="00DC26C7" w:rsidP="00B734BB">
      <w:pPr>
        <w:spacing w:line="276" w:lineRule="auto"/>
        <w:rPr>
          <w:rFonts w:cs="Arial"/>
          <w:szCs w:val="18"/>
        </w:rPr>
      </w:pPr>
      <w:r w:rsidRPr="00404966">
        <w:rPr>
          <w:rFonts w:cs="Arial"/>
          <w:szCs w:val="18"/>
          <w:u w:val="single"/>
        </w:rPr>
        <w:t>Afbouwen antidepressiva</w:t>
      </w:r>
    </w:p>
    <w:p w14:paraId="0346CA77" w14:textId="77777777" w:rsidR="00DC26C7" w:rsidRPr="00404966" w:rsidRDefault="00DC26C7" w:rsidP="00B734BB">
      <w:pPr>
        <w:spacing w:line="276" w:lineRule="auto"/>
        <w:rPr>
          <w:rFonts w:cs="Arial"/>
          <w:szCs w:val="18"/>
        </w:rPr>
      </w:pPr>
      <w:r w:rsidRPr="00404966">
        <w:rPr>
          <w:rFonts w:cs="Arial"/>
          <w:szCs w:val="18"/>
        </w:rPr>
        <w:t>Bij een goede respons wordt de behandeling met antidepressiva gedurende 6 maanden ingezet. Na (minimaal) deze 6 maanden wordt geadviseerd om het geneesmiddel geleidelijk te stoppen d.m.v. een afbouwschema. De apotheker kan periodiek een lijst uitdraaien van patiënten die antidepressiva &gt;6 maanden gebruiken. De huisarts beoordeelt of deze patiënten kunnen stoppen. Indien de geneesmiddelen gestopt kunnen worden, wordt de patiënt doorverwezen voor een consult met de apotheker om het afbouwschema te bespreken.</w:t>
      </w:r>
    </w:p>
    <w:p w14:paraId="4DD1E1DD" w14:textId="77777777" w:rsidR="00DC26C7" w:rsidRPr="00404966" w:rsidRDefault="00DC26C7" w:rsidP="00B734BB">
      <w:pPr>
        <w:spacing w:line="276" w:lineRule="auto"/>
        <w:rPr>
          <w:rFonts w:cs="Arial"/>
          <w:szCs w:val="18"/>
          <w:u w:val="single"/>
        </w:rPr>
      </w:pPr>
      <w:r w:rsidRPr="00404966">
        <w:rPr>
          <w:rFonts w:cs="Arial"/>
          <w:szCs w:val="18"/>
        </w:rPr>
        <w:t xml:space="preserve">Gekozen wordt voor afbouwschema’s die ‘practised based’ zijn. </w:t>
      </w:r>
    </w:p>
    <w:p w14:paraId="07D2C2B1" w14:textId="77777777" w:rsidR="00DC26C7" w:rsidRPr="00404966" w:rsidRDefault="00DC26C7" w:rsidP="00B734BB">
      <w:pPr>
        <w:spacing w:line="276" w:lineRule="auto"/>
        <w:rPr>
          <w:rFonts w:cs="Arial"/>
          <w:szCs w:val="18"/>
          <w:u w:val="single"/>
        </w:rPr>
      </w:pPr>
      <w:r w:rsidRPr="00404966">
        <w:rPr>
          <w:rFonts w:cs="Arial"/>
          <w:szCs w:val="18"/>
        </w:rPr>
        <w:br/>
      </w:r>
      <w:r w:rsidRPr="00404966">
        <w:rPr>
          <w:rFonts w:cs="Arial"/>
          <w:szCs w:val="18"/>
          <w:u w:val="single"/>
        </w:rPr>
        <w:t>Genotype en metabolisering:</w:t>
      </w:r>
    </w:p>
    <w:p w14:paraId="3B83BDE4" w14:textId="77777777" w:rsidR="00DC26C7" w:rsidRPr="00404966" w:rsidRDefault="00DC26C7" w:rsidP="00B734BB">
      <w:pPr>
        <w:spacing w:line="276" w:lineRule="auto"/>
        <w:rPr>
          <w:rFonts w:cs="Arial"/>
          <w:szCs w:val="18"/>
          <w:u w:val="single"/>
        </w:rPr>
      </w:pPr>
      <w:r w:rsidRPr="00404966">
        <w:rPr>
          <w:rFonts w:cs="Arial"/>
          <w:szCs w:val="18"/>
        </w:rPr>
        <w:lastRenderedPageBreak/>
        <w:t>Het is bekend dat het genotype van invloed kan zijn op de metabolisering van sommige SSRI’s. De apotheker geeft advies aan de huisarts voor bepalen van een genotypering bij patiënten waar dit de oorzaak kan zijn van verminderd effect van de therapie of bijwerkingen.</w:t>
      </w:r>
      <w:r w:rsidRPr="00404966">
        <w:rPr>
          <w:rFonts w:cs="Arial"/>
          <w:szCs w:val="18"/>
        </w:rPr>
        <w:br/>
      </w:r>
    </w:p>
    <w:p w14:paraId="4818B981" w14:textId="77777777" w:rsidR="00DC26C7" w:rsidRPr="00404966" w:rsidRDefault="00DC26C7" w:rsidP="00B734BB">
      <w:pPr>
        <w:spacing w:line="276" w:lineRule="auto"/>
        <w:rPr>
          <w:rFonts w:cs="Arial"/>
          <w:szCs w:val="18"/>
        </w:rPr>
      </w:pPr>
      <w:r w:rsidRPr="00404966">
        <w:rPr>
          <w:rFonts w:cs="Arial"/>
          <w:szCs w:val="18"/>
          <w:u w:val="single"/>
        </w:rPr>
        <w:t>Controle op therapietrouw en medi</w:t>
      </w:r>
      <w:r w:rsidR="005C0E4F">
        <w:rPr>
          <w:rFonts w:cs="Arial"/>
          <w:szCs w:val="18"/>
          <w:u w:val="single"/>
        </w:rPr>
        <w:t>catiebeoordeling</w:t>
      </w:r>
    </w:p>
    <w:p w14:paraId="7791765B" w14:textId="77777777" w:rsidR="00DC26C7" w:rsidRPr="00404966" w:rsidRDefault="00DC26C7" w:rsidP="00B734BB">
      <w:pPr>
        <w:spacing w:line="276" w:lineRule="auto"/>
        <w:rPr>
          <w:rFonts w:cs="Arial"/>
          <w:szCs w:val="18"/>
          <w:u w:val="single"/>
        </w:rPr>
      </w:pPr>
      <w:r w:rsidRPr="00404966">
        <w:rPr>
          <w:rFonts w:cs="Arial"/>
          <w:szCs w:val="18"/>
        </w:rPr>
        <w:t>Farmaco-epidemiologische searches op populatie niveau bij de depressie patiënten, waarbij er gekeken wordt naar therapie trouw en polyfarmacie. Indien nodig worden er interventies op het gebied van therapietrouw samen met de arts uitgevoerd.</w:t>
      </w:r>
      <w:r w:rsidRPr="00404966">
        <w:rPr>
          <w:rFonts w:cs="Arial"/>
          <w:szCs w:val="18"/>
        </w:rPr>
        <w:br/>
        <w:t>Indien nodig wordt de patiënt uitgenodigd voor een medic</w:t>
      </w:r>
      <w:r w:rsidR="005C0E4F">
        <w:rPr>
          <w:rFonts w:cs="Arial"/>
          <w:szCs w:val="18"/>
        </w:rPr>
        <w:t>atiebeoordeling</w:t>
      </w:r>
      <w:r w:rsidRPr="00404966">
        <w:rPr>
          <w:rFonts w:cs="Arial"/>
          <w:szCs w:val="18"/>
        </w:rPr>
        <w:t xml:space="preserve">, in samenspraak met de arts. </w:t>
      </w:r>
    </w:p>
    <w:p w14:paraId="227681DD" w14:textId="77777777" w:rsidR="00DC26C7" w:rsidRPr="00404966" w:rsidRDefault="00DC26C7" w:rsidP="00B734BB">
      <w:pPr>
        <w:spacing w:line="276" w:lineRule="auto"/>
        <w:rPr>
          <w:rFonts w:cs="Arial"/>
          <w:szCs w:val="18"/>
          <w:u w:val="single"/>
        </w:rPr>
      </w:pPr>
    </w:p>
    <w:p w14:paraId="3760B80E" w14:textId="77777777" w:rsidR="00DC26C7" w:rsidRPr="00404966" w:rsidRDefault="00DC26C7" w:rsidP="00B734BB">
      <w:pPr>
        <w:spacing w:line="276" w:lineRule="auto"/>
        <w:rPr>
          <w:rFonts w:cs="Arial"/>
          <w:szCs w:val="18"/>
        </w:rPr>
      </w:pPr>
      <w:r w:rsidRPr="00404966">
        <w:rPr>
          <w:rFonts w:cs="Arial"/>
          <w:szCs w:val="18"/>
          <w:u w:val="single"/>
        </w:rPr>
        <w:t>Werkwijze medic</w:t>
      </w:r>
      <w:r w:rsidR="005C0E4F">
        <w:rPr>
          <w:rFonts w:cs="Arial"/>
          <w:szCs w:val="18"/>
          <w:u w:val="single"/>
        </w:rPr>
        <w:t>atiebeoordeling</w:t>
      </w:r>
    </w:p>
    <w:p w14:paraId="1481B07A" w14:textId="77777777" w:rsidR="00DC26C7" w:rsidRPr="00404966" w:rsidRDefault="00DC26C7" w:rsidP="00B734BB">
      <w:pPr>
        <w:spacing w:line="276" w:lineRule="auto"/>
        <w:rPr>
          <w:rFonts w:cs="Arial"/>
          <w:szCs w:val="18"/>
        </w:rPr>
      </w:pPr>
      <w:r w:rsidRPr="00404966">
        <w:rPr>
          <w:rFonts w:cs="Arial"/>
          <w:szCs w:val="18"/>
        </w:rPr>
        <w:t>Bij de patiënt wordt een farmaceutische anamnese afgenomen door de apotheker. Tijdens dit gesprek worden de verwachtingen, effecten en het gebruik van de medicatie besproken.</w:t>
      </w:r>
    </w:p>
    <w:p w14:paraId="4E5C056C" w14:textId="77777777" w:rsidR="00DC26C7" w:rsidRPr="00404966" w:rsidRDefault="00DC26C7" w:rsidP="00B734BB">
      <w:pPr>
        <w:spacing w:line="276" w:lineRule="auto"/>
        <w:rPr>
          <w:rFonts w:cs="Arial"/>
          <w:b/>
          <w:szCs w:val="18"/>
        </w:rPr>
      </w:pPr>
      <w:r w:rsidRPr="00404966">
        <w:rPr>
          <w:rFonts w:cs="Arial"/>
          <w:szCs w:val="18"/>
        </w:rPr>
        <w:t>Met deze informatie, de medische voorgeschiedenis en de medische gegevens stelt de apotheker een concept farmacotherapeutisch behandelplan (FBP) op.</w:t>
      </w:r>
      <w:r w:rsidRPr="00404966">
        <w:rPr>
          <w:rFonts w:cs="Arial"/>
          <w:szCs w:val="18"/>
        </w:rPr>
        <w:br/>
        <w:t xml:space="preserve">De apotheker en de arts bespreken dit concept FBP samen, leggen mogelijke acties vast en verdelen de taken. Gezamenlijk komen zij tot de conclusie of de medicatie van de patiënt wel of niet moet worden aangepast. Wijzigingen in de medicatie worden doorgesproken met de patiënt, en de apotheker en de arts voeren de acties uit. De voortgang wordt gevolgd. </w:t>
      </w:r>
    </w:p>
    <w:p w14:paraId="3B48D68D" w14:textId="77777777" w:rsidR="00DC26C7" w:rsidRPr="00404966" w:rsidRDefault="00DC26C7" w:rsidP="00B734BB">
      <w:pPr>
        <w:spacing w:line="276" w:lineRule="auto"/>
        <w:rPr>
          <w:rFonts w:cs="Arial"/>
          <w:b/>
          <w:szCs w:val="18"/>
        </w:rPr>
      </w:pPr>
    </w:p>
    <w:p w14:paraId="745BC2A6" w14:textId="77777777" w:rsidR="00DC26C7" w:rsidRPr="009C5490" w:rsidRDefault="00DC26C7" w:rsidP="00B734BB">
      <w:pPr>
        <w:spacing w:line="276" w:lineRule="auto"/>
        <w:rPr>
          <w:b/>
          <w:sz w:val="20"/>
          <w:szCs w:val="20"/>
        </w:rPr>
      </w:pPr>
      <w:r w:rsidRPr="009C5490">
        <w:rPr>
          <w:b/>
          <w:sz w:val="20"/>
          <w:szCs w:val="20"/>
        </w:rPr>
        <w:t xml:space="preserve">Voorlichting, informatie en educatie </w:t>
      </w:r>
    </w:p>
    <w:p w14:paraId="7F475BED" w14:textId="77777777" w:rsidR="00DC26C7" w:rsidRPr="00404966" w:rsidRDefault="00DC26C7" w:rsidP="00B734BB">
      <w:pPr>
        <w:spacing w:line="276" w:lineRule="auto"/>
        <w:rPr>
          <w:szCs w:val="18"/>
        </w:rPr>
      </w:pPr>
      <w:r w:rsidRPr="00404966">
        <w:rPr>
          <w:szCs w:val="18"/>
        </w:rPr>
        <w:t>Geneesmiddelinformatiefolder (</w:t>
      </w:r>
      <w:r w:rsidR="005C0E4F">
        <w:rPr>
          <w:szCs w:val="18"/>
        </w:rPr>
        <w:t xml:space="preserve">kan </w:t>
      </w:r>
      <w:r w:rsidRPr="00404966">
        <w:rPr>
          <w:szCs w:val="18"/>
        </w:rPr>
        <w:t xml:space="preserve">op papier en/of via </w:t>
      </w:r>
      <w:r w:rsidR="005C0E4F">
        <w:rPr>
          <w:szCs w:val="18"/>
        </w:rPr>
        <w:t>e-health</w:t>
      </w:r>
      <w:r w:rsidRPr="00404966">
        <w:rPr>
          <w:szCs w:val="18"/>
        </w:rPr>
        <w:t>, op verzoek van patiënt)</w:t>
      </w:r>
    </w:p>
    <w:p w14:paraId="6F9E9C97" w14:textId="77777777" w:rsidR="00DC26C7" w:rsidRPr="00404966" w:rsidRDefault="00DC26C7" w:rsidP="00B734BB">
      <w:pPr>
        <w:spacing w:line="276" w:lineRule="auto"/>
        <w:rPr>
          <w:szCs w:val="18"/>
        </w:rPr>
      </w:pPr>
    </w:p>
    <w:p w14:paraId="32EA32AF" w14:textId="77777777" w:rsidR="00DC26C7" w:rsidRPr="009C5490" w:rsidRDefault="00DC26C7" w:rsidP="00B734BB">
      <w:pPr>
        <w:spacing w:line="276" w:lineRule="auto"/>
        <w:rPr>
          <w:b/>
          <w:sz w:val="20"/>
          <w:szCs w:val="20"/>
        </w:rPr>
      </w:pPr>
      <w:r w:rsidRPr="009C5490">
        <w:rPr>
          <w:b/>
          <w:sz w:val="20"/>
          <w:szCs w:val="20"/>
        </w:rPr>
        <w:t>Criteria voor overleg of terugverwijzing</w:t>
      </w:r>
    </w:p>
    <w:p w14:paraId="5DA737B8" w14:textId="77777777" w:rsidR="00DC26C7" w:rsidRPr="00404966" w:rsidRDefault="00DC26C7" w:rsidP="00B734BB">
      <w:pPr>
        <w:spacing w:line="276" w:lineRule="auto"/>
        <w:rPr>
          <w:szCs w:val="18"/>
        </w:rPr>
      </w:pPr>
      <w:r w:rsidRPr="00404966">
        <w:rPr>
          <w:szCs w:val="18"/>
        </w:rPr>
        <w:t xml:space="preserve">Bij problemen of vermoeden van therapie-ontrouw wordt de huisarts door de apotheker geïnformeerd. Daarnaast zal overleg gevoerd worden bij relevante interactie en bij verminderde nierfunctie. </w:t>
      </w:r>
    </w:p>
    <w:p w14:paraId="73116701" w14:textId="77777777" w:rsidR="00DC26C7" w:rsidRPr="00404966" w:rsidRDefault="00DC26C7" w:rsidP="00B734BB">
      <w:pPr>
        <w:spacing w:line="276" w:lineRule="auto"/>
        <w:ind w:left="426" w:hanging="426"/>
        <w:rPr>
          <w:b/>
          <w:szCs w:val="18"/>
        </w:rPr>
      </w:pPr>
    </w:p>
    <w:p w14:paraId="7DA99768" w14:textId="77777777" w:rsidR="00DC26C7" w:rsidRPr="009C5490" w:rsidRDefault="00DC26C7" w:rsidP="00B734BB">
      <w:pPr>
        <w:spacing w:line="276" w:lineRule="auto"/>
        <w:rPr>
          <w:b/>
          <w:sz w:val="20"/>
          <w:szCs w:val="20"/>
        </w:rPr>
      </w:pPr>
      <w:r w:rsidRPr="009C5490">
        <w:rPr>
          <w:b/>
          <w:sz w:val="20"/>
          <w:szCs w:val="20"/>
        </w:rPr>
        <w:t>Terugrapportages naar de verwijzer</w:t>
      </w:r>
    </w:p>
    <w:p w14:paraId="6E226F55" w14:textId="77777777" w:rsidR="00DC26C7" w:rsidRPr="00404966" w:rsidRDefault="00DC26C7" w:rsidP="00B734BB">
      <w:pPr>
        <w:spacing w:line="276" w:lineRule="auto"/>
        <w:rPr>
          <w:szCs w:val="18"/>
        </w:rPr>
      </w:pPr>
      <w:r w:rsidRPr="00404966">
        <w:rPr>
          <w:szCs w:val="18"/>
        </w:rPr>
        <w:t xml:space="preserve">Bij problemen of vermoeden van therapie-ontrouw wordt de huisarts door de apotheker geïnformeerd. </w:t>
      </w:r>
    </w:p>
    <w:p w14:paraId="3A160824" w14:textId="77777777" w:rsidR="00DC26C7" w:rsidRPr="00404966" w:rsidRDefault="00DC26C7" w:rsidP="00B734BB">
      <w:pPr>
        <w:spacing w:line="276" w:lineRule="auto"/>
        <w:rPr>
          <w:szCs w:val="18"/>
        </w:rPr>
      </w:pPr>
      <w:r w:rsidRPr="00404966">
        <w:rPr>
          <w:szCs w:val="18"/>
        </w:rPr>
        <w:lastRenderedPageBreak/>
        <w:br w:type="page"/>
      </w:r>
      <w:bookmarkStart w:id="151" w:name="_Toc425756608"/>
    </w:p>
    <w:p w14:paraId="7A431515" w14:textId="77777777" w:rsidR="00DC26C7" w:rsidRPr="00404966" w:rsidRDefault="00DC26C7" w:rsidP="00B734BB">
      <w:pPr>
        <w:spacing w:line="276" w:lineRule="auto"/>
        <w:rPr>
          <w:szCs w:val="18"/>
        </w:rPr>
      </w:pPr>
    </w:p>
    <w:p w14:paraId="7A8CB5D2" w14:textId="77777777" w:rsidR="00DC26C7" w:rsidRPr="00EE631D" w:rsidRDefault="00DC26C7" w:rsidP="00EE631D">
      <w:pPr>
        <w:pStyle w:val="Kop2"/>
        <w:numPr>
          <w:ilvl w:val="0"/>
          <w:numId w:val="0"/>
        </w:numPr>
        <w:spacing w:before="0" w:after="0" w:line="276" w:lineRule="auto"/>
        <w:ind w:left="567" w:hanging="567"/>
        <w:rPr>
          <w:sz w:val="22"/>
          <w:szCs w:val="22"/>
        </w:rPr>
      </w:pPr>
      <w:bookmarkStart w:id="152" w:name="_Toc33176800"/>
      <w:r w:rsidRPr="00404966">
        <w:rPr>
          <w:sz w:val="22"/>
          <w:szCs w:val="22"/>
        </w:rPr>
        <w:t>Bijlage 3: Werkprotocol psychosomatisch fysiotherapeut</w:t>
      </w:r>
      <w:bookmarkEnd w:id="146"/>
      <w:bookmarkEnd w:id="151"/>
      <w:bookmarkEnd w:id="152"/>
    </w:p>
    <w:p w14:paraId="03282869" w14:textId="77777777" w:rsidR="00DC26C7" w:rsidRPr="00404966" w:rsidRDefault="00DC26C7" w:rsidP="00B734BB">
      <w:pPr>
        <w:spacing w:line="276" w:lineRule="auto"/>
        <w:rPr>
          <w:b/>
        </w:rPr>
      </w:pPr>
    </w:p>
    <w:p w14:paraId="36A30602" w14:textId="77777777" w:rsidR="00DC26C7" w:rsidRPr="009C5490" w:rsidRDefault="00DC26C7" w:rsidP="00B734BB">
      <w:pPr>
        <w:spacing w:line="276" w:lineRule="auto"/>
        <w:rPr>
          <w:rFonts w:ascii="Arial" w:hAnsi="Arial"/>
          <w:b/>
          <w:sz w:val="20"/>
          <w:szCs w:val="20"/>
        </w:rPr>
      </w:pPr>
      <w:r w:rsidRPr="009C5490">
        <w:rPr>
          <w:b/>
          <w:sz w:val="20"/>
          <w:szCs w:val="20"/>
        </w:rPr>
        <w:t>Verwijsindicatie</w:t>
      </w:r>
    </w:p>
    <w:p w14:paraId="272A479B" w14:textId="77777777" w:rsidR="002E5A58" w:rsidRPr="00D45C0B" w:rsidRDefault="00DC26C7" w:rsidP="00E40622">
      <w:pPr>
        <w:spacing w:line="276" w:lineRule="auto"/>
        <w:rPr>
          <w:szCs w:val="18"/>
        </w:rPr>
      </w:pPr>
      <w:r w:rsidRPr="00D45C0B">
        <w:rPr>
          <w:szCs w:val="18"/>
        </w:rPr>
        <w:t xml:space="preserve">Patiënten </w:t>
      </w:r>
      <w:r w:rsidR="000D10EF" w:rsidRPr="00D45C0B">
        <w:rPr>
          <w:szCs w:val="18"/>
        </w:rPr>
        <w:t xml:space="preserve">bij wie de </w:t>
      </w:r>
      <w:r w:rsidR="00E40622" w:rsidRPr="00D45C0B">
        <w:rPr>
          <w:szCs w:val="18"/>
        </w:rPr>
        <w:t>fysieke symptomen van angst</w:t>
      </w:r>
      <w:r w:rsidR="000D10EF" w:rsidRPr="00D45C0B">
        <w:rPr>
          <w:szCs w:val="18"/>
        </w:rPr>
        <w:t>- en/of stemmingsproblematiek een grote rol spelen of op de voorgrond staan/ Deze fysieke symptomen zijn met name</w:t>
      </w:r>
      <w:r w:rsidR="00E40622" w:rsidRPr="00D45C0B">
        <w:rPr>
          <w:szCs w:val="18"/>
        </w:rPr>
        <w:t>: ademhalingsproblemen, spierspanning, angst voor inspanning, constant gevoel van onrust en spanning</w:t>
      </w:r>
      <w:r w:rsidR="000D10EF" w:rsidRPr="00D45C0B">
        <w:rPr>
          <w:szCs w:val="18"/>
        </w:rPr>
        <w:t xml:space="preserve">, duizeligheid, druk op de borst, verstoorde slaap, vermoeidheid. </w:t>
      </w:r>
    </w:p>
    <w:p w14:paraId="1C09DDBA" w14:textId="77777777" w:rsidR="00DC26C7" w:rsidRPr="00404966" w:rsidRDefault="00DC26C7" w:rsidP="00B734BB">
      <w:pPr>
        <w:spacing w:line="276" w:lineRule="auto"/>
        <w:rPr>
          <w:szCs w:val="18"/>
        </w:rPr>
      </w:pPr>
    </w:p>
    <w:p w14:paraId="418BE8EF" w14:textId="77777777" w:rsidR="00DC26C7" w:rsidRPr="009C5490" w:rsidRDefault="00DC26C7" w:rsidP="00B734BB">
      <w:pPr>
        <w:spacing w:line="276" w:lineRule="auto"/>
        <w:rPr>
          <w:sz w:val="20"/>
          <w:szCs w:val="20"/>
        </w:rPr>
      </w:pPr>
      <w:r w:rsidRPr="009C5490">
        <w:rPr>
          <w:b/>
          <w:sz w:val="20"/>
          <w:szCs w:val="20"/>
        </w:rPr>
        <w:t xml:space="preserve">Werkwijze </w:t>
      </w:r>
    </w:p>
    <w:p w14:paraId="2F73F3CA" w14:textId="77777777" w:rsidR="00DC26C7" w:rsidRPr="00404966" w:rsidRDefault="00DC26C7" w:rsidP="00B734BB">
      <w:pPr>
        <w:pStyle w:val="Geenafstand"/>
        <w:spacing w:line="276" w:lineRule="auto"/>
      </w:pPr>
      <w:r w:rsidRPr="00404966">
        <w:t>De Psychosomatisch Fysiotherapeut brengt, op basis van een anamnese en diagnostische verrichtingen, oorzakelijke en herstel bevorderende psychosociale factoren in kaart, die zijn gerelateerd aan het bewegend functioneren van de patiënt. Daarna wordt er een interventie- of preventieplan opgesteld. Dit plan is gebaseerd op de voorkeuren, wensen en verwachtingen van de patiënt, de klinische expertise van de therapeut en het best beschikbare en wetenschappelijk onderbouwde bewijs</w:t>
      </w:r>
      <w:r w:rsidRPr="00404966">
        <w:rPr>
          <w:sz w:val="16"/>
          <w:szCs w:val="16"/>
        </w:rPr>
        <w:t xml:space="preserve">. </w:t>
      </w:r>
      <w:r w:rsidRPr="00404966">
        <w:t xml:space="preserve">De patiënt leert door de behandeling de lichamelijke uitingen van angst en/of stemmingsproblematiek adequaat hanteren </w:t>
      </w:r>
      <w:r w:rsidRPr="00404966">
        <w:rPr>
          <w:szCs w:val="18"/>
        </w:rPr>
        <w:t>waardoor zij minder moeite hebben met het uitvoeren van activiteit(en) op het gebied van bewegend functioneren</w:t>
      </w:r>
      <w:r w:rsidRPr="00404966">
        <w:t xml:space="preserve"> </w:t>
      </w:r>
    </w:p>
    <w:p w14:paraId="0E5C537E" w14:textId="77777777" w:rsidR="00DC26C7" w:rsidRPr="00404966" w:rsidRDefault="00DC26C7" w:rsidP="00B734BB">
      <w:pPr>
        <w:pStyle w:val="Geenafstand"/>
        <w:spacing w:line="276" w:lineRule="auto"/>
      </w:pPr>
      <w:r w:rsidRPr="00404966">
        <w:t>De methodieken die daarbij gebruikt worden zijn:</w:t>
      </w:r>
    </w:p>
    <w:p w14:paraId="06FBCAB7" w14:textId="77777777" w:rsidR="00DC26C7" w:rsidRPr="00404966" w:rsidRDefault="00383F33" w:rsidP="00764D1B">
      <w:pPr>
        <w:pStyle w:val="Lijstalinea"/>
        <w:numPr>
          <w:ilvl w:val="0"/>
          <w:numId w:val="21"/>
        </w:numPr>
        <w:spacing w:line="276" w:lineRule="auto"/>
      </w:pPr>
      <w:r>
        <w:t>l</w:t>
      </w:r>
      <w:r w:rsidR="00DC26C7" w:rsidRPr="00404966">
        <w:t>ichaamsbewustwordingstraining gericht op houding, adem en beweging</w:t>
      </w:r>
    </w:p>
    <w:p w14:paraId="049C7BF7" w14:textId="77777777" w:rsidR="00DC26C7" w:rsidRPr="00404966" w:rsidRDefault="00383F33" w:rsidP="00764D1B">
      <w:pPr>
        <w:pStyle w:val="Lijstalinea"/>
        <w:numPr>
          <w:ilvl w:val="0"/>
          <w:numId w:val="21"/>
        </w:numPr>
        <w:spacing w:line="276" w:lineRule="auto"/>
      </w:pPr>
      <w:r>
        <w:t>s</w:t>
      </w:r>
      <w:r w:rsidR="00DC26C7" w:rsidRPr="00404966">
        <w:t>panningsregulatie door middel van ontspanningsoefeningen, ademoefeningen en massage.</w:t>
      </w:r>
    </w:p>
    <w:p w14:paraId="024C7007" w14:textId="77777777" w:rsidR="00DC26C7" w:rsidRPr="00404966" w:rsidRDefault="00383F33" w:rsidP="00764D1B">
      <w:pPr>
        <w:pStyle w:val="Lijstalinea"/>
        <w:numPr>
          <w:ilvl w:val="0"/>
          <w:numId w:val="21"/>
        </w:numPr>
        <w:spacing w:line="276" w:lineRule="auto"/>
      </w:pPr>
      <w:r>
        <w:t>p</w:t>
      </w:r>
      <w:r w:rsidR="00DC26C7" w:rsidRPr="00404966">
        <w:t>sycho-educatie</w:t>
      </w:r>
    </w:p>
    <w:p w14:paraId="49725FFC" w14:textId="77777777" w:rsidR="00DC26C7" w:rsidRPr="00404966" w:rsidRDefault="00383F33" w:rsidP="00764D1B">
      <w:pPr>
        <w:pStyle w:val="Lijstalinea"/>
        <w:numPr>
          <w:ilvl w:val="0"/>
          <w:numId w:val="21"/>
        </w:numPr>
        <w:spacing w:line="276" w:lineRule="auto"/>
      </w:pPr>
      <w:r>
        <w:t>c</w:t>
      </w:r>
      <w:r w:rsidR="00DC26C7" w:rsidRPr="00404966">
        <w:t xml:space="preserve">ognitieve (gedragsmatige) interventies gericht op klachthantering, gedragsveranderingen en het aanleren van alternatieve strategieën </w:t>
      </w:r>
    </w:p>
    <w:p w14:paraId="43D91D2B" w14:textId="77777777" w:rsidR="00DC26C7" w:rsidRPr="00404966" w:rsidRDefault="00383F33" w:rsidP="00764D1B">
      <w:pPr>
        <w:pStyle w:val="Lijstalinea"/>
        <w:numPr>
          <w:ilvl w:val="0"/>
          <w:numId w:val="21"/>
        </w:numPr>
        <w:spacing w:line="276" w:lineRule="auto"/>
      </w:pPr>
      <w:r>
        <w:t>o</w:t>
      </w:r>
      <w:r w:rsidR="00DC26C7" w:rsidRPr="00404966">
        <w:t xml:space="preserve">efentherapie bestaande uit graded activity, graded exposure, ADL gerichte training, activeren en conditietraining. </w:t>
      </w:r>
    </w:p>
    <w:p w14:paraId="7B40C433" w14:textId="77777777" w:rsidR="00DC26C7" w:rsidRPr="00404966" w:rsidRDefault="00DC26C7" w:rsidP="00B734BB">
      <w:pPr>
        <w:spacing w:line="276" w:lineRule="auto"/>
        <w:rPr>
          <w:b/>
          <w:szCs w:val="18"/>
        </w:rPr>
      </w:pPr>
    </w:p>
    <w:p w14:paraId="7EB3C099" w14:textId="77777777" w:rsidR="00DC26C7" w:rsidRPr="009C5490" w:rsidRDefault="00DC26C7" w:rsidP="00B734BB">
      <w:pPr>
        <w:spacing w:line="276" w:lineRule="auto"/>
        <w:rPr>
          <w:sz w:val="20"/>
          <w:szCs w:val="20"/>
        </w:rPr>
      </w:pPr>
      <w:r w:rsidRPr="009C5490">
        <w:rPr>
          <w:b/>
          <w:sz w:val="20"/>
          <w:szCs w:val="20"/>
        </w:rPr>
        <w:t xml:space="preserve">Voorlichting, informatie en educatie </w:t>
      </w:r>
      <w:r w:rsidRPr="009C5490">
        <w:rPr>
          <w:rFonts w:cs="Arial"/>
          <w:b/>
          <w:color w:val="1F1F1F"/>
          <w:sz w:val="20"/>
          <w:szCs w:val="20"/>
        </w:rPr>
        <w:t>Angstproblematiek</w:t>
      </w:r>
    </w:p>
    <w:p w14:paraId="50F0B953" w14:textId="77777777" w:rsidR="00DC26C7" w:rsidRPr="00404966" w:rsidRDefault="00DC26C7" w:rsidP="00B734BB">
      <w:pPr>
        <w:spacing w:line="276" w:lineRule="auto"/>
        <w:rPr>
          <w:rFonts w:cs="Arial"/>
          <w:color w:val="1F1F1F"/>
          <w:szCs w:val="18"/>
        </w:rPr>
      </w:pPr>
      <w:r w:rsidRPr="00404966">
        <w:rPr>
          <w:rFonts w:cs="Arial"/>
          <w:color w:val="1F1F1F"/>
          <w:szCs w:val="18"/>
        </w:rPr>
        <w:t xml:space="preserve">De psycho-educatie is gericht op voorlichting over de vicieuze cirkel van angst-(lichamelijke) stressreactie-vermijdingsgedrag-negatieve cognities-toename van angst-stress reacties te </w:t>
      </w:r>
      <w:r w:rsidRPr="00404966">
        <w:rPr>
          <w:rFonts w:cs="Arial"/>
          <w:color w:val="1F1F1F"/>
          <w:szCs w:val="18"/>
        </w:rPr>
        <w:lastRenderedPageBreak/>
        <w:t>geven. Vervolgens hoe deze cirkel door psychosomatische methodieken kan worden doorbroken. Hierbij wordt informatie gegeven over: angstklachten en/of angststoornissen, levensstijl, stressbronnen, oefeningen, gedachten en angst</w:t>
      </w:r>
      <w:r w:rsidRPr="00404966">
        <w:rPr>
          <w:rFonts w:cs="Arial"/>
          <w:color w:val="1F1F1F"/>
          <w:sz w:val="16"/>
          <w:szCs w:val="16"/>
        </w:rPr>
        <w:t>.</w:t>
      </w:r>
      <w:r w:rsidRPr="00404966">
        <w:rPr>
          <w:rFonts w:cs="Arial"/>
          <w:color w:val="1F1F1F"/>
          <w:szCs w:val="18"/>
        </w:rPr>
        <w:t xml:space="preserve"> </w:t>
      </w:r>
    </w:p>
    <w:p w14:paraId="3E0275DA" w14:textId="77777777" w:rsidR="00DC26C7" w:rsidRPr="00404966" w:rsidRDefault="00DC26C7" w:rsidP="00B734BB">
      <w:pPr>
        <w:spacing w:line="276" w:lineRule="auto"/>
        <w:rPr>
          <w:rFonts w:cs="Arial"/>
          <w:color w:val="1F1F1F"/>
          <w:szCs w:val="18"/>
        </w:rPr>
      </w:pPr>
    </w:p>
    <w:p w14:paraId="7F6FF7B8" w14:textId="77777777" w:rsidR="00DC26C7" w:rsidRPr="009C5490" w:rsidRDefault="00DC26C7" w:rsidP="00B734BB">
      <w:pPr>
        <w:spacing w:line="276" w:lineRule="auto"/>
        <w:rPr>
          <w:rFonts w:cs="Arial"/>
          <w:color w:val="1F1F1F"/>
          <w:sz w:val="20"/>
          <w:szCs w:val="20"/>
        </w:rPr>
      </w:pPr>
      <w:r w:rsidRPr="009C5490">
        <w:rPr>
          <w:b/>
          <w:sz w:val="20"/>
          <w:szCs w:val="20"/>
        </w:rPr>
        <w:t>Stemmingsproblematiek</w:t>
      </w:r>
    </w:p>
    <w:p w14:paraId="057F51A6" w14:textId="77777777" w:rsidR="00DC26C7" w:rsidRPr="00404966" w:rsidRDefault="00DC26C7" w:rsidP="00B734BB">
      <w:pPr>
        <w:pStyle w:val="Geenafstand"/>
        <w:spacing w:line="276" w:lineRule="auto"/>
      </w:pPr>
      <w:r w:rsidRPr="00404966">
        <w:t>De psycho-educatie streeft na dat de patiënt op de hoogte is van de symptomen behorende bij het ziektebeeld, de complexiteit en het wisselende beloop van depressie. Daarnaast is inzicht in de behandelmogelijkheden en het belang van therapietrouw bij de behandeling en de risico’s op terugval of herhaling van depressieve episode ook van belang</w:t>
      </w:r>
      <w:r w:rsidR="00A150F6">
        <w:rPr>
          <w:sz w:val="16"/>
          <w:szCs w:val="16"/>
        </w:rPr>
        <w:t>.</w:t>
      </w:r>
      <w:r w:rsidRPr="00404966">
        <w:t xml:space="preserve"> </w:t>
      </w:r>
    </w:p>
    <w:p w14:paraId="006BEDE7" w14:textId="4F85B7A4" w:rsidR="00DC26C7" w:rsidRPr="00404966" w:rsidRDefault="00DC26C7" w:rsidP="00B734BB">
      <w:pPr>
        <w:spacing w:line="276" w:lineRule="auto"/>
        <w:rPr>
          <w:rFonts w:eastAsiaTheme="minorHAnsi" w:cstheme="minorBidi"/>
          <w:szCs w:val="18"/>
        </w:rPr>
      </w:pPr>
      <w:r w:rsidRPr="00404966">
        <w:rPr>
          <w:rFonts w:cs="WebFontFont"/>
          <w:iCs/>
          <w:color w:val="1F1F1F"/>
        </w:rPr>
        <w:t>De patiënt wordt geadviseerd</w:t>
      </w:r>
      <w:r w:rsidRPr="00404966">
        <w:rPr>
          <w:rFonts w:eastAsiaTheme="minorHAnsi" w:cstheme="minorBidi"/>
          <w:szCs w:val="18"/>
        </w:rPr>
        <w:t xml:space="preserve"> een plan op te stellen voor </w:t>
      </w:r>
      <w:r w:rsidR="00E83116" w:rsidRPr="00404966">
        <w:rPr>
          <w:rFonts w:eastAsiaTheme="minorHAnsi" w:cstheme="minorBidi"/>
          <w:szCs w:val="18"/>
        </w:rPr>
        <w:t>dag structurering</w:t>
      </w:r>
      <w:r w:rsidRPr="00404966">
        <w:rPr>
          <w:rFonts w:eastAsiaTheme="minorHAnsi" w:cstheme="minorBidi"/>
          <w:szCs w:val="18"/>
        </w:rPr>
        <w:t>: vaste tijden van opstaan, naar bed gaan en maaltijden, inclusief een plan voor andere activiteiten</w:t>
      </w:r>
      <w:r w:rsidR="00A150F6">
        <w:t>.</w:t>
      </w:r>
      <w:r w:rsidRPr="00404966">
        <w:rPr>
          <w:rFonts w:eastAsiaTheme="minorHAnsi" w:cstheme="minorBidi"/>
          <w:szCs w:val="18"/>
        </w:rPr>
        <w:t xml:space="preserve"> </w:t>
      </w:r>
      <w:r w:rsidR="00660951" w:rsidRPr="00660951">
        <w:rPr>
          <w:rFonts w:eastAsiaTheme="minorHAnsi" w:cstheme="minorBidi"/>
          <w:szCs w:val="18"/>
        </w:rPr>
        <w:t>De activiteiten van dit plan en het invoelen van de grenzen hiervan worden geoefend met de psychosomatisch fysiotherapeut</w:t>
      </w:r>
      <w:r w:rsidR="00660951">
        <w:rPr>
          <w:rFonts w:eastAsiaTheme="minorHAnsi" w:cstheme="minorBidi"/>
          <w:szCs w:val="18"/>
        </w:rPr>
        <w:t>.</w:t>
      </w:r>
    </w:p>
    <w:p w14:paraId="47926AEB" w14:textId="77777777" w:rsidR="00DC26C7" w:rsidRPr="00404966" w:rsidRDefault="00DC26C7" w:rsidP="00B734BB">
      <w:pPr>
        <w:spacing w:line="276" w:lineRule="auto"/>
        <w:rPr>
          <w:rFonts w:eastAsiaTheme="minorHAnsi" w:cstheme="minorBidi"/>
          <w:szCs w:val="18"/>
        </w:rPr>
      </w:pPr>
      <w:r w:rsidRPr="00404966">
        <w:rPr>
          <w:rFonts w:eastAsiaTheme="minorHAnsi" w:cstheme="minorBidi"/>
          <w:szCs w:val="18"/>
        </w:rPr>
        <w:t xml:space="preserve"> </w:t>
      </w:r>
    </w:p>
    <w:p w14:paraId="0B2474D0" w14:textId="77777777" w:rsidR="009C5490" w:rsidRDefault="009C5490">
      <w:pPr>
        <w:rPr>
          <w:b/>
          <w:sz w:val="20"/>
          <w:szCs w:val="20"/>
        </w:rPr>
      </w:pPr>
      <w:r>
        <w:rPr>
          <w:b/>
          <w:sz w:val="20"/>
          <w:szCs w:val="20"/>
        </w:rPr>
        <w:br w:type="page"/>
      </w:r>
    </w:p>
    <w:p w14:paraId="571C9575" w14:textId="6258FE66" w:rsidR="00DC26C7" w:rsidRPr="009C5490" w:rsidRDefault="00DC26C7" w:rsidP="00B734BB">
      <w:pPr>
        <w:spacing w:line="276" w:lineRule="auto"/>
        <w:rPr>
          <w:sz w:val="20"/>
          <w:szCs w:val="20"/>
        </w:rPr>
      </w:pPr>
      <w:r w:rsidRPr="009C5490">
        <w:rPr>
          <w:b/>
          <w:sz w:val="20"/>
          <w:szCs w:val="20"/>
        </w:rPr>
        <w:lastRenderedPageBreak/>
        <w:t xml:space="preserve">Criteria voor overleg </w:t>
      </w:r>
    </w:p>
    <w:p w14:paraId="7E9E97DF" w14:textId="77777777" w:rsidR="00DC26C7" w:rsidRPr="00404966" w:rsidRDefault="00DC26C7" w:rsidP="00B734BB">
      <w:pPr>
        <w:spacing w:line="276" w:lineRule="auto"/>
        <w:rPr>
          <w:szCs w:val="18"/>
        </w:rPr>
      </w:pPr>
      <w:r w:rsidRPr="00404966">
        <w:rPr>
          <w:szCs w:val="18"/>
        </w:rPr>
        <w:t>Er vindt overleg plaats bij:</w:t>
      </w:r>
      <w:r w:rsidRPr="00404966">
        <w:rPr>
          <w:szCs w:val="18"/>
        </w:rPr>
        <w:tab/>
      </w:r>
    </w:p>
    <w:p w14:paraId="25353535" w14:textId="77777777" w:rsidR="00383F33" w:rsidRDefault="00383F33" w:rsidP="00DA7BCC">
      <w:pPr>
        <w:pStyle w:val="Lijstalinea"/>
        <w:numPr>
          <w:ilvl w:val="0"/>
          <w:numId w:val="9"/>
        </w:numPr>
        <w:spacing w:line="276" w:lineRule="auto"/>
        <w:rPr>
          <w:rFonts w:cs="Calibri"/>
          <w:szCs w:val="18"/>
        </w:rPr>
      </w:pPr>
      <w:r>
        <w:rPr>
          <w:rFonts w:cs="Calibri"/>
          <w:szCs w:val="18"/>
        </w:rPr>
        <w:t>b</w:t>
      </w:r>
      <w:r w:rsidR="00DC26C7" w:rsidRPr="00404966">
        <w:rPr>
          <w:rFonts w:cs="Calibri"/>
          <w:szCs w:val="18"/>
        </w:rPr>
        <w:t>ehoe</w:t>
      </w:r>
      <w:r>
        <w:rPr>
          <w:rFonts w:cs="Calibri"/>
          <w:szCs w:val="18"/>
        </w:rPr>
        <w:t>fte aan aanvullende informatie</w:t>
      </w:r>
    </w:p>
    <w:p w14:paraId="0546FB03" w14:textId="54392AAA" w:rsidR="00DC26C7" w:rsidRPr="00913710" w:rsidRDefault="00383F33" w:rsidP="00DA7BCC">
      <w:pPr>
        <w:pStyle w:val="Lijstalinea"/>
        <w:numPr>
          <w:ilvl w:val="0"/>
          <w:numId w:val="9"/>
        </w:numPr>
        <w:spacing w:line="276" w:lineRule="auto"/>
        <w:rPr>
          <w:rFonts w:cs="Calibri"/>
          <w:szCs w:val="18"/>
        </w:rPr>
      </w:pPr>
      <w:r>
        <w:rPr>
          <w:rFonts w:cs="Calibri"/>
          <w:szCs w:val="18"/>
        </w:rPr>
        <w:t>g</w:t>
      </w:r>
      <w:r w:rsidR="00DC26C7" w:rsidRPr="00383F33">
        <w:rPr>
          <w:rFonts w:cs="Calibri"/>
          <w:szCs w:val="18"/>
        </w:rPr>
        <w:t xml:space="preserve">een of onvoldoende resultaat. </w:t>
      </w:r>
      <w:r w:rsidR="00DC26C7" w:rsidRPr="00383F33">
        <w:rPr>
          <w:rFonts w:cs="Arial"/>
          <w:szCs w:val="18"/>
        </w:rPr>
        <w:t xml:space="preserve"> De termijn waarop bepaald wordt of er sprake is van geen of onvoldoende resultaat is afhankelijk van het karakter van de klachten en de duur van de ingezette interventies. Aan de hand hiervan worden er afspraken gemaakt met de patiënt over het moment van tussentijdse evaluaties in relatie tot de gestelde behandeldoelen.</w:t>
      </w:r>
    </w:p>
    <w:p w14:paraId="30269453" w14:textId="0C0436B9" w:rsidR="00913710" w:rsidRPr="00913710" w:rsidRDefault="00913710" w:rsidP="00DA7BCC">
      <w:pPr>
        <w:pStyle w:val="Lijstalinea"/>
        <w:numPr>
          <w:ilvl w:val="0"/>
          <w:numId w:val="9"/>
        </w:numPr>
        <w:rPr>
          <w:rFonts w:cs="Calibri"/>
          <w:szCs w:val="18"/>
          <w:highlight w:val="yellow"/>
        </w:rPr>
      </w:pPr>
      <w:r w:rsidRPr="00913710">
        <w:rPr>
          <w:rFonts w:cs="Calibri"/>
          <w:szCs w:val="18"/>
          <w:highlight w:val="yellow"/>
        </w:rPr>
        <w:t>Signaleren van wens of indicatie om af te bouwen met antidepressieve medicatie</w:t>
      </w:r>
    </w:p>
    <w:p w14:paraId="0F1863E1" w14:textId="77777777" w:rsidR="00DC26C7" w:rsidRDefault="00DC26C7" w:rsidP="00B734BB">
      <w:pPr>
        <w:pStyle w:val="Lijstalinea"/>
        <w:spacing w:line="276" w:lineRule="auto"/>
        <w:rPr>
          <w:rFonts w:cs="Arial"/>
          <w:szCs w:val="18"/>
          <w:u w:val="single"/>
        </w:rPr>
      </w:pPr>
    </w:p>
    <w:p w14:paraId="3BC762A3" w14:textId="77777777" w:rsidR="007043C6" w:rsidRPr="00404966" w:rsidRDefault="007043C6" w:rsidP="00B734BB">
      <w:pPr>
        <w:pStyle w:val="Lijstalinea"/>
        <w:spacing w:line="276" w:lineRule="auto"/>
        <w:rPr>
          <w:rFonts w:cs="Arial"/>
          <w:szCs w:val="18"/>
          <w:u w:val="single"/>
        </w:rPr>
      </w:pPr>
    </w:p>
    <w:p w14:paraId="35BC74A6" w14:textId="77777777" w:rsidR="00DC26C7" w:rsidRPr="009C5490" w:rsidRDefault="00DC26C7" w:rsidP="00B734BB">
      <w:pPr>
        <w:spacing w:line="276" w:lineRule="auto"/>
        <w:rPr>
          <w:b/>
          <w:sz w:val="20"/>
          <w:szCs w:val="20"/>
        </w:rPr>
      </w:pPr>
      <w:r w:rsidRPr="009C5490">
        <w:rPr>
          <w:b/>
          <w:sz w:val="20"/>
          <w:szCs w:val="20"/>
        </w:rPr>
        <w:t xml:space="preserve">Informatie terugrapportage </w:t>
      </w:r>
    </w:p>
    <w:p w14:paraId="19D3C9D7" w14:textId="77777777" w:rsidR="00DC26C7" w:rsidRPr="00404966" w:rsidRDefault="00DC26C7" w:rsidP="00B734BB">
      <w:pPr>
        <w:spacing w:line="276" w:lineRule="auto"/>
        <w:rPr>
          <w:rFonts w:cs="Arial"/>
          <w:szCs w:val="18"/>
          <w:u w:val="single"/>
        </w:rPr>
      </w:pPr>
      <w:r w:rsidRPr="00404966">
        <w:rPr>
          <w:szCs w:val="18"/>
        </w:rPr>
        <w:t>De terugrapportages vinden plaats volgens de richtlijn Informatie- uitwisseling huisarts</w:t>
      </w:r>
    </w:p>
    <w:p w14:paraId="6CF30628" w14:textId="77777777" w:rsidR="00DC26C7" w:rsidRPr="00404966" w:rsidRDefault="00DC26C7" w:rsidP="00B734BB">
      <w:pPr>
        <w:spacing w:line="276" w:lineRule="auto"/>
        <w:rPr>
          <w:rFonts w:cs="Arial"/>
          <w:szCs w:val="18"/>
          <w:u w:val="single"/>
        </w:rPr>
      </w:pPr>
      <w:r w:rsidRPr="00404966">
        <w:rPr>
          <w:szCs w:val="18"/>
        </w:rPr>
        <w:t xml:space="preserve">en fysiotherapeut en bevat minimaal de volgende rubrieken </w:t>
      </w:r>
      <w:sdt>
        <w:sdtPr>
          <w:rPr>
            <w:sz w:val="16"/>
            <w:szCs w:val="16"/>
          </w:rPr>
          <w:id w:val="864258873"/>
          <w:citation/>
        </w:sdtPr>
        <w:sdtEndPr/>
        <w:sdtContent>
          <w:r w:rsidRPr="00404966">
            <w:rPr>
              <w:sz w:val="16"/>
              <w:szCs w:val="16"/>
            </w:rPr>
            <w:fldChar w:fldCharType="begin"/>
          </w:r>
          <w:r w:rsidRPr="00404966">
            <w:rPr>
              <w:sz w:val="16"/>
              <w:szCs w:val="16"/>
            </w:rPr>
            <w:instrText xml:space="preserve"> CITATION htt152 \l 1033 </w:instrText>
          </w:r>
          <w:r w:rsidRPr="00404966">
            <w:rPr>
              <w:sz w:val="16"/>
              <w:szCs w:val="16"/>
            </w:rPr>
            <w:fldChar w:fldCharType="separate"/>
          </w:r>
          <w:r w:rsidRPr="00404966">
            <w:rPr>
              <w:noProof/>
              <w:sz w:val="16"/>
              <w:szCs w:val="16"/>
            </w:rPr>
            <w:t>(8)</w:t>
          </w:r>
          <w:r w:rsidRPr="00404966">
            <w:rPr>
              <w:sz w:val="16"/>
              <w:szCs w:val="16"/>
            </w:rPr>
            <w:fldChar w:fldCharType="end"/>
          </w:r>
        </w:sdtContent>
      </w:sdt>
      <w:r w:rsidRPr="00404966">
        <w:rPr>
          <w:szCs w:val="18"/>
        </w:rPr>
        <w:t xml:space="preserve">: </w:t>
      </w:r>
    </w:p>
    <w:p w14:paraId="4240308E" w14:textId="77777777" w:rsidR="00DC26C7" w:rsidRPr="00404966" w:rsidRDefault="00383F33" w:rsidP="00764D1B">
      <w:pPr>
        <w:pStyle w:val="Lijstalinea"/>
        <w:numPr>
          <w:ilvl w:val="0"/>
          <w:numId w:val="22"/>
        </w:numPr>
        <w:spacing w:line="276" w:lineRule="auto"/>
        <w:rPr>
          <w:szCs w:val="18"/>
        </w:rPr>
      </w:pPr>
      <w:r>
        <w:rPr>
          <w:szCs w:val="18"/>
        </w:rPr>
        <w:t>v</w:t>
      </w:r>
      <w:r w:rsidR="00DC26C7" w:rsidRPr="00404966">
        <w:rPr>
          <w:szCs w:val="18"/>
        </w:rPr>
        <w:t xml:space="preserve">raagstelling, reden verwijzing/contact </w:t>
      </w:r>
    </w:p>
    <w:p w14:paraId="33939386" w14:textId="77777777" w:rsidR="00DC26C7" w:rsidRPr="00404966" w:rsidRDefault="00383F33" w:rsidP="00764D1B">
      <w:pPr>
        <w:pStyle w:val="Lijstalinea"/>
        <w:numPr>
          <w:ilvl w:val="0"/>
          <w:numId w:val="22"/>
        </w:numPr>
        <w:spacing w:line="276" w:lineRule="auto"/>
        <w:rPr>
          <w:rFonts w:cs="Arial"/>
          <w:szCs w:val="18"/>
        </w:rPr>
      </w:pPr>
      <w:r>
        <w:rPr>
          <w:rFonts w:cs="Arial"/>
          <w:szCs w:val="18"/>
        </w:rPr>
        <w:t>c</w:t>
      </w:r>
      <w:r w:rsidR="00DC26C7" w:rsidRPr="00404966">
        <w:rPr>
          <w:rFonts w:cs="Arial"/>
          <w:szCs w:val="18"/>
        </w:rPr>
        <w:t>onclusie/fysiotherapeutische diagnose</w:t>
      </w:r>
    </w:p>
    <w:p w14:paraId="3F8F50A6" w14:textId="77777777" w:rsidR="00DC26C7" w:rsidRPr="00404966" w:rsidRDefault="00383F33" w:rsidP="00764D1B">
      <w:pPr>
        <w:pStyle w:val="Lijstalinea"/>
        <w:numPr>
          <w:ilvl w:val="0"/>
          <w:numId w:val="22"/>
        </w:numPr>
        <w:spacing w:line="276" w:lineRule="auto"/>
        <w:rPr>
          <w:rFonts w:cs="Arial"/>
          <w:szCs w:val="18"/>
        </w:rPr>
      </w:pPr>
      <w:r>
        <w:rPr>
          <w:rFonts w:cs="Arial"/>
          <w:szCs w:val="18"/>
        </w:rPr>
        <w:t>b</w:t>
      </w:r>
      <w:r w:rsidR="00DC26C7" w:rsidRPr="00404966">
        <w:rPr>
          <w:rFonts w:cs="Arial"/>
          <w:szCs w:val="18"/>
        </w:rPr>
        <w:t>ehandelverloop/resultaat</w:t>
      </w:r>
    </w:p>
    <w:p w14:paraId="7815C964" w14:textId="77777777" w:rsidR="00DC26C7" w:rsidRPr="00404966" w:rsidRDefault="00383F33" w:rsidP="00764D1B">
      <w:pPr>
        <w:pStyle w:val="Lijstalinea"/>
        <w:numPr>
          <w:ilvl w:val="0"/>
          <w:numId w:val="22"/>
        </w:numPr>
        <w:spacing w:line="276" w:lineRule="auto"/>
        <w:rPr>
          <w:rFonts w:cs="Arial"/>
          <w:szCs w:val="18"/>
        </w:rPr>
      </w:pPr>
      <w:r>
        <w:rPr>
          <w:rFonts w:cs="Arial"/>
          <w:szCs w:val="18"/>
        </w:rPr>
        <w:t>a</w:t>
      </w:r>
      <w:r w:rsidR="00DC26C7" w:rsidRPr="00404966">
        <w:rPr>
          <w:rFonts w:cs="Arial"/>
          <w:szCs w:val="18"/>
        </w:rPr>
        <w:t>anbevelingen vervolg huisarts</w:t>
      </w:r>
    </w:p>
    <w:p w14:paraId="76DC0067" w14:textId="77777777" w:rsidR="00DC26C7" w:rsidRPr="00404966" w:rsidRDefault="00383F33" w:rsidP="00764D1B">
      <w:pPr>
        <w:pStyle w:val="Lijstalinea"/>
        <w:numPr>
          <w:ilvl w:val="0"/>
          <w:numId w:val="22"/>
        </w:numPr>
        <w:spacing w:line="276" w:lineRule="auto"/>
        <w:rPr>
          <w:rFonts w:cs="Arial"/>
          <w:szCs w:val="18"/>
        </w:rPr>
      </w:pPr>
      <w:r>
        <w:rPr>
          <w:rFonts w:cs="Arial"/>
          <w:szCs w:val="18"/>
        </w:rPr>
        <w:t>r</w:t>
      </w:r>
      <w:r w:rsidR="00DC26C7" w:rsidRPr="00404966">
        <w:rPr>
          <w:rFonts w:cs="Arial"/>
          <w:szCs w:val="18"/>
        </w:rPr>
        <w:t>esultaat overleg met patiënt.</w:t>
      </w:r>
      <w:bookmarkStart w:id="153" w:name="_Toc376514288"/>
      <w:r w:rsidR="00DC26C7" w:rsidRPr="00404966">
        <w:rPr>
          <w:szCs w:val="22"/>
        </w:rPr>
        <w:br w:type="page"/>
      </w:r>
    </w:p>
    <w:p w14:paraId="71087204" w14:textId="77777777" w:rsidR="00DC26C7" w:rsidRPr="00EE631D" w:rsidRDefault="00383F33" w:rsidP="00EE631D">
      <w:pPr>
        <w:pStyle w:val="Kop2"/>
        <w:numPr>
          <w:ilvl w:val="0"/>
          <w:numId w:val="0"/>
        </w:numPr>
        <w:spacing w:before="0" w:after="0" w:line="276" w:lineRule="auto"/>
        <w:ind w:left="567" w:hanging="567"/>
        <w:rPr>
          <w:sz w:val="22"/>
          <w:szCs w:val="22"/>
        </w:rPr>
      </w:pPr>
      <w:bookmarkStart w:id="154" w:name="_Toc455997668"/>
      <w:bookmarkStart w:id="155" w:name="_Toc33176801"/>
      <w:r w:rsidRPr="004A7C2D">
        <w:rPr>
          <w:sz w:val="22"/>
          <w:szCs w:val="22"/>
        </w:rPr>
        <w:lastRenderedPageBreak/>
        <w:t>Bijlage 4:</w:t>
      </w:r>
      <w:r w:rsidR="00DC26C7" w:rsidRPr="004A7C2D">
        <w:rPr>
          <w:sz w:val="22"/>
          <w:szCs w:val="22"/>
        </w:rPr>
        <w:t xml:space="preserve"> Werkprotocol dieetadvisering</w:t>
      </w:r>
      <w:bookmarkEnd w:id="154"/>
      <w:bookmarkEnd w:id="155"/>
      <w:r w:rsidR="00DC26C7" w:rsidRPr="004A7C2D">
        <w:rPr>
          <w:sz w:val="22"/>
          <w:szCs w:val="22"/>
        </w:rPr>
        <w:t xml:space="preserve"> </w:t>
      </w:r>
    </w:p>
    <w:p w14:paraId="6C0AF45E" w14:textId="77777777" w:rsidR="00DC26C7" w:rsidRPr="00CC5DE3" w:rsidRDefault="00DC26C7" w:rsidP="00B734BB">
      <w:pPr>
        <w:widowControl w:val="0"/>
        <w:autoSpaceDE w:val="0"/>
        <w:autoSpaceDN w:val="0"/>
        <w:adjustRightInd w:val="0"/>
        <w:spacing w:line="276" w:lineRule="auto"/>
        <w:rPr>
          <w:rFonts w:cs="Verdana"/>
          <w:b/>
          <w:szCs w:val="18"/>
          <w:lang w:eastAsia="nl-NL"/>
        </w:rPr>
      </w:pPr>
    </w:p>
    <w:p w14:paraId="7B4DB028" w14:textId="77777777" w:rsidR="00DC26C7" w:rsidRPr="009C5490" w:rsidRDefault="00DC26C7" w:rsidP="00B734BB">
      <w:pPr>
        <w:widowControl w:val="0"/>
        <w:autoSpaceDE w:val="0"/>
        <w:autoSpaceDN w:val="0"/>
        <w:adjustRightInd w:val="0"/>
        <w:spacing w:line="276" w:lineRule="auto"/>
        <w:rPr>
          <w:rFonts w:cs="Verdana"/>
          <w:b/>
          <w:sz w:val="20"/>
          <w:szCs w:val="20"/>
          <w:lang w:eastAsia="nl-NL"/>
        </w:rPr>
      </w:pPr>
      <w:r w:rsidRPr="009C5490">
        <w:rPr>
          <w:rFonts w:cs="Verdana"/>
          <w:b/>
          <w:sz w:val="20"/>
          <w:szCs w:val="20"/>
          <w:lang w:eastAsia="nl-NL"/>
        </w:rPr>
        <w:t>Algemene inleiding</w:t>
      </w:r>
    </w:p>
    <w:p w14:paraId="6E6BF207" w14:textId="77777777" w:rsidR="00DC26C7" w:rsidRPr="00404966" w:rsidRDefault="00DC26C7" w:rsidP="00B734BB">
      <w:pPr>
        <w:widowControl w:val="0"/>
        <w:autoSpaceDE w:val="0"/>
        <w:autoSpaceDN w:val="0"/>
        <w:adjustRightInd w:val="0"/>
        <w:spacing w:line="276" w:lineRule="auto"/>
        <w:rPr>
          <w:rFonts w:cs="Arial"/>
          <w:szCs w:val="18"/>
        </w:rPr>
      </w:pPr>
      <w:r w:rsidRPr="00404966">
        <w:rPr>
          <w:szCs w:val="18"/>
        </w:rPr>
        <w:t xml:space="preserve">Een slechte voedingstoestand belemmert fysiek én psychisch herstel. De diëtist speelt met zijn/haar deskundigheid een belangrijke rol bij het verbeteren hiervan. </w:t>
      </w:r>
    </w:p>
    <w:p w14:paraId="3E30EE5B" w14:textId="77777777" w:rsidR="00DC26C7" w:rsidRPr="00404966" w:rsidRDefault="00DC26C7" w:rsidP="00B734BB">
      <w:pPr>
        <w:widowControl w:val="0"/>
        <w:autoSpaceDE w:val="0"/>
        <w:autoSpaceDN w:val="0"/>
        <w:adjustRightInd w:val="0"/>
        <w:spacing w:line="276" w:lineRule="auto"/>
        <w:rPr>
          <w:rFonts w:cs="Arial"/>
          <w:bCs/>
          <w:szCs w:val="18"/>
        </w:rPr>
      </w:pPr>
      <w:r w:rsidRPr="00404966">
        <w:rPr>
          <w:rFonts w:cs="Arial"/>
          <w:bCs/>
          <w:szCs w:val="18"/>
        </w:rPr>
        <w:t>Het doel van de dieetbehandeling is het bevorderen en in stand houden van de gezondheid en kwaliteit van leven van de patiënt met behulp van volwaardige voeding. De diëtist houdt rekening met de individuele behoeften en bespreekt de mogelijkheden van de patiënt, waarna een behandelplan wordt opgesteld.</w:t>
      </w:r>
    </w:p>
    <w:p w14:paraId="7634DD9D" w14:textId="4D6985DA" w:rsidR="00DC26C7" w:rsidRDefault="00783452" w:rsidP="00B734BB">
      <w:pPr>
        <w:widowControl w:val="0"/>
        <w:autoSpaceDE w:val="0"/>
        <w:autoSpaceDN w:val="0"/>
        <w:adjustRightInd w:val="0"/>
        <w:spacing w:line="276" w:lineRule="auto"/>
        <w:rPr>
          <w:rFonts w:cs="Arial"/>
          <w:bCs/>
          <w:szCs w:val="18"/>
        </w:rPr>
      </w:pPr>
      <w:r w:rsidRPr="00BB40CC">
        <w:rPr>
          <w:rFonts w:cs="Arial"/>
          <w:bCs/>
          <w:szCs w:val="18"/>
        </w:rPr>
        <w:t xml:space="preserve">De diëtist handelt zoals beschreven in de </w:t>
      </w:r>
      <w:hyperlink r:id="rId31" w:history="1">
        <w:r w:rsidRPr="00BB40CC">
          <w:rPr>
            <w:rStyle w:val="Hyperlink"/>
            <w:rFonts w:cs="Arial"/>
            <w:bCs/>
            <w:szCs w:val="18"/>
          </w:rPr>
          <w:t>Zorgmodule Voeding</w:t>
        </w:r>
      </w:hyperlink>
      <w:r w:rsidRPr="00BB40CC">
        <w:rPr>
          <w:rFonts w:cs="Arial"/>
          <w:bCs/>
          <w:szCs w:val="18"/>
        </w:rPr>
        <w:t xml:space="preserve"> bij </w:t>
      </w:r>
      <w:hyperlink r:id="rId32" w:history="1">
        <w:r w:rsidR="00D625DF" w:rsidRPr="00D625DF">
          <w:rPr>
            <w:rStyle w:val="Hyperlink"/>
            <w:szCs w:val="18"/>
          </w:rPr>
          <w:t>zorgprofiel 3 en 4</w:t>
        </w:r>
      </w:hyperlink>
      <w:r w:rsidR="00D625DF" w:rsidRPr="00D625DF">
        <w:rPr>
          <w:color w:val="000088"/>
          <w:szCs w:val="18"/>
        </w:rPr>
        <w:t xml:space="preserve"> </w:t>
      </w:r>
      <w:r w:rsidR="00D625DF" w:rsidRPr="00D625DF">
        <w:rPr>
          <w:szCs w:val="18"/>
        </w:rPr>
        <w:t>door</w:t>
      </w:r>
      <w:r w:rsidR="00D625DF" w:rsidRPr="00D625DF">
        <w:rPr>
          <w:sz w:val="20"/>
          <w:szCs w:val="20"/>
        </w:rPr>
        <w:t xml:space="preserve"> </w:t>
      </w:r>
      <w:r w:rsidRPr="00BB40CC">
        <w:rPr>
          <w:rFonts w:cs="Arial"/>
          <w:bCs/>
          <w:szCs w:val="18"/>
        </w:rPr>
        <w:t>middel van individuele dieetbehandeling.</w:t>
      </w:r>
    </w:p>
    <w:p w14:paraId="6526D7F4" w14:textId="77777777" w:rsidR="00783452" w:rsidRPr="001E0B61" w:rsidRDefault="00783452" w:rsidP="00B734BB">
      <w:pPr>
        <w:widowControl w:val="0"/>
        <w:autoSpaceDE w:val="0"/>
        <w:autoSpaceDN w:val="0"/>
        <w:adjustRightInd w:val="0"/>
        <w:spacing w:line="276" w:lineRule="auto"/>
        <w:rPr>
          <w:rFonts w:cs="Verdana"/>
          <w:b/>
          <w:szCs w:val="18"/>
          <w:lang w:eastAsia="nl-NL"/>
        </w:rPr>
      </w:pPr>
    </w:p>
    <w:p w14:paraId="1E3798AA" w14:textId="77777777" w:rsidR="00DC26C7" w:rsidRPr="009C5490" w:rsidRDefault="00DC26C7" w:rsidP="00383F33">
      <w:pPr>
        <w:widowControl w:val="0"/>
        <w:autoSpaceDE w:val="0"/>
        <w:autoSpaceDN w:val="0"/>
        <w:adjustRightInd w:val="0"/>
        <w:spacing w:line="276" w:lineRule="auto"/>
        <w:rPr>
          <w:rFonts w:cs="Verdana"/>
          <w:b/>
          <w:sz w:val="20"/>
          <w:szCs w:val="20"/>
          <w:lang w:eastAsia="nl-NL"/>
        </w:rPr>
      </w:pPr>
      <w:r w:rsidRPr="009C5490">
        <w:rPr>
          <w:rFonts w:cs="Verdana"/>
          <w:b/>
          <w:sz w:val="20"/>
          <w:szCs w:val="20"/>
          <w:lang w:eastAsia="nl-NL"/>
        </w:rPr>
        <w:t>Verwijsindicatie</w:t>
      </w:r>
    </w:p>
    <w:p w14:paraId="55E8703F" w14:textId="77777777" w:rsidR="00783452" w:rsidRDefault="00783452" w:rsidP="00764D1B">
      <w:pPr>
        <w:pStyle w:val="Lijstalinea"/>
        <w:numPr>
          <w:ilvl w:val="0"/>
          <w:numId w:val="42"/>
        </w:numPr>
        <w:spacing w:line="276" w:lineRule="auto"/>
        <w:rPr>
          <w:szCs w:val="18"/>
        </w:rPr>
      </w:pPr>
      <w:r w:rsidRPr="00783452">
        <w:rPr>
          <w:szCs w:val="18"/>
        </w:rPr>
        <w:t>Patiënt met angst- en/of stemmingsproblematiek met een objectiveerbare negatieve invloed op de eetlust, de voedselinname/voedselbehoefte en het gewicht</w:t>
      </w:r>
    </w:p>
    <w:p w14:paraId="51270D75" w14:textId="77777777" w:rsidR="00DC26C7" w:rsidRPr="00404966" w:rsidRDefault="00383F33" w:rsidP="00764D1B">
      <w:pPr>
        <w:pStyle w:val="Lijstalinea"/>
        <w:numPr>
          <w:ilvl w:val="0"/>
          <w:numId w:val="42"/>
        </w:numPr>
        <w:spacing w:line="276" w:lineRule="auto"/>
        <w:rPr>
          <w:szCs w:val="18"/>
        </w:rPr>
      </w:pPr>
      <w:r>
        <w:rPr>
          <w:szCs w:val="18"/>
        </w:rPr>
        <w:t>b</w:t>
      </w:r>
      <w:r w:rsidR="00DC26C7" w:rsidRPr="00404966">
        <w:rPr>
          <w:szCs w:val="18"/>
        </w:rPr>
        <w:t xml:space="preserve">ij gebruik van psychofarmaca die de voedselinname en de opname van voedingsstoffen in negatieve zin (kunnen) beïnvloeden. </w:t>
      </w:r>
    </w:p>
    <w:p w14:paraId="623C22E9" w14:textId="77777777" w:rsidR="00DC26C7" w:rsidRPr="00404966" w:rsidRDefault="00DC26C7" w:rsidP="00B734BB">
      <w:pPr>
        <w:widowControl w:val="0"/>
        <w:autoSpaceDE w:val="0"/>
        <w:autoSpaceDN w:val="0"/>
        <w:adjustRightInd w:val="0"/>
        <w:spacing w:line="276" w:lineRule="auto"/>
        <w:rPr>
          <w:rFonts w:cs="Verdana"/>
          <w:b/>
          <w:szCs w:val="18"/>
          <w:lang w:eastAsia="nl-NL"/>
        </w:rPr>
      </w:pPr>
    </w:p>
    <w:p w14:paraId="38142394" w14:textId="1376BDB0" w:rsidR="00DC26C7" w:rsidRPr="00404966" w:rsidRDefault="00DC26C7" w:rsidP="00B734BB">
      <w:pPr>
        <w:widowControl w:val="0"/>
        <w:autoSpaceDE w:val="0"/>
        <w:autoSpaceDN w:val="0"/>
        <w:adjustRightInd w:val="0"/>
        <w:spacing w:line="276" w:lineRule="auto"/>
        <w:rPr>
          <w:rFonts w:cs="Verdana"/>
          <w:szCs w:val="18"/>
          <w:lang w:eastAsia="nl-NL"/>
        </w:rPr>
      </w:pPr>
      <w:r w:rsidRPr="00404966">
        <w:rPr>
          <w:rFonts w:cs="Verdana"/>
          <w:szCs w:val="18"/>
          <w:lang w:eastAsia="nl-NL"/>
        </w:rPr>
        <w:t xml:space="preserve">Hieronder </w:t>
      </w:r>
      <w:r w:rsidR="007043C6">
        <w:rPr>
          <w:rFonts w:cs="Verdana"/>
          <w:szCs w:val="18"/>
          <w:lang w:eastAsia="nl-NL"/>
        </w:rPr>
        <w:t>een</w:t>
      </w:r>
      <w:r w:rsidRPr="00404966">
        <w:rPr>
          <w:rFonts w:cs="Verdana"/>
          <w:szCs w:val="18"/>
          <w:lang w:eastAsia="nl-NL"/>
        </w:rPr>
        <w:t xml:space="preserve"> beslisboom </w:t>
      </w:r>
      <w:r w:rsidR="007043C6">
        <w:rPr>
          <w:rFonts w:cs="Verdana"/>
          <w:szCs w:val="18"/>
          <w:lang w:eastAsia="nl-NL"/>
        </w:rPr>
        <w:t>met</w:t>
      </w:r>
      <w:r w:rsidRPr="00404966">
        <w:rPr>
          <w:rFonts w:cs="Verdana"/>
          <w:szCs w:val="18"/>
          <w:lang w:eastAsia="nl-NL"/>
        </w:rPr>
        <w:t xml:space="preserve"> een overzicht van in welke situaties verwijzing naar de diëtist voorgesteld kan worden aan de patiënt. </w:t>
      </w:r>
    </w:p>
    <w:p w14:paraId="77A5C3EC" w14:textId="77777777" w:rsidR="005C2DF0" w:rsidRDefault="005C2DF0" w:rsidP="005C2DF0">
      <w:pPr>
        <w:widowControl w:val="0"/>
        <w:autoSpaceDE w:val="0"/>
        <w:autoSpaceDN w:val="0"/>
        <w:adjustRightInd w:val="0"/>
        <w:spacing w:line="276" w:lineRule="auto"/>
        <w:rPr>
          <w:rFonts w:cs="Calibri"/>
          <w:b/>
          <w:szCs w:val="18"/>
        </w:rPr>
      </w:pPr>
      <w:r>
        <w:rPr>
          <w:noProof/>
          <w:lang w:eastAsia="nl-NL"/>
        </w:rPr>
        <w:drawing>
          <wp:anchor distT="0" distB="0" distL="114300" distR="114300" simplePos="0" relativeHeight="251660288" behindDoc="0" locked="0" layoutInCell="1" allowOverlap="1" wp14:anchorId="7A9D6C71" wp14:editId="04562663">
            <wp:simplePos x="0" y="0"/>
            <wp:positionH relativeFrom="column">
              <wp:posOffset>-586105</wp:posOffset>
            </wp:positionH>
            <wp:positionV relativeFrom="paragraph">
              <wp:posOffset>3810</wp:posOffset>
            </wp:positionV>
            <wp:extent cx="7122160" cy="3124200"/>
            <wp:effectExtent l="0" t="0" r="254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7122160" cy="3124200"/>
                    </a:xfrm>
                    <a:prstGeom prst="rect">
                      <a:avLst/>
                    </a:prstGeom>
                  </pic:spPr>
                </pic:pic>
              </a:graphicData>
            </a:graphic>
            <wp14:sizeRelH relativeFrom="page">
              <wp14:pctWidth>0</wp14:pctWidth>
            </wp14:sizeRelH>
            <wp14:sizeRelV relativeFrom="page">
              <wp14:pctHeight>0</wp14:pctHeight>
            </wp14:sizeRelV>
          </wp:anchor>
        </w:drawing>
      </w:r>
      <w:r w:rsidR="00DC26C7" w:rsidRPr="00404966">
        <w:rPr>
          <w:rFonts w:cs="Verdana"/>
          <w:b/>
          <w:szCs w:val="18"/>
          <w:lang w:eastAsia="nl-NL"/>
        </w:rPr>
        <w:br/>
      </w:r>
    </w:p>
    <w:p w14:paraId="2D5A28CD" w14:textId="77777777" w:rsidR="005C2DF0" w:rsidRDefault="005C2DF0" w:rsidP="005C2DF0">
      <w:pPr>
        <w:widowControl w:val="0"/>
        <w:autoSpaceDE w:val="0"/>
        <w:autoSpaceDN w:val="0"/>
        <w:adjustRightInd w:val="0"/>
        <w:spacing w:line="276" w:lineRule="auto"/>
        <w:rPr>
          <w:rFonts w:cs="Calibri"/>
          <w:b/>
          <w:szCs w:val="18"/>
        </w:rPr>
      </w:pPr>
    </w:p>
    <w:p w14:paraId="76DC01E2" w14:textId="77777777" w:rsidR="005C2DF0" w:rsidRDefault="005C2DF0" w:rsidP="005C2DF0">
      <w:pPr>
        <w:widowControl w:val="0"/>
        <w:autoSpaceDE w:val="0"/>
        <w:autoSpaceDN w:val="0"/>
        <w:adjustRightInd w:val="0"/>
        <w:spacing w:line="276" w:lineRule="auto"/>
        <w:rPr>
          <w:rFonts w:cs="Calibri"/>
          <w:b/>
          <w:szCs w:val="18"/>
        </w:rPr>
      </w:pPr>
    </w:p>
    <w:p w14:paraId="71412AE4" w14:textId="77777777" w:rsidR="005C2DF0" w:rsidRDefault="005C2DF0" w:rsidP="005C2DF0">
      <w:pPr>
        <w:widowControl w:val="0"/>
        <w:autoSpaceDE w:val="0"/>
        <w:autoSpaceDN w:val="0"/>
        <w:adjustRightInd w:val="0"/>
        <w:spacing w:line="276" w:lineRule="auto"/>
        <w:rPr>
          <w:rFonts w:cs="Calibri"/>
          <w:b/>
          <w:szCs w:val="18"/>
        </w:rPr>
      </w:pPr>
    </w:p>
    <w:p w14:paraId="6C176D54" w14:textId="77777777" w:rsidR="005C2DF0" w:rsidRDefault="005C2DF0" w:rsidP="005C2DF0">
      <w:pPr>
        <w:widowControl w:val="0"/>
        <w:autoSpaceDE w:val="0"/>
        <w:autoSpaceDN w:val="0"/>
        <w:adjustRightInd w:val="0"/>
        <w:spacing w:line="276" w:lineRule="auto"/>
        <w:rPr>
          <w:rFonts w:cs="Calibri"/>
          <w:b/>
          <w:szCs w:val="18"/>
        </w:rPr>
      </w:pPr>
    </w:p>
    <w:p w14:paraId="59CA1D22" w14:textId="77777777" w:rsidR="005C2DF0" w:rsidRDefault="005C2DF0" w:rsidP="005C2DF0">
      <w:pPr>
        <w:widowControl w:val="0"/>
        <w:autoSpaceDE w:val="0"/>
        <w:autoSpaceDN w:val="0"/>
        <w:adjustRightInd w:val="0"/>
        <w:spacing w:line="276" w:lineRule="auto"/>
        <w:rPr>
          <w:rFonts w:cs="Calibri"/>
          <w:b/>
          <w:szCs w:val="18"/>
        </w:rPr>
      </w:pPr>
    </w:p>
    <w:p w14:paraId="39CC97AA" w14:textId="77777777" w:rsidR="005C2DF0" w:rsidRDefault="005C2DF0" w:rsidP="005C2DF0">
      <w:pPr>
        <w:widowControl w:val="0"/>
        <w:autoSpaceDE w:val="0"/>
        <w:autoSpaceDN w:val="0"/>
        <w:adjustRightInd w:val="0"/>
        <w:spacing w:line="276" w:lineRule="auto"/>
        <w:rPr>
          <w:rFonts w:cs="Calibri"/>
          <w:b/>
          <w:szCs w:val="18"/>
        </w:rPr>
      </w:pPr>
    </w:p>
    <w:p w14:paraId="78E32753" w14:textId="77777777" w:rsidR="005C2DF0" w:rsidRDefault="005C2DF0" w:rsidP="005C2DF0">
      <w:pPr>
        <w:widowControl w:val="0"/>
        <w:autoSpaceDE w:val="0"/>
        <w:autoSpaceDN w:val="0"/>
        <w:adjustRightInd w:val="0"/>
        <w:spacing w:line="276" w:lineRule="auto"/>
        <w:rPr>
          <w:rFonts w:cs="Calibri"/>
          <w:b/>
          <w:szCs w:val="18"/>
        </w:rPr>
      </w:pPr>
    </w:p>
    <w:p w14:paraId="3D68A1CD" w14:textId="77777777" w:rsidR="005C2DF0" w:rsidRDefault="005C2DF0" w:rsidP="005C2DF0">
      <w:pPr>
        <w:widowControl w:val="0"/>
        <w:autoSpaceDE w:val="0"/>
        <w:autoSpaceDN w:val="0"/>
        <w:adjustRightInd w:val="0"/>
        <w:spacing w:line="276" w:lineRule="auto"/>
        <w:rPr>
          <w:rFonts w:cs="Calibri"/>
          <w:b/>
          <w:szCs w:val="18"/>
        </w:rPr>
      </w:pPr>
    </w:p>
    <w:p w14:paraId="7213F8AE" w14:textId="77777777" w:rsidR="005C2DF0" w:rsidRDefault="005C2DF0" w:rsidP="005C2DF0">
      <w:pPr>
        <w:widowControl w:val="0"/>
        <w:autoSpaceDE w:val="0"/>
        <w:autoSpaceDN w:val="0"/>
        <w:adjustRightInd w:val="0"/>
        <w:spacing w:line="276" w:lineRule="auto"/>
        <w:rPr>
          <w:rFonts w:cs="Calibri"/>
          <w:b/>
          <w:szCs w:val="18"/>
        </w:rPr>
      </w:pPr>
    </w:p>
    <w:p w14:paraId="033828CB" w14:textId="77777777" w:rsidR="005C2DF0" w:rsidRDefault="005C2DF0" w:rsidP="005C2DF0">
      <w:pPr>
        <w:widowControl w:val="0"/>
        <w:autoSpaceDE w:val="0"/>
        <w:autoSpaceDN w:val="0"/>
        <w:adjustRightInd w:val="0"/>
        <w:spacing w:line="276" w:lineRule="auto"/>
        <w:rPr>
          <w:rFonts w:cs="Calibri"/>
          <w:b/>
          <w:szCs w:val="18"/>
        </w:rPr>
      </w:pPr>
    </w:p>
    <w:p w14:paraId="1C81B7B5" w14:textId="77777777" w:rsidR="005C2DF0" w:rsidRDefault="005C2DF0" w:rsidP="005C2DF0">
      <w:pPr>
        <w:widowControl w:val="0"/>
        <w:autoSpaceDE w:val="0"/>
        <w:autoSpaceDN w:val="0"/>
        <w:adjustRightInd w:val="0"/>
        <w:spacing w:line="276" w:lineRule="auto"/>
        <w:rPr>
          <w:rFonts w:cs="Calibri"/>
          <w:b/>
          <w:szCs w:val="18"/>
        </w:rPr>
      </w:pPr>
    </w:p>
    <w:p w14:paraId="37716AEE" w14:textId="77777777" w:rsidR="005C2DF0" w:rsidRDefault="005C2DF0" w:rsidP="005C2DF0">
      <w:pPr>
        <w:widowControl w:val="0"/>
        <w:autoSpaceDE w:val="0"/>
        <w:autoSpaceDN w:val="0"/>
        <w:adjustRightInd w:val="0"/>
        <w:spacing w:line="276" w:lineRule="auto"/>
        <w:rPr>
          <w:rFonts w:cs="Calibri"/>
          <w:b/>
          <w:szCs w:val="18"/>
        </w:rPr>
      </w:pPr>
    </w:p>
    <w:p w14:paraId="15200494" w14:textId="77777777" w:rsidR="005C2DF0" w:rsidRDefault="005C2DF0" w:rsidP="005C2DF0">
      <w:pPr>
        <w:widowControl w:val="0"/>
        <w:autoSpaceDE w:val="0"/>
        <w:autoSpaceDN w:val="0"/>
        <w:adjustRightInd w:val="0"/>
        <w:spacing w:line="276" w:lineRule="auto"/>
        <w:rPr>
          <w:rFonts w:cs="Calibri"/>
          <w:b/>
          <w:szCs w:val="18"/>
        </w:rPr>
      </w:pPr>
    </w:p>
    <w:p w14:paraId="085C6C9F" w14:textId="77777777" w:rsidR="005C2DF0" w:rsidRDefault="005C2DF0" w:rsidP="005C2DF0">
      <w:pPr>
        <w:widowControl w:val="0"/>
        <w:autoSpaceDE w:val="0"/>
        <w:autoSpaceDN w:val="0"/>
        <w:adjustRightInd w:val="0"/>
        <w:spacing w:line="276" w:lineRule="auto"/>
        <w:rPr>
          <w:rFonts w:cs="Calibri"/>
          <w:b/>
          <w:szCs w:val="18"/>
        </w:rPr>
      </w:pPr>
    </w:p>
    <w:p w14:paraId="5CBFD4D8" w14:textId="77777777" w:rsidR="005C2DF0" w:rsidRDefault="005C2DF0" w:rsidP="005C2DF0">
      <w:pPr>
        <w:widowControl w:val="0"/>
        <w:autoSpaceDE w:val="0"/>
        <w:autoSpaceDN w:val="0"/>
        <w:adjustRightInd w:val="0"/>
        <w:spacing w:line="276" w:lineRule="auto"/>
        <w:rPr>
          <w:rFonts w:cs="Calibri"/>
          <w:b/>
          <w:szCs w:val="18"/>
        </w:rPr>
      </w:pPr>
    </w:p>
    <w:p w14:paraId="46554E71" w14:textId="77777777" w:rsidR="005C2DF0" w:rsidRDefault="005C2DF0" w:rsidP="005C2DF0">
      <w:pPr>
        <w:widowControl w:val="0"/>
        <w:autoSpaceDE w:val="0"/>
        <w:autoSpaceDN w:val="0"/>
        <w:adjustRightInd w:val="0"/>
        <w:spacing w:line="276" w:lineRule="auto"/>
        <w:rPr>
          <w:rFonts w:cs="Calibri"/>
          <w:b/>
          <w:szCs w:val="18"/>
        </w:rPr>
      </w:pPr>
    </w:p>
    <w:p w14:paraId="51AF1513" w14:textId="77777777" w:rsidR="005C2DF0" w:rsidRDefault="005C2DF0" w:rsidP="005C2DF0">
      <w:pPr>
        <w:widowControl w:val="0"/>
        <w:autoSpaceDE w:val="0"/>
        <w:autoSpaceDN w:val="0"/>
        <w:adjustRightInd w:val="0"/>
        <w:spacing w:line="276" w:lineRule="auto"/>
        <w:rPr>
          <w:rFonts w:cs="Calibri"/>
          <w:b/>
          <w:szCs w:val="18"/>
        </w:rPr>
      </w:pPr>
    </w:p>
    <w:p w14:paraId="44C85371" w14:textId="77777777" w:rsidR="005C2DF0" w:rsidRDefault="005C2DF0" w:rsidP="005C2DF0">
      <w:pPr>
        <w:widowControl w:val="0"/>
        <w:autoSpaceDE w:val="0"/>
        <w:autoSpaceDN w:val="0"/>
        <w:adjustRightInd w:val="0"/>
        <w:spacing w:line="276" w:lineRule="auto"/>
        <w:rPr>
          <w:rFonts w:cs="Calibri"/>
          <w:b/>
          <w:szCs w:val="18"/>
        </w:rPr>
      </w:pPr>
    </w:p>
    <w:p w14:paraId="5435F236" w14:textId="77777777" w:rsidR="00DC26C7" w:rsidRPr="005C2DF0" w:rsidRDefault="005C2DF0" w:rsidP="005C2DF0">
      <w:pPr>
        <w:widowControl w:val="0"/>
        <w:autoSpaceDE w:val="0"/>
        <w:autoSpaceDN w:val="0"/>
        <w:adjustRightInd w:val="0"/>
        <w:spacing w:line="276" w:lineRule="auto"/>
        <w:rPr>
          <w:rFonts w:cs="Calibri"/>
          <w:b/>
          <w:szCs w:val="18"/>
        </w:rPr>
      </w:pPr>
      <w:r>
        <w:rPr>
          <w:rFonts w:cs="Calibri"/>
          <w:b/>
          <w:szCs w:val="18"/>
        </w:rPr>
        <w:t>R</w:t>
      </w:r>
      <w:r w:rsidR="00DC26C7" w:rsidRPr="00404966">
        <w:rPr>
          <w:rFonts w:cs="Calibri"/>
          <w:b/>
          <w:szCs w:val="18"/>
        </w:rPr>
        <w:t xml:space="preserve">elevante gegevens voor de diëtist bij verwijzing: </w:t>
      </w:r>
    </w:p>
    <w:p w14:paraId="3499EB7E" w14:textId="77777777" w:rsidR="00DC26C7" w:rsidRPr="00404966" w:rsidRDefault="00383F33" w:rsidP="00764D1B">
      <w:pPr>
        <w:pStyle w:val="Lijstalinea"/>
        <w:numPr>
          <w:ilvl w:val="0"/>
          <w:numId w:val="43"/>
        </w:numPr>
        <w:spacing w:line="276" w:lineRule="auto"/>
        <w:rPr>
          <w:rFonts w:cs="Calibri"/>
          <w:szCs w:val="18"/>
        </w:rPr>
      </w:pPr>
      <w:r>
        <w:rPr>
          <w:rFonts w:cs="Calibri"/>
          <w:szCs w:val="18"/>
        </w:rPr>
        <w:t>d</w:t>
      </w:r>
      <w:r w:rsidR="00DC26C7" w:rsidRPr="00404966">
        <w:rPr>
          <w:rFonts w:cs="Calibri"/>
          <w:szCs w:val="18"/>
        </w:rPr>
        <w:t>iagnose en eventuele comorbiditeit</w:t>
      </w:r>
    </w:p>
    <w:p w14:paraId="0FEC0D81" w14:textId="77777777" w:rsidR="00DC26C7" w:rsidRPr="00404966" w:rsidRDefault="00383F33" w:rsidP="00764D1B">
      <w:pPr>
        <w:pStyle w:val="Lijstalinea"/>
        <w:numPr>
          <w:ilvl w:val="0"/>
          <w:numId w:val="43"/>
        </w:numPr>
        <w:spacing w:line="276" w:lineRule="auto"/>
        <w:rPr>
          <w:rFonts w:cs="Calibri"/>
          <w:szCs w:val="18"/>
        </w:rPr>
      </w:pPr>
      <w:r>
        <w:rPr>
          <w:rFonts w:cs="Calibri"/>
          <w:szCs w:val="18"/>
        </w:rPr>
        <w:t>b</w:t>
      </w:r>
      <w:r w:rsidR="00DC26C7" w:rsidRPr="00404966">
        <w:rPr>
          <w:rFonts w:cs="Calibri"/>
          <w:szCs w:val="18"/>
        </w:rPr>
        <w:t>loeddruk</w:t>
      </w:r>
    </w:p>
    <w:p w14:paraId="6DCEC156" w14:textId="77777777" w:rsidR="00DC26C7" w:rsidRPr="00404966" w:rsidRDefault="00383F33" w:rsidP="00764D1B">
      <w:pPr>
        <w:pStyle w:val="Lijstalinea"/>
        <w:numPr>
          <w:ilvl w:val="0"/>
          <w:numId w:val="43"/>
        </w:numPr>
        <w:spacing w:line="276" w:lineRule="auto"/>
        <w:rPr>
          <w:rFonts w:cs="Calibri"/>
          <w:szCs w:val="18"/>
        </w:rPr>
      </w:pPr>
      <w:r>
        <w:rPr>
          <w:rFonts w:cs="Calibri"/>
          <w:szCs w:val="18"/>
        </w:rPr>
        <w:t>l</w:t>
      </w:r>
      <w:r w:rsidR="00DC26C7" w:rsidRPr="00404966">
        <w:rPr>
          <w:rFonts w:cs="Calibri"/>
          <w:szCs w:val="18"/>
        </w:rPr>
        <w:t>abwaarden van afgelopen jaar:</w:t>
      </w:r>
    </w:p>
    <w:p w14:paraId="2FDBF847" w14:textId="77777777" w:rsidR="00DC26C7" w:rsidRPr="00404966" w:rsidRDefault="00383F33" w:rsidP="00764D1B">
      <w:pPr>
        <w:pStyle w:val="Lijstalinea"/>
        <w:numPr>
          <w:ilvl w:val="0"/>
          <w:numId w:val="44"/>
        </w:numPr>
        <w:spacing w:line="276" w:lineRule="auto"/>
        <w:rPr>
          <w:rFonts w:cs="Calibri"/>
          <w:szCs w:val="18"/>
        </w:rPr>
      </w:pPr>
      <w:r>
        <w:rPr>
          <w:rFonts w:cs="Calibri"/>
          <w:szCs w:val="18"/>
        </w:rPr>
        <w:t>n</w:t>
      </w:r>
      <w:r w:rsidR="00DC26C7" w:rsidRPr="00404966">
        <w:rPr>
          <w:rFonts w:cs="Calibri"/>
          <w:szCs w:val="18"/>
        </w:rPr>
        <w:t>ierfunctie</w:t>
      </w:r>
    </w:p>
    <w:p w14:paraId="24D09556" w14:textId="77777777" w:rsidR="00DC26C7" w:rsidRPr="00404966" w:rsidRDefault="00DC26C7" w:rsidP="00764D1B">
      <w:pPr>
        <w:pStyle w:val="Lijstalinea"/>
        <w:numPr>
          <w:ilvl w:val="0"/>
          <w:numId w:val="44"/>
        </w:numPr>
        <w:spacing w:line="276" w:lineRule="auto"/>
        <w:rPr>
          <w:rFonts w:cs="Calibri"/>
          <w:szCs w:val="18"/>
        </w:rPr>
      </w:pPr>
      <w:r w:rsidRPr="00404966">
        <w:rPr>
          <w:rFonts w:cs="Calibri"/>
          <w:szCs w:val="18"/>
        </w:rPr>
        <w:t xml:space="preserve">schildklierwaarden </w:t>
      </w:r>
    </w:p>
    <w:p w14:paraId="70FDBA0A" w14:textId="77777777" w:rsidR="00DC26C7" w:rsidRPr="00404966" w:rsidRDefault="00DC26C7" w:rsidP="00764D1B">
      <w:pPr>
        <w:pStyle w:val="Lijstalinea"/>
        <w:numPr>
          <w:ilvl w:val="0"/>
          <w:numId w:val="44"/>
        </w:numPr>
        <w:spacing w:line="276" w:lineRule="auto"/>
        <w:rPr>
          <w:rFonts w:cs="Calibri"/>
          <w:szCs w:val="18"/>
        </w:rPr>
      </w:pPr>
      <w:r w:rsidRPr="00404966">
        <w:rPr>
          <w:rFonts w:cs="Calibri"/>
          <w:szCs w:val="18"/>
        </w:rPr>
        <w:t>leverfunctie</w:t>
      </w:r>
    </w:p>
    <w:p w14:paraId="50D6FB81" w14:textId="77777777" w:rsidR="00DC26C7" w:rsidRPr="00404966" w:rsidRDefault="00DC26C7" w:rsidP="00764D1B">
      <w:pPr>
        <w:pStyle w:val="Lijstalinea"/>
        <w:numPr>
          <w:ilvl w:val="0"/>
          <w:numId w:val="44"/>
        </w:numPr>
        <w:spacing w:line="276" w:lineRule="auto"/>
        <w:rPr>
          <w:rFonts w:cs="Calibri"/>
          <w:szCs w:val="18"/>
        </w:rPr>
      </w:pPr>
      <w:r w:rsidRPr="00404966">
        <w:rPr>
          <w:rFonts w:cs="Calibri"/>
          <w:szCs w:val="18"/>
        </w:rPr>
        <w:t>bloedglucose/HbA1c</w:t>
      </w:r>
    </w:p>
    <w:p w14:paraId="627B7707" w14:textId="77777777" w:rsidR="00DC26C7" w:rsidRPr="00404966" w:rsidRDefault="00DC26C7" w:rsidP="00764D1B">
      <w:pPr>
        <w:pStyle w:val="Lijstalinea"/>
        <w:numPr>
          <w:ilvl w:val="0"/>
          <w:numId w:val="44"/>
        </w:numPr>
        <w:spacing w:line="276" w:lineRule="auto"/>
        <w:rPr>
          <w:rFonts w:cs="Calibri"/>
          <w:szCs w:val="18"/>
        </w:rPr>
      </w:pPr>
      <w:r w:rsidRPr="00404966">
        <w:rPr>
          <w:rFonts w:cs="Calibri"/>
          <w:szCs w:val="18"/>
        </w:rPr>
        <w:t>bloedlipiden</w:t>
      </w:r>
    </w:p>
    <w:p w14:paraId="3592285A" w14:textId="77777777" w:rsidR="00DC26C7" w:rsidRPr="00404966" w:rsidRDefault="00DC26C7" w:rsidP="00764D1B">
      <w:pPr>
        <w:pStyle w:val="Lijstalinea"/>
        <w:numPr>
          <w:ilvl w:val="0"/>
          <w:numId w:val="44"/>
        </w:numPr>
        <w:spacing w:line="276" w:lineRule="auto"/>
        <w:rPr>
          <w:rFonts w:cs="Calibri"/>
          <w:szCs w:val="18"/>
        </w:rPr>
      </w:pPr>
      <w:r w:rsidRPr="00404966">
        <w:rPr>
          <w:rFonts w:cs="Calibri"/>
          <w:szCs w:val="18"/>
        </w:rPr>
        <w:t xml:space="preserve">vitamine D bij Lithium en vitamine B6 bij Fenelzine, </w:t>
      </w:r>
    </w:p>
    <w:p w14:paraId="4322D23F" w14:textId="77777777" w:rsidR="00DC26C7" w:rsidRPr="00404966" w:rsidRDefault="00383F33" w:rsidP="00764D1B">
      <w:pPr>
        <w:pStyle w:val="Lijstalinea"/>
        <w:numPr>
          <w:ilvl w:val="0"/>
          <w:numId w:val="45"/>
        </w:numPr>
        <w:spacing w:line="276" w:lineRule="auto"/>
        <w:rPr>
          <w:rFonts w:cs="Calibri"/>
          <w:szCs w:val="18"/>
        </w:rPr>
      </w:pPr>
      <w:r>
        <w:rPr>
          <w:rFonts w:cs="Calibri"/>
          <w:szCs w:val="18"/>
        </w:rPr>
        <w:t>m</w:t>
      </w:r>
      <w:r w:rsidR="00DC26C7" w:rsidRPr="00404966">
        <w:rPr>
          <w:rFonts w:cs="Calibri"/>
          <w:szCs w:val="18"/>
        </w:rPr>
        <w:t>edicatie betreffende angst- en stemmingsproblematiek</w:t>
      </w:r>
    </w:p>
    <w:p w14:paraId="29E894A7" w14:textId="77777777" w:rsidR="00DC26C7" w:rsidRPr="00404966" w:rsidRDefault="00383F33" w:rsidP="00764D1B">
      <w:pPr>
        <w:pStyle w:val="Lijstalinea"/>
        <w:numPr>
          <w:ilvl w:val="0"/>
          <w:numId w:val="45"/>
        </w:numPr>
        <w:spacing w:line="276" w:lineRule="auto"/>
        <w:rPr>
          <w:rFonts w:cs="Calibri"/>
          <w:szCs w:val="18"/>
        </w:rPr>
      </w:pPr>
      <w:r>
        <w:rPr>
          <w:rFonts w:cs="Calibri"/>
          <w:szCs w:val="18"/>
        </w:rPr>
        <w:t>r</w:t>
      </w:r>
      <w:r w:rsidR="00DC26C7" w:rsidRPr="00404966">
        <w:rPr>
          <w:rFonts w:cs="Calibri"/>
          <w:szCs w:val="18"/>
        </w:rPr>
        <w:t>elevante pathologie (denk aan de hoog risico doelgroepen)</w:t>
      </w:r>
    </w:p>
    <w:p w14:paraId="5A9B955F" w14:textId="77777777" w:rsidR="00DC26C7" w:rsidRPr="00404966" w:rsidRDefault="00383F33" w:rsidP="00764D1B">
      <w:pPr>
        <w:pStyle w:val="Lijstalinea"/>
        <w:numPr>
          <w:ilvl w:val="0"/>
          <w:numId w:val="45"/>
        </w:numPr>
        <w:spacing w:line="276" w:lineRule="auto"/>
        <w:rPr>
          <w:rFonts w:cs="Calibri"/>
          <w:szCs w:val="18"/>
        </w:rPr>
      </w:pPr>
      <w:r>
        <w:rPr>
          <w:rFonts w:cs="Calibri"/>
          <w:szCs w:val="18"/>
        </w:rPr>
        <w:t>t</w:t>
      </w:r>
      <w:r w:rsidR="00DC26C7" w:rsidRPr="00404966">
        <w:rPr>
          <w:rFonts w:cs="Calibri"/>
          <w:szCs w:val="18"/>
        </w:rPr>
        <w:t>huissituatie en eventuele belemmerende dan wel ondersteunende factoren</w:t>
      </w:r>
    </w:p>
    <w:p w14:paraId="1DBE3B06" w14:textId="77777777" w:rsidR="00DC26C7" w:rsidRPr="00404966" w:rsidRDefault="00DC26C7" w:rsidP="00B734BB">
      <w:pPr>
        <w:widowControl w:val="0"/>
        <w:autoSpaceDE w:val="0"/>
        <w:autoSpaceDN w:val="0"/>
        <w:adjustRightInd w:val="0"/>
        <w:spacing w:line="276" w:lineRule="auto"/>
        <w:rPr>
          <w:rFonts w:cs="Verdana"/>
          <w:b/>
          <w:szCs w:val="18"/>
          <w:lang w:eastAsia="nl-NL"/>
        </w:rPr>
      </w:pPr>
    </w:p>
    <w:p w14:paraId="25EB2308" w14:textId="77777777" w:rsidR="00DC26C7" w:rsidRPr="009C5490" w:rsidRDefault="00DC26C7" w:rsidP="00383F33">
      <w:pPr>
        <w:widowControl w:val="0"/>
        <w:autoSpaceDE w:val="0"/>
        <w:autoSpaceDN w:val="0"/>
        <w:adjustRightInd w:val="0"/>
        <w:spacing w:line="276" w:lineRule="auto"/>
        <w:rPr>
          <w:rFonts w:cs="Verdana"/>
          <w:b/>
          <w:sz w:val="20"/>
          <w:szCs w:val="20"/>
          <w:lang w:eastAsia="nl-NL"/>
        </w:rPr>
      </w:pPr>
      <w:r w:rsidRPr="009C5490">
        <w:rPr>
          <w:rFonts w:cs="Verdana"/>
          <w:b/>
          <w:sz w:val="20"/>
          <w:szCs w:val="20"/>
          <w:lang w:eastAsia="nl-NL"/>
        </w:rPr>
        <w:t>Werkwijze</w:t>
      </w:r>
    </w:p>
    <w:p w14:paraId="48ABB92E" w14:textId="77777777" w:rsidR="00783452" w:rsidRDefault="00783452" w:rsidP="00783452">
      <w:pPr>
        <w:widowControl w:val="0"/>
        <w:autoSpaceDE w:val="0"/>
        <w:autoSpaceDN w:val="0"/>
        <w:adjustRightInd w:val="0"/>
        <w:spacing w:line="276" w:lineRule="auto"/>
        <w:rPr>
          <w:rFonts w:cs="Arial"/>
          <w:bCs/>
          <w:szCs w:val="18"/>
        </w:rPr>
      </w:pPr>
      <w:r w:rsidRPr="00783452">
        <w:rPr>
          <w:rFonts w:cs="Arial"/>
          <w:bCs/>
          <w:szCs w:val="18"/>
        </w:rPr>
        <w:t>Tijdens een van de eerste consulten neemt de diëtist een voedingsanamnese af en stelt de diëtistische diagnose op. De diëtist bespreekt op welke manier de voeding, de psychische problematiek en eventuele medicatie elkaar kunnen beïnvloeden.</w:t>
      </w:r>
    </w:p>
    <w:p w14:paraId="7EEBFA4A" w14:textId="77777777" w:rsidR="00783452" w:rsidRPr="00783452" w:rsidRDefault="00783452" w:rsidP="00783452">
      <w:pPr>
        <w:widowControl w:val="0"/>
        <w:autoSpaceDE w:val="0"/>
        <w:autoSpaceDN w:val="0"/>
        <w:adjustRightInd w:val="0"/>
        <w:spacing w:line="276" w:lineRule="auto"/>
        <w:rPr>
          <w:rFonts w:cs="Arial"/>
          <w:bCs/>
          <w:szCs w:val="18"/>
        </w:rPr>
      </w:pPr>
    </w:p>
    <w:p w14:paraId="3DEDEE41" w14:textId="77777777" w:rsidR="00783452" w:rsidRDefault="00783452" w:rsidP="00783452">
      <w:pPr>
        <w:widowControl w:val="0"/>
        <w:autoSpaceDE w:val="0"/>
        <w:autoSpaceDN w:val="0"/>
        <w:adjustRightInd w:val="0"/>
        <w:spacing w:line="276" w:lineRule="auto"/>
        <w:rPr>
          <w:rFonts w:cs="Arial"/>
          <w:bCs/>
          <w:szCs w:val="18"/>
        </w:rPr>
      </w:pPr>
      <w:r w:rsidRPr="00783452">
        <w:rPr>
          <w:rFonts w:cs="Arial"/>
          <w:bCs/>
          <w:szCs w:val="18"/>
        </w:rPr>
        <w:t>Aan de hand van een persoonlijk dieetadvies en andere samen opgestelde overige adviezen ter verbetering van het welzijn, gaat de patiënt aan de slag met de behandeldoelen. De diëtist voorziet de patiënt van schriftelijke of digitale informatie (zoals dieetadviezen, en praktische aan eetgedrag gerelateerde tips en zelfmanagement- /zelfcontroletechnieken).</w:t>
      </w:r>
    </w:p>
    <w:p w14:paraId="6BDA19BD" w14:textId="77777777" w:rsidR="00783452" w:rsidRPr="00783452" w:rsidRDefault="00783452" w:rsidP="00783452">
      <w:pPr>
        <w:widowControl w:val="0"/>
        <w:autoSpaceDE w:val="0"/>
        <w:autoSpaceDN w:val="0"/>
        <w:adjustRightInd w:val="0"/>
        <w:spacing w:line="276" w:lineRule="auto"/>
        <w:rPr>
          <w:rFonts w:cs="Arial"/>
          <w:bCs/>
          <w:szCs w:val="18"/>
        </w:rPr>
      </w:pPr>
    </w:p>
    <w:p w14:paraId="291A579B" w14:textId="77777777" w:rsidR="00783452" w:rsidRPr="00783452" w:rsidRDefault="00783452" w:rsidP="00783452">
      <w:pPr>
        <w:widowControl w:val="0"/>
        <w:autoSpaceDE w:val="0"/>
        <w:autoSpaceDN w:val="0"/>
        <w:adjustRightInd w:val="0"/>
        <w:spacing w:line="276" w:lineRule="auto"/>
        <w:rPr>
          <w:rFonts w:cs="Arial"/>
          <w:bCs/>
          <w:szCs w:val="18"/>
        </w:rPr>
      </w:pPr>
      <w:r w:rsidRPr="00783452">
        <w:rPr>
          <w:rFonts w:cs="Arial"/>
          <w:bCs/>
          <w:szCs w:val="18"/>
        </w:rPr>
        <w:lastRenderedPageBreak/>
        <w:t>Vervolgconsulten worden in overleg met de patiënt afgesproken. De diëtist besteedt tijdens de vervolgconsulten aandacht aan de vragen of problemen die de patiënt heeft ervaren bij het opvolgen van de adviezen. Zo nodig worden de (dieet-)adviezen bijgesteld en in overleg met de patiënt gecommuniceerd met andere betrokken zorgverleners, zoals de huisarts of POH-GGZ.</w:t>
      </w:r>
    </w:p>
    <w:p w14:paraId="729F972B" w14:textId="77777777" w:rsidR="00DC26C7" w:rsidRDefault="00783452" w:rsidP="00783452">
      <w:pPr>
        <w:widowControl w:val="0"/>
        <w:autoSpaceDE w:val="0"/>
        <w:autoSpaceDN w:val="0"/>
        <w:adjustRightInd w:val="0"/>
        <w:spacing w:line="276" w:lineRule="auto"/>
        <w:rPr>
          <w:rFonts w:cs="Arial"/>
          <w:bCs/>
          <w:szCs w:val="18"/>
        </w:rPr>
      </w:pPr>
      <w:r w:rsidRPr="00783452">
        <w:rPr>
          <w:rFonts w:cs="Arial"/>
          <w:bCs/>
          <w:szCs w:val="18"/>
        </w:rPr>
        <w:t>De diëtist kan de patiënt tijdens de consulten door middel van motiverende gesprekstechnieken leren om inzicht te krijgen in zijn eetgedrag. Ook de motivatie tot gedragsverandering en het leren om barrières voor een goede compliance op te heffen kunnen een onderdeel van de consulten zijn.</w:t>
      </w:r>
    </w:p>
    <w:p w14:paraId="6F773FDC" w14:textId="77777777" w:rsidR="00783452" w:rsidRPr="00404966" w:rsidRDefault="00783452" w:rsidP="00783452">
      <w:pPr>
        <w:widowControl w:val="0"/>
        <w:autoSpaceDE w:val="0"/>
        <w:autoSpaceDN w:val="0"/>
        <w:adjustRightInd w:val="0"/>
        <w:spacing w:line="276" w:lineRule="auto"/>
        <w:rPr>
          <w:rFonts w:cs="Arial"/>
          <w:szCs w:val="18"/>
          <w:lang w:eastAsia="nl-NL"/>
        </w:rPr>
      </w:pPr>
    </w:p>
    <w:p w14:paraId="4CD9C2D9" w14:textId="77777777" w:rsidR="00DC26C7" w:rsidRPr="009C5490" w:rsidRDefault="00DC26C7" w:rsidP="00383F33">
      <w:pPr>
        <w:widowControl w:val="0"/>
        <w:autoSpaceDE w:val="0"/>
        <w:autoSpaceDN w:val="0"/>
        <w:adjustRightInd w:val="0"/>
        <w:spacing w:line="276" w:lineRule="auto"/>
        <w:rPr>
          <w:rFonts w:cs="Verdana"/>
          <w:b/>
          <w:sz w:val="20"/>
          <w:szCs w:val="20"/>
          <w:lang w:eastAsia="nl-NL"/>
        </w:rPr>
      </w:pPr>
      <w:r w:rsidRPr="009C5490">
        <w:rPr>
          <w:rFonts w:cs="Verdana"/>
          <w:b/>
          <w:sz w:val="20"/>
          <w:szCs w:val="20"/>
          <w:lang w:eastAsia="nl-NL"/>
        </w:rPr>
        <w:t>Voorlichting, informatie en educatie aan patiënt</w:t>
      </w:r>
    </w:p>
    <w:p w14:paraId="5914D646" w14:textId="77777777" w:rsidR="00DC26C7" w:rsidRPr="00404966" w:rsidRDefault="00383F33" w:rsidP="00764D1B">
      <w:pPr>
        <w:pStyle w:val="Lijstalinea"/>
        <w:numPr>
          <w:ilvl w:val="0"/>
          <w:numId w:val="46"/>
        </w:numPr>
        <w:spacing w:line="276" w:lineRule="auto"/>
        <w:rPr>
          <w:rFonts w:cs="Calibri"/>
          <w:szCs w:val="18"/>
        </w:rPr>
      </w:pPr>
      <w:r>
        <w:rPr>
          <w:rFonts w:cs="Calibri"/>
          <w:szCs w:val="18"/>
        </w:rPr>
        <w:t>d</w:t>
      </w:r>
      <w:r w:rsidR="00DC26C7" w:rsidRPr="00404966">
        <w:rPr>
          <w:rFonts w:cs="Calibri"/>
          <w:szCs w:val="18"/>
        </w:rPr>
        <w:t>e diëtist voorziet de patiënt van voorlichtingsmaterialen</w:t>
      </w:r>
    </w:p>
    <w:p w14:paraId="0F6D144C" w14:textId="77777777" w:rsidR="00DC26C7" w:rsidRPr="00404966" w:rsidRDefault="00383F33" w:rsidP="00764D1B">
      <w:pPr>
        <w:pStyle w:val="Lijstalinea"/>
        <w:numPr>
          <w:ilvl w:val="0"/>
          <w:numId w:val="46"/>
        </w:numPr>
        <w:spacing w:line="276" w:lineRule="auto"/>
        <w:rPr>
          <w:rFonts w:cs="Calibri"/>
          <w:szCs w:val="18"/>
        </w:rPr>
      </w:pPr>
      <w:r>
        <w:rPr>
          <w:rFonts w:cs="Calibri"/>
          <w:szCs w:val="18"/>
        </w:rPr>
        <w:t>d</w:t>
      </w:r>
      <w:r w:rsidR="00DC26C7" w:rsidRPr="00404966">
        <w:rPr>
          <w:rFonts w:cs="Calibri"/>
          <w:szCs w:val="18"/>
        </w:rPr>
        <w:t>e diëtist kan een bijdrage leveren aan cursussen, presentaties en overleg omtrent voeding en angst- en stemmingsproblematiek</w:t>
      </w:r>
    </w:p>
    <w:p w14:paraId="66B06B6B" w14:textId="77777777" w:rsidR="00DC26C7" w:rsidRPr="00404966" w:rsidRDefault="00DC26C7" w:rsidP="00B734BB">
      <w:pPr>
        <w:pStyle w:val="Lijstalinea"/>
        <w:spacing w:line="276" w:lineRule="auto"/>
        <w:ind w:left="360"/>
        <w:rPr>
          <w:rFonts w:cs="Arial"/>
          <w:b/>
          <w:szCs w:val="18"/>
          <w:lang w:eastAsia="nl-NL"/>
        </w:rPr>
      </w:pPr>
    </w:p>
    <w:p w14:paraId="1915D079" w14:textId="77777777" w:rsidR="00DC26C7" w:rsidRPr="009C5490" w:rsidRDefault="00DC26C7" w:rsidP="00383F33">
      <w:pPr>
        <w:widowControl w:val="0"/>
        <w:autoSpaceDE w:val="0"/>
        <w:autoSpaceDN w:val="0"/>
        <w:adjustRightInd w:val="0"/>
        <w:spacing w:line="276" w:lineRule="auto"/>
        <w:rPr>
          <w:rFonts w:cs="Arial"/>
          <w:b/>
          <w:sz w:val="20"/>
          <w:szCs w:val="20"/>
          <w:lang w:eastAsia="nl-NL"/>
        </w:rPr>
      </w:pPr>
      <w:r w:rsidRPr="009C5490">
        <w:rPr>
          <w:rFonts w:cs="Verdana"/>
          <w:b/>
          <w:sz w:val="20"/>
          <w:szCs w:val="20"/>
          <w:lang w:eastAsia="nl-NL"/>
        </w:rPr>
        <w:t>Redenen voor overleg met de huisarts en verwijzers</w:t>
      </w:r>
    </w:p>
    <w:p w14:paraId="74EB7B4F" w14:textId="77777777" w:rsidR="00DC26C7" w:rsidRPr="00404966" w:rsidRDefault="00383F33" w:rsidP="00764D1B">
      <w:pPr>
        <w:pStyle w:val="Lijstalinea"/>
        <w:numPr>
          <w:ilvl w:val="0"/>
          <w:numId w:val="47"/>
        </w:numPr>
        <w:spacing w:line="276" w:lineRule="auto"/>
        <w:rPr>
          <w:szCs w:val="18"/>
        </w:rPr>
      </w:pPr>
      <w:r>
        <w:rPr>
          <w:szCs w:val="18"/>
        </w:rPr>
        <w:t>b</w:t>
      </w:r>
      <w:r w:rsidR="00DC26C7" w:rsidRPr="00404966">
        <w:rPr>
          <w:szCs w:val="18"/>
        </w:rPr>
        <w:t>ij verandering van eetlust, gewicht of relevante medicatie</w:t>
      </w:r>
    </w:p>
    <w:p w14:paraId="08E67F3D" w14:textId="6102A0FB" w:rsidR="00DC26C7" w:rsidRDefault="00383F33" w:rsidP="00764D1B">
      <w:pPr>
        <w:pStyle w:val="Lijstalinea"/>
        <w:numPr>
          <w:ilvl w:val="0"/>
          <w:numId w:val="47"/>
        </w:numPr>
        <w:spacing w:line="276" w:lineRule="auto"/>
        <w:rPr>
          <w:szCs w:val="18"/>
        </w:rPr>
      </w:pPr>
      <w:r>
        <w:rPr>
          <w:szCs w:val="18"/>
        </w:rPr>
        <w:t>i</w:t>
      </w:r>
      <w:r w:rsidR="00DC26C7" w:rsidRPr="00404966">
        <w:rPr>
          <w:szCs w:val="18"/>
        </w:rPr>
        <w:t>ndien chronische aandoeningen ontstaan zoals diabetes, CVRM of COPD</w:t>
      </w:r>
    </w:p>
    <w:p w14:paraId="3CE6A9D5" w14:textId="24E1D20C" w:rsidR="00913710" w:rsidRPr="00913710" w:rsidRDefault="00913710" w:rsidP="00764D1B">
      <w:pPr>
        <w:pStyle w:val="Lijstalinea"/>
        <w:numPr>
          <w:ilvl w:val="0"/>
          <w:numId w:val="47"/>
        </w:numPr>
        <w:rPr>
          <w:szCs w:val="18"/>
          <w:highlight w:val="yellow"/>
        </w:rPr>
      </w:pPr>
      <w:r w:rsidRPr="00913710">
        <w:rPr>
          <w:szCs w:val="18"/>
          <w:highlight w:val="yellow"/>
        </w:rPr>
        <w:t>signaleren van wens of indicatie om af te bouwen met antidepressieve medicatie.</w:t>
      </w:r>
    </w:p>
    <w:p w14:paraId="0DABEC41" w14:textId="77777777" w:rsidR="00DC26C7" w:rsidRPr="00404966" w:rsidRDefault="00DC26C7" w:rsidP="00B734BB">
      <w:pPr>
        <w:widowControl w:val="0"/>
        <w:autoSpaceDE w:val="0"/>
        <w:autoSpaceDN w:val="0"/>
        <w:adjustRightInd w:val="0"/>
        <w:spacing w:line="276" w:lineRule="auto"/>
        <w:rPr>
          <w:rFonts w:cs="Verdana"/>
          <w:szCs w:val="18"/>
          <w:lang w:eastAsia="nl-NL"/>
        </w:rPr>
      </w:pPr>
    </w:p>
    <w:p w14:paraId="179329B8" w14:textId="77777777" w:rsidR="00DC26C7" w:rsidRPr="009C5490" w:rsidRDefault="00DC26C7" w:rsidP="00383F33">
      <w:pPr>
        <w:spacing w:line="276" w:lineRule="auto"/>
        <w:rPr>
          <w:rFonts w:cs="Verdana"/>
          <w:b/>
          <w:sz w:val="20"/>
          <w:szCs w:val="20"/>
          <w:lang w:eastAsia="nl-NL"/>
        </w:rPr>
      </w:pPr>
      <w:r w:rsidRPr="009C5490">
        <w:rPr>
          <w:rFonts w:cs="Verdana"/>
          <w:b/>
          <w:sz w:val="20"/>
          <w:szCs w:val="20"/>
          <w:lang w:eastAsia="nl-NL"/>
        </w:rPr>
        <w:t>Informatie terugrapportage aan de huisarts</w:t>
      </w:r>
    </w:p>
    <w:p w14:paraId="03B442DA" w14:textId="77777777" w:rsidR="00DC26C7" w:rsidRPr="00404966" w:rsidRDefault="00DC26C7" w:rsidP="00B734BB">
      <w:pPr>
        <w:spacing w:line="276" w:lineRule="auto"/>
        <w:rPr>
          <w:rFonts w:cs="Calibri"/>
          <w:szCs w:val="18"/>
        </w:rPr>
      </w:pPr>
      <w:r w:rsidRPr="00404966">
        <w:rPr>
          <w:rFonts w:cs="Calibri"/>
          <w:szCs w:val="18"/>
        </w:rPr>
        <w:t xml:space="preserve">De diëtist stuurt de huisarts en overige verwijzers een rapportage van de bevindingen bij de intake, zo nodig tussentijds en bij afsluiting van de begeleiding. </w:t>
      </w:r>
    </w:p>
    <w:p w14:paraId="357551DB" w14:textId="77777777" w:rsidR="00DC26C7" w:rsidRPr="00404966" w:rsidRDefault="00DC26C7" w:rsidP="00B734BB">
      <w:pPr>
        <w:pStyle w:val="Lijstalinea"/>
        <w:spacing w:line="276" w:lineRule="auto"/>
        <w:rPr>
          <w:rFonts w:cs="Arial"/>
          <w:szCs w:val="18"/>
        </w:rPr>
      </w:pPr>
    </w:p>
    <w:p w14:paraId="70D1FBEC" w14:textId="77777777" w:rsidR="00DC26C7" w:rsidRPr="00404966" w:rsidRDefault="007E1B2F" w:rsidP="00B734BB">
      <w:pPr>
        <w:spacing w:line="276" w:lineRule="auto"/>
        <w:rPr>
          <w:rFonts w:cs="Arial"/>
          <w:b/>
          <w:bCs/>
          <w:iCs/>
          <w:sz w:val="22"/>
          <w:szCs w:val="22"/>
        </w:rPr>
      </w:pPr>
      <w:r>
        <w:rPr>
          <w:szCs w:val="18"/>
        </w:rPr>
        <w:t xml:space="preserve">NB. Voor aanvullende informatie zie: </w:t>
      </w:r>
      <w:hyperlink r:id="rId34" w:history="1">
        <w:r w:rsidRPr="007E1B2F">
          <w:rPr>
            <w:rStyle w:val="Hyperlink"/>
            <w:szCs w:val="18"/>
          </w:rPr>
          <w:t>zorgmodule Voeding</w:t>
        </w:r>
      </w:hyperlink>
      <w:r w:rsidR="00DC26C7" w:rsidRPr="00404966">
        <w:rPr>
          <w:sz w:val="22"/>
          <w:szCs w:val="22"/>
        </w:rPr>
        <w:br w:type="page"/>
      </w:r>
    </w:p>
    <w:p w14:paraId="42BA83DF" w14:textId="77777777" w:rsidR="00DC26C7" w:rsidRPr="00404966" w:rsidRDefault="00DC26C7" w:rsidP="00EE631D">
      <w:pPr>
        <w:pStyle w:val="Kop2"/>
        <w:numPr>
          <w:ilvl w:val="0"/>
          <w:numId w:val="0"/>
        </w:numPr>
        <w:spacing w:before="0" w:after="0" w:line="276" w:lineRule="auto"/>
        <w:ind w:left="567" w:hanging="567"/>
        <w:rPr>
          <w:sz w:val="22"/>
          <w:szCs w:val="22"/>
        </w:rPr>
      </w:pPr>
      <w:bookmarkStart w:id="156" w:name="_Toc455997669"/>
      <w:bookmarkStart w:id="157" w:name="_Toc33176802"/>
      <w:r w:rsidRPr="00404966">
        <w:rPr>
          <w:sz w:val="22"/>
          <w:szCs w:val="22"/>
        </w:rPr>
        <w:lastRenderedPageBreak/>
        <w:t>Bijlage 5</w:t>
      </w:r>
      <w:r w:rsidR="00383F33">
        <w:rPr>
          <w:sz w:val="22"/>
          <w:szCs w:val="22"/>
        </w:rPr>
        <w:t>:</w:t>
      </w:r>
      <w:r w:rsidRPr="00404966">
        <w:rPr>
          <w:sz w:val="22"/>
          <w:szCs w:val="22"/>
        </w:rPr>
        <w:t xml:space="preserve"> Werkprotocol GBGGZ</w:t>
      </w:r>
      <w:bookmarkEnd w:id="156"/>
      <w:bookmarkEnd w:id="157"/>
    </w:p>
    <w:p w14:paraId="0861D4A9" w14:textId="77777777" w:rsidR="00DC26C7" w:rsidRPr="00404966" w:rsidRDefault="00DC26C7" w:rsidP="00B734BB">
      <w:pPr>
        <w:spacing w:line="276" w:lineRule="auto"/>
      </w:pPr>
    </w:p>
    <w:p w14:paraId="2C281849" w14:textId="77777777" w:rsidR="00DC26C7" w:rsidRPr="009C5490" w:rsidRDefault="00383F33" w:rsidP="00383F33">
      <w:pPr>
        <w:spacing w:line="276" w:lineRule="auto"/>
        <w:rPr>
          <w:b/>
          <w:sz w:val="20"/>
          <w:szCs w:val="20"/>
        </w:rPr>
      </w:pPr>
      <w:r w:rsidRPr="009C5490">
        <w:rPr>
          <w:b/>
          <w:sz w:val="20"/>
          <w:szCs w:val="20"/>
        </w:rPr>
        <w:t>Verwijsindicatie</w:t>
      </w:r>
    </w:p>
    <w:p w14:paraId="19386789" w14:textId="77777777" w:rsidR="00DC26C7" w:rsidRPr="00404966" w:rsidRDefault="00DC26C7" w:rsidP="00DA7BCC">
      <w:pPr>
        <w:pStyle w:val="Lijstalinea"/>
        <w:numPr>
          <w:ilvl w:val="0"/>
          <w:numId w:val="10"/>
        </w:numPr>
        <w:spacing w:line="276" w:lineRule="auto"/>
        <w:rPr>
          <w:rFonts w:cs="Arial"/>
          <w:szCs w:val="18"/>
        </w:rPr>
      </w:pPr>
      <w:r w:rsidRPr="00404966">
        <w:rPr>
          <w:rFonts w:cs="Arial"/>
          <w:szCs w:val="18"/>
        </w:rPr>
        <w:t>angst- en/of stemmings</w:t>
      </w:r>
      <w:r w:rsidRPr="00404966">
        <w:t xml:space="preserve">problematiek met een (vermoeden van een) DSM-classificatie met: </w:t>
      </w:r>
    </w:p>
    <w:p w14:paraId="23E8C365" w14:textId="77777777" w:rsidR="00DC26C7" w:rsidRPr="00404966" w:rsidRDefault="00DC26C7" w:rsidP="00764D1B">
      <w:pPr>
        <w:pStyle w:val="Lijstalinea"/>
        <w:numPr>
          <w:ilvl w:val="0"/>
          <w:numId w:val="48"/>
        </w:numPr>
        <w:spacing w:line="276" w:lineRule="auto"/>
      </w:pPr>
      <w:r w:rsidRPr="00404966">
        <w:t>matig tot ernstige lijdensdruk en disfunctioneren OF</w:t>
      </w:r>
    </w:p>
    <w:p w14:paraId="339CBE40" w14:textId="77777777" w:rsidR="00DC26C7" w:rsidRPr="00404966" w:rsidRDefault="00DC26C7" w:rsidP="00764D1B">
      <w:pPr>
        <w:pStyle w:val="Lijstalinea"/>
        <w:numPr>
          <w:ilvl w:val="0"/>
          <w:numId w:val="48"/>
        </w:numPr>
        <w:spacing w:line="276" w:lineRule="auto"/>
      </w:pPr>
      <w:r w:rsidRPr="00404966">
        <w:t>(somatische) co morbiditeit en/of problemen in persoonlijk of psychosociaal functioneren die NIET met de behandeling van de hoofddiagnose interfereren OF</w:t>
      </w:r>
    </w:p>
    <w:p w14:paraId="1F3B7ECF" w14:textId="77777777" w:rsidR="00DC26C7" w:rsidRPr="00404966" w:rsidRDefault="00DC26C7" w:rsidP="00764D1B">
      <w:pPr>
        <w:pStyle w:val="Lijstalinea"/>
        <w:numPr>
          <w:ilvl w:val="0"/>
          <w:numId w:val="48"/>
        </w:numPr>
        <w:spacing w:line="276" w:lineRule="auto"/>
      </w:pPr>
      <w:r w:rsidRPr="00404966">
        <w:t xml:space="preserve">een zekere mate van gevaarsrisico, maar er zijn beschermende factoren aanwezig: adequate coping, werk of structurele daginvulling en dagelijks steunsysteem; </w:t>
      </w:r>
    </w:p>
    <w:p w14:paraId="487C91B5" w14:textId="77777777" w:rsidR="00DC26C7" w:rsidRPr="00404966" w:rsidRDefault="00DC26C7" w:rsidP="00DA7BCC">
      <w:pPr>
        <w:pStyle w:val="Lijstalinea"/>
        <w:numPr>
          <w:ilvl w:val="0"/>
          <w:numId w:val="10"/>
        </w:numPr>
        <w:spacing w:line="276" w:lineRule="auto"/>
        <w:rPr>
          <w:rFonts w:cs="Arial"/>
          <w:szCs w:val="18"/>
        </w:rPr>
      </w:pPr>
      <w:r w:rsidRPr="00404966">
        <w:t xml:space="preserve">uitblijven van verbetering bij de behandeling in de huisartsenvoorziening (indicatief na twee maanden); </w:t>
      </w:r>
    </w:p>
    <w:p w14:paraId="6DEEA3AB" w14:textId="77777777" w:rsidR="00DC26C7" w:rsidRPr="00404966" w:rsidRDefault="00DC26C7" w:rsidP="00DA7BCC">
      <w:pPr>
        <w:pStyle w:val="Lijstalinea"/>
        <w:numPr>
          <w:ilvl w:val="0"/>
          <w:numId w:val="10"/>
        </w:numPr>
        <w:spacing w:line="276" w:lineRule="auto"/>
        <w:rPr>
          <w:rFonts w:cs="Arial"/>
          <w:szCs w:val="18"/>
        </w:rPr>
      </w:pPr>
      <w:r w:rsidRPr="00404966">
        <w:t>stabiele chronische angst- en/of stemmingsproblematiek waarbij sprake is van een hoger risico op terugval (bijvoorbeeld depressie of angststoornis in combinatie met persoonlijkheidsstoornis).</w:t>
      </w:r>
    </w:p>
    <w:p w14:paraId="7709CBEE" w14:textId="77777777" w:rsidR="00DC26C7" w:rsidRPr="00404966" w:rsidRDefault="00DC26C7" w:rsidP="00B734BB">
      <w:pPr>
        <w:spacing w:line="276" w:lineRule="auto"/>
      </w:pPr>
    </w:p>
    <w:p w14:paraId="4DE1708E" w14:textId="77777777" w:rsidR="00DC26C7" w:rsidRPr="009C5490" w:rsidRDefault="00DC26C7" w:rsidP="00383F33">
      <w:pPr>
        <w:spacing w:line="276" w:lineRule="auto"/>
        <w:rPr>
          <w:b/>
          <w:sz w:val="20"/>
          <w:szCs w:val="20"/>
        </w:rPr>
      </w:pPr>
      <w:r w:rsidRPr="009C5490">
        <w:rPr>
          <w:b/>
          <w:sz w:val="20"/>
          <w:szCs w:val="20"/>
        </w:rPr>
        <w:t>Werkwijze</w:t>
      </w:r>
    </w:p>
    <w:p w14:paraId="5CA7E49B" w14:textId="77777777" w:rsidR="00DC26C7" w:rsidRPr="00404966" w:rsidRDefault="00DC26C7" w:rsidP="00B734BB">
      <w:pPr>
        <w:spacing w:line="276" w:lineRule="auto"/>
      </w:pPr>
      <w:r w:rsidRPr="00404966">
        <w:t xml:space="preserve">In de GBGGZ is de werkwijze kortdurend en generalistisch en voornamelijk contextueel gericht. De focus van de behandeling kan liggen op aandacht, gedachten, herinneringen, verbeeldingen, motieven, lichamelijke gevoelens, emoties, gedragingen, impulsen en neurologische processen.  </w:t>
      </w:r>
    </w:p>
    <w:p w14:paraId="2FF9F32A" w14:textId="77777777" w:rsidR="00DC26C7" w:rsidRPr="00404966" w:rsidRDefault="00DC26C7" w:rsidP="00B734BB">
      <w:pPr>
        <w:spacing w:line="276" w:lineRule="auto"/>
      </w:pPr>
      <w:r w:rsidRPr="00404966">
        <w:t xml:space="preserve">Aanbiedingsvormen: individueel, relatie, groep, ambulant, vrijgevestigd, instelling gebonden. </w:t>
      </w:r>
    </w:p>
    <w:p w14:paraId="22F25878" w14:textId="77777777" w:rsidR="00DC26C7" w:rsidRPr="00404966" w:rsidRDefault="00DC26C7" w:rsidP="00B734BB">
      <w:pPr>
        <w:spacing w:line="276" w:lineRule="auto"/>
        <w:ind w:left="708"/>
      </w:pPr>
    </w:p>
    <w:p w14:paraId="4638AEA3" w14:textId="77777777" w:rsidR="00DC26C7" w:rsidRPr="009C5490" w:rsidRDefault="00DC26C7" w:rsidP="00B734BB">
      <w:pPr>
        <w:spacing w:line="276" w:lineRule="auto"/>
        <w:rPr>
          <w:b/>
        </w:rPr>
      </w:pPr>
      <w:r w:rsidRPr="009C5490">
        <w:rPr>
          <w:b/>
        </w:rPr>
        <w:t>Stappen in het werkproces:</w:t>
      </w:r>
    </w:p>
    <w:p w14:paraId="07908227" w14:textId="456EC40D" w:rsidR="00DC26C7" w:rsidRPr="00404966" w:rsidRDefault="00DC26C7" w:rsidP="00DA7BCC">
      <w:pPr>
        <w:numPr>
          <w:ilvl w:val="0"/>
          <w:numId w:val="8"/>
        </w:numPr>
        <w:spacing w:line="276" w:lineRule="auto"/>
        <w:ind w:left="360"/>
        <w:contextualSpacing/>
      </w:pPr>
      <w:r w:rsidRPr="00404966">
        <w:rPr>
          <w:u w:val="single"/>
        </w:rPr>
        <w:t>A</w:t>
      </w:r>
      <w:r w:rsidR="009C5490">
        <w:rPr>
          <w:u w:val="single"/>
        </w:rPr>
        <w:t>ANMELDING</w:t>
      </w:r>
      <w:r w:rsidRPr="00404966">
        <w:t xml:space="preserve"> via telefoon, email of website. Verwijsbrief van huisarts, bedrijfsarts of psychiater is voorwaarde voor verzekerde zorg. Naast een verwijsbrief moet de patiënt een ID meenemen. Informatie voor de patiënt en verwijzer, inclusief actuele wachttijden tot intake en behandeling staan op de website van de zorgaanbieder.</w:t>
      </w:r>
    </w:p>
    <w:p w14:paraId="4DDDCAF7" w14:textId="77777777" w:rsidR="00DC26C7" w:rsidRPr="00404966" w:rsidRDefault="00DC26C7" w:rsidP="00383F33">
      <w:pPr>
        <w:spacing w:line="276" w:lineRule="auto"/>
        <w:ind w:left="360"/>
        <w:contextualSpacing/>
      </w:pPr>
    </w:p>
    <w:p w14:paraId="50C0336E" w14:textId="71032B5A" w:rsidR="00DC26C7" w:rsidRPr="00404966" w:rsidRDefault="00DC26C7" w:rsidP="00DA7BCC">
      <w:pPr>
        <w:numPr>
          <w:ilvl w:val="0"/>
          <w:numId w:val="8"/>
        </w:numPr>
        <w:spacing w:line="276" w:lineRule="auto"/>
        <w:ind w:left="360"/>
        <w:contextualSpacing/>
      </w:pPr>
      <w:r w:rsidRPr="00404966">
        <w:rPr>
          <w:u w:val="single"/>
        </w:rPr>
        <w:t>I</w:t>
      </w:r>
      <w:r w:rsidR="009C5490">
        <w:rPr>
          <w:u w:val="single"/>
        </w:rPr>
        <w:t xml:space="preserve">NTAKE </w:t>
      </w:r>
      <w:r w:rsidRPr="00404966">
        <w:t xml:space="preserve">duurt in principe 1 tot 3 zittingen. Het maximale aantal zittingen in de GBGGZ loopt van 5-12 afhankelijk van de zorgvraagzwaarte (ZVZ). </w:t>
      </w:r>
      <w:r w:rsidR="007473F2" w:rsidRPr="00404966">
        <w:t xml:space="preserve">Indien de klachten na deze zittingen onvoldoende verminderd zijn, kan overwogen worden of een verwijzing naar de </w:t>
      </w:r>
      <w:r w:rsidR="007473F2" w:rsidRPr="00404966">
        <w:lastRenderedPageBreak/>
        <w:t xml:space="preserve">SGGZ gerechtvaardigd is. Nogmaals voor dezelfde diagnose verwijzen naar de GBGGZ wordt niet vergoed door de zorgverzekeraar. </w:t>
      </w:r>
      <w:r w:rsidRPr="00404966">
        <w:t xml:space="preserve">Aan de hand van een indicatieprotocol worden DSM-classificatie, verklarende diagnose, ZVZ en behandelplan bepaald. Dit wordt getoetst aan en geaccordeerd door de patiënt. Wanneer het DSM-profiel, het ZVZ profiel en de interpersoonlijke behoeften en verwachtingen van patiënt en zorgaanbieder voldoende bij elkaar passen wordt er doorgegaan naar de behandelfase. Anders wordt er (eventueel na een second opinion) verwezen. Een toestemmingsformulier voor uitwisselen van informatie met mede-behandelaren wordt getekend en de routine outcome monitoring (ROM) wordt gestart. Voor crisissituaties wordt patiënt verwezen naar huisarts of 112. </w:t>
      </w:r>
    </w:p>
    <w:p w14:paraId="7881EAA9" w14:textId="77777777" w:rsidR="00DC26C7" w:rsidRPr="00404966" w:rsidRDefault="00DC26C7" w:rsidP="00383F33">
      <w:pPr>
        <w:spacing w:line="276" w:lineRule="auto"/>
        <w:ind w:left="360"/>
        <w:contextualSpacing/>
      </w:pPr>
    </w:p>
    <w:p w14:paraId="2B143E39" w14:textId="7E9CF713" w:rsidR="00DC26C7" w:rsidRPr="00404966" w:rsidRDefault="00DC26C7" w:rsidP="00DA7BCC">
      <w:pPr>
        <w:numPr>
          <w:ilvl w:val="0"/>
          <w:numId w:val="8"/>
        </w:numPr>
        <w:spacing w:line="276" w:lineRule="auto"/>
        <w:ind w:left="360"/>
        <w:contextualSpacing/>
      </w:pPr>
      <w:r w:rsidRPr="00404966">
        <w:rPr>
          <w:u w:val="single"/>
        </w:rPr>
        <w:t>B</w:t>
      </w:r>
      <w:r w:rsidR="009C5490">
        <w:rPr>
          <w:u w:val="single"/>
        </w:rPr>
        <w:t>EHANDELING</w:t>
      </w:r>
      <w:r w:rsidRPr="00404966">
        <w:t xml:space="preserve"> Uitvoeren behandelplan. Waar dit kan en de patiënt dit wil, gebeurt dit blended, dat wil zeggen in combinatie met E-mental health. Vorderingen en de therapeutische relatie worden gemonitord. Dit gebeurt, waar kan, middels een ROM-instrument met tenminste een begin en een eindmeting en in principe elke zitting mondeling tussen patiënt (en diens steunsysteem) en zorgaanbieder. De ROM-gegevens gaan i.v.m. wettelijke plicht naar Stichting Benchmark GGZ. Bij twijfel over de vorderingen wordt eventueel een second opinion ingeroepen. Het behandelplan wordt bijgesteld aan de hand van de resultaten van de evaluatie.</w:t>
      </w:r>
    </w:p>
    <w:p w14:paraId="42A3C8AE" w14:textId="77777777" w:rsidR="00DC26C7" w:rsidRPr="00404966" w:rsidRDefault="00DC26C7" w:rsidP="00383F33">
      <w:pPr>
        <w:spacing w:line="276" w:lineRule="auto"/>
        <w:ind w:left="360"/>
        <w:contextualSpacing/>
      </w:pPr>
    </w:p>
    <w:p w14:paraId="205688FD" w14:textId="6A0B756A" w:rsidR="00DC26C7" w:rsidRPr="00404966" w:rsidRDefault="00DC26C7" w:rsidP="00DA7BCC">
      <w:pPr>
        <w:numPr>
          <w:ilvl w:val="0"/>
          <w:numId w:val="8"/>
        </w:numPr>
        <w:spacing w:line="276" w:lineRule="auto"/>
        <w:ind w:left="360"/>
        <w:contextualSpacing/>
      </w:pPr>
      <w:r w:rsidRPr="00404966">
        <w:rPr>
          <w:u w:val="single"/>
        </w:rPr>
        <w:t>A</w:t>
      </w:r>
      <w:r w:rsidR="009C5490">
        <w:rPr>
          <w:u w:val="single"/>
        </w:rPr>
        <w:t>FSLUITING EN NAZORG</w:t>
      </w:r>
      <w:r w:rsidRPr="00404966">
        <w:t xml:space="preserve"> Terugvalpreventie wordt besproken. De patiënt wordt terug naar de huisarts verwezen als: </w:t>
      </w:r>
    </w:p>
    <w:p w14:paraId="32D21A38" w14:textId="77777777" w:rsidR="00DC26C7" w:rsidRPr="00404966" w:rsidRDefault="00DC26C7" w:rsidP="00764D1B">
      <w:pPr>
        <w:pStyle w:val="Lijstalinea"/>
        <w:numPr>
          <w:ilvl w:val="0"/>
          <w:numId w:val="30"/>
        </w:numPr>
        <w:spacing w:line="276" w:lineRule="auto"/>
        <w:ind w:left="720"/>
      </w:pPr>
      <w:r w:rsidRPr="00404966">
        <w:t>de zorgvraagzwaarte te licht voor de GBGGZ blijkt te zijn;</w:t>
      </w:r>
    </w:p>
    <w:p w14:paraId="414494AF" w14:textId="77777777" w:rsidR="00DC26C7" w:rsidRPr="00404966" w:rsidRDefault="00DC26C7" w:rsidP="00764D1B">
      <w:pPr>
        <w:pStyle w:val="Lijstalinea"/>
        <w:numPr>
          <w:ilvl w:val="0"/>
          <w:numId w:val="30"/>
        </w:numPr>
        <w:spacing w:line="276" w:lineRule="auto"/>
        <w:ind w:left="720"/>
      </w:pPr>
      <w:r w:rsidRPr="00404966">
        <w:t>de behandeling afgesloten is met positief resultaat</w:t>
      </w:r>
      <w:r w:rsidR="001B1099">
        <w:t>.</w:t>
      </w:r>
    </w:p>
    <w:p w14:paraId="7F08DC35" w14:textId="77777777" w:rsidR="00DC26C7" w:rsidRPr="00404966" w:rsidRDefault="00DC26C7" w:rsidP="00B734BB">
      <w:pPr>
        <w:spacing w:line="276" w:lineRule="auto"/>
        <w:contextualSpacing/>
      </w:pPr>
    </w:p>
    <w:p w14:paraId="11F4C6E8" w14:textId="77777777" w:rsidR="00DC26C7" w:rsidRPr="009C5490" w:rsidRDefault="00383F33" w:rsidP="00383F33">
      <w:pPr>
        <w:spacing w:line="276" w:lineRule="auto"/>
        <w:rPr>
          <w:b/>
          <w:sz w:val="20"/>
          <w:szCs w:val="20"/>
        </w:rPr>
      </w:pPr>
      <w:r w:rsidRPr="009C5490">
        <w:rPr>
          <w:b/>
          <w:sz w:val="20"/>
          <w:szCs w:val="20"/>
        </w:rPr>
        <w:t>Voorlichting aan patiënt</w:t>
      </w:r>
    </w:p>
    <w:p w14:paraId="767F6A40" w14:textId="77777777" w:rsidR="00DC26C7" w:rsidRPr="00404966" w:rsidRDefault="00DC26C7" w:rsidP="00B734BB">
      <w:pPr>
        <w:spacing w:line="276" w:lineRule="auto"/>
      </w:pPr>
      <w:r w:rsidRPr="00404966">
        <w:t xml:space="preserve">De psychologische behandeling van angst en stemmingsproblematiek gaat uit van het doorbreken van de vicieuze cirkel van stressvolle omstandigheden, vegetatieve reacties, aandachtrichtingen, cognities, gedragingen en psychische en relationele bekrachtigers die de klachten (mede) veroorzaken en/of in stand houden. De meest onderbouwde interventies bij angstklachten zijn: accepteren eigen kwetsbaarheid; (zelf-) motivering; afleiding/ taakfocus; aanvechten niet helpende persoon en emotie gebonden gedachten; exposure aan triggers en vegetatieve responsen; adem- en ontspanningstraining; assertiviteit en communicatieve </w:t>
      </w:r>
      <w:r w:rsidRPr="00404966">
        <w:lastRenderedPageBreak/>
        <w:t xml:space="preserve">vaardigheden bij verbeteren van belangrijke relaties en regulatie van stressvolle omstandigheden; versterken focus op eigen kracht en beschermende factoren in steunsysteem. </w:t>
      </w:r>
    </w:p>
    <w:p w14:paraId="111C0D64" w14:textId="77777777" w:rsidR="00DC26C7" w:rsidRPr="00404966" w:rsidRDefault="00DC26C7" w:rsidP="00B734BB">
      <w:pPr>
        <w:spacing w:line="276" w:lineRule="auto"/>
      </w:pPr>
    </w:p>
    <w:p w14:paraId="7C3A7DC8" w14:textId="77777777" w:rsidR="00DC26C7" w:rsidRPr="00404966" w:rsidRDefault="00DC26C7" w:rsidP="00B734BB">
      <w:pPr>
        <w:spacing w:line="276" w:lineRule="auto"/>
      </w:pPr>
      <w:r w:rsidRPr="00404966">
        <w:t xml:space="preserve">De meest onderbouwde interventies bij stemmingsproblematiek (niet zijnde bipolaire stoornis) zijn: accepteren eigen kwetsbaarheid; activatie (motiveren, dag structuur inclusief dag-nacht ritme, leuke dingen doen, afwisseling); aanvechten niet helpende persoon en stemming gebonden gedachten; assertiviteit en communicatieve vaardigheden bij verbeteren van belangrijke relaties en reguleren stressbronnen; versterken focus op  eigen kracht en beschermende factoren in steunsysteem. </w:t>
      </w:r>
    </w:p>
    <w:p w14:paraId="6AF8544B" w14:textId="77777777" w:rsidR="00DC26C7" w:rsidRPr="00404966" w:rsidRDefault="00DC26C7" w:rsidP="00B734BB">
      <w:pPr>
        <w:spacing w:line="276" w:lineRule="auto"/>
        <w:ind w:left="720"/>
        <w:contextualSpacing/>
      </w:pPr>
    </w:p>
    <w:p w14:paraId="53C6BE27" w14:textId="77777777" w:rsidR="00DC26C7" w:rsidRPr="009C5490" w:rsidRDefault="00DC26C7" w:rsidP="00383F33">
      <w:pPr>
        <w:spacing w:line="276" w:lineRule="auto"/>
        <w:rPr>
          <w:b/>
          <w:sz w:val="20"/>
          <w:szCs w:val="20"/>
        </w:rPr>
      </w:pPr>
      <w:r w:rsidRPr="009C5490">
        <w:rPr>
          <w:b/>
          <w:sz w:val="20"/>
          <w:szCs w:val="20"/>
        </w:rPr>
        <w:t>Criteria</w:t>
      </w:r>
      <w:r w:rsidR="00383F33" w:rsidRPr="009C5490">
        <w:rPr>
          <w:b/>
          <w:sz w:val="20"/>
          <w:szCs w:val="20"/>
        </w:rPr>
        <w:t xml:space="preserve"> voor overleg met huisarts</w:t>
      </w:r>
    </w:p>
    <w:p w14:paraId="0A79B038" w14:textId="77777777" w:rsidR="00DC26C7" w:rsidRDefault="001B1099" w:rsidP="00B734BB">
      <w:pPr>
        <w:spacing w:line="276" w:lineRule="auto"/>
        <w:contextualSpacing/>
      </w:pPr>
      <w:r w:rsidRPr="001B1099">
        <w:t>Bij een indicatie voor medicatie of psychiatrisch en psychologisch consult kan dit via de huisarts en diens bekostiging verlopen of vanuit de GBGGZ zelf direct geregeld worden via de constructie van “Onderlinge dienstverlening”. Bij een onvolledige verwijzing wordt contact met de huisarts opgenomen. Bij verlenging van het GBGGZ contact of bij doorverwijzing naar de SGGZ of bij wijziging van de diagnose wordt de huisarts op de hoogte gesteld. De huisarts ontvangt minimaal 1x per jaar een voortgangsverslag. </w:t>
      </w:r>
    </w:p>
    <w:p w14:paraId="796A03D8" w14:textId="77777777" w:rsidR="001B1099" w:rsidRPr="00404966" w:rsidRDefault="001B1099" w:rsidP="00B734BB">
      <w:pPr>
        <w:spacing w:line="276" w:lineRule="auto"/>
        <w:contextualSpacing/>
      </w:pPr>
    </w:p>
    <w:p w14:paraId="73227BD0" w14:textId="77777777" w:rsidR="00DC26C7" w:rsidRPr="009C5490" w:rsidRDefault="00DC26C7" w:rsidP="00383F33">
      <w:pPr>
        <w:spacing w:line="276" w:lineRule="auto"/>
        <w:rPr>
          <w:b/>
          <w:sz w:val="20"/>
          <w:szCs w:val="20"/>
        </w:rPr>
      </w:pPr>
      <w:r w:rsidRPr="009C5490">
        <w:rPr>
          <w:b/>
          <w:sz w:val="20"/>
          <w:szCs w:val="20"/>
        </w:rPr>
        <w:t xml:space="preserve">Informatie m.b.t. </w:t>
      </w:r>
      <w:r w:rsidR="00383F33" w:rsidRPr="009C5490">
        <w:rPr>
          <w:b/>
          <w:sz w:val="20"/>
          <w:szCs w:val="20"/>
        </w:rPr>
        <w:t>terugrapportage aan de huisarts</w:t>
      </w:r>
    </w:p>
    <w:p w14:paraId="0CF4CEA1" w14:textId="77777777" w:rsidR="00DC26C7" w:rsidRPr="00404966" w:rsidRDefault="00DC26C7" w:rsidP="00B734BB">
      <w:pPr>
        <w:spacing w:line="276" w:lineRule="auto"/>
      </w:pPr>
      <w:r w:rsidRPr="00404966">
        <w:t>Er wordt vanuit de GBGGZ een intake- en afsluitverslag aan de huisarts gestuurd. In deze terugrapportages staan tenminste vermeld: de DSM-assen, de ZVZ, het behandelplan en -in geval van afsluitrapportage- de behandelresultaten en eventueel advies en terugvalpreventieplan.</w:t>
      </w:r>
    </w:p>
    <w:p w14:paraId="26A7B7E7" w14:textId="77777777" w:rsidR="00DC26C7" w:rsidRPr="00404966" w:rsidRDefault="00DC26C7" w:rsidP="00B734BB">
      <w:pPr>
        <w:spacing w:line="276" w:lineRule="auto"/>
      </w:pPr>
    </w:p>
    <w:p w14:paraId="0B46E25A" w14:textId="77777777" w:rsidR="00DC26C7" w:rsidRPr="00404966" w:rsidRDefault="00DC26C7" w:rsidP="00B734BB">
      <w:pPr>
        <w:spacing w:line="276" w:lineRule="auto"/>
      </w:pPr>
      <w:r w:rsidRPr="00404966">
        <w:br w:type="page"/>
      </w:r>
      <w:bookmarkStart w:id="158" w:name="_Toc455997670"/>
    </w:p>
    <w:p w14:paraId="39664A79" w14:textId="77777777" w:rsidR="00DC26C7" w:rsidRPr="00404966" w:rsidRDefault="00DC26C7" w:rsidP="00B734BB">
      <w:pPr>
        <w:pStyle w:val="Kop2"/>
        <w:numPr>
          <w:ilvl w:val="0"/>
          <w:numId w:val="0"/>
        </w:numPr>
        <w:spacing w:before="0" w:after="0" w:line="276" w:lineRule="auto"/>
        <w:ind w:left="567" w:hanging="567"/>
        <w:rPr>
          <w:sz w:val="22"/>
          <w:szCs w:val="22"/>
        </w:rPr>
      </w:pPr>
    </w:p>
    <w:p w14:paraId="2443CB24" w14:textId="79C87399" w:rsidR="00DC26C7" w:rsidRPr="00044EC8" w:rsidRDefault="00DC26C7" w:rsidP="00B734BB">
      <w:pPr>
        <w:pStyle w:val="Kop2"/>
        <w:numPr>
          <w:ilvl w:val="0"/>
          <w:numId w:val="0"/>
        </w:numPr>
        <w:spacing w:before="0" w:after="0" w:line="276" w:lineRule="auto"/>
        <w:ind w:left="567" w:hanging="567"/>
        <w:rPr>
          <w:sz w:val="22"/>
          <w:szCs w:val="22"/>
          <w:highlight w:val="yellow"/>
        </w:rPr>
      </w:pPr>
      <w:bookmarkStart w:id="159" w:name="_Toc33176803"/>
      <w:r w:rsidRPr="00044EC8">
        <w:rPr>
          <w:sz w:val="22"/>
          <w:szCs w:val="22"/>
          <w:highlight w:val="yellow"/>
        </w:rPr>
        <w:t>Bijlage 6</w:t>
      </w:r>
      <w:r w:rsidR="00383F33" w:rsidRPr="00044EC8">
        <w:rPr>
          <w:sz w:val="22"/>
          <w:szCs w:val="22"/>
          <w:highlight w:val="yellow"/>
        </w:rPr>
        <w:t>:</w:t>
      </w:r>
      <w:r w:rsidRPr="00044EC8">
        <w:rPr>
          <w:sz w:val="22"/>
          <w:szCs w:val="22"/>
          <w:highlight w:val="yellow"/>
        </w:rPr>
        <w:t xml:space="preserve"> Werkprotocol SGGZ</w:t>
      </w:r>
      <w:bookmarkEnd w:id="158"/>
      <w:r w:rsidRPr="00044EC8">
        <w:rPr>
          <w:sz w:val="22"/>
          <w:szCs w:val="22"/>
          <w:highlight w:val="yellow"/>
        </w:rPr>
        <w:t xml:space="preserve"> (Transmurale Afspraken)</w:t>
      </w:r>
      <w:bookmarkEnd w:id="159"/>
    </w:p>
    <w:bookmarkEnd w:id="153"/>
    <w:p w14:paraId="2A52DC25" w14:textId="753B0C63" w:rsidR="00E460AE" w:rsidRPr="00E460AE" w:rsidRDefault="00E460AE" w:rsidP="00E460AE">
      <w:pPr>
        <w:keepNext/>
        <w:keepLines/>
        <w:spacing w:after="160" w:line="259" w:lineRule="auto"/>
        <w:outlineLvl w:val="1"/>
        <w:rPr>
          <w:rFonts w:cs="Helvetica"/>
          <w:szCs w:val="18"/>
        </w:rPr>
      </w:pPr>
    </w:p>
    <w:p w14:paraId="47D43435" w14:textId="77777777" w:rsidR="00E460AE" w:rsidRPr="00E460AE" w:rsidRDefault="00E460AE" w:rsidP="00764D1B">
      <w:pPr>
        <w:keepNext/>
        <w:keepLines/>
        <w:numPr>
          <w:ilvl w:val="0"/>
          <w:numId w:val="117"/>
        </w:numPr>
        <w:spacing w:before="40" w:after="160" w:line="259" w:lineRule="auto"/>
        <w:outlineLvl w:val="1"/>
        <w:rPr>
          <w:b/>
          <w:sz w:val="22"/>
          <w:szCs w:val="22"/>
        </w:rPr>
      </w:pPr>
      <w:bookmarkStart w:id="160" w:name="_Toc33176804"/>
      <w:r w:rsidRPr="00E460AE">
        <w:rPr>
          <w:b/>
          <w:sz w:val="22"/>
          <w:szCs w:val="22"/>
        </w:rPr>
        <w:t>Introductie</w:t>
      </w:r>
      <w:bookmarkEnd w:id="160"/>
    </w:p>
    <w:p w14:paraId="32E3BB02" w14:textId="77777777" w:rsidR="00E460AE" w:rsidRPr="00E460AE" w:rsidRDefault="00E460AE" w:rsidP="00E460AE">
      <w:pPr>
        <w:shd w:val="clear" w:color="auto" w:fill="FFFFFF"/>
        <w:rPr>
          <w:rFonts w:cs="Helvetica"/>
          <w:szCs w:val="18"/>
          <w:lang w:eastAsia="nl-NL"/>
        </w:rPr>
      </w:pPr>
      <w:r w:rsidRPr="00E460AE">
        <w:rPr>
          <w:rFonts w:cs="Helvetica"/>
          <w:szCs w:val="18"/>
          <w:lang w:eastAsia="nl-NL"/>
        </w:rPr>
        <w:t>In deze RTA wordt de samenwerking beschreven tussen huisartsen in de regio Zuid-Holland Noord en psychiaters, psychologen en psychotherapeuten. Transmurale afspraken moeten nog verder geconcretiseerd worden. Het gaat hierbij onder andere om randvoorwaarden voor consultatie en termijnen waarbinnen de patiënt gezien kan worden.  </w:t>
      </w:r>
    </w:p>
    <w:p w14:paraId="658A08D3" w14:textId="77777777" w:rsidR="00E460AE" w:rsidRPr="00E460AE" w:rsidRDefault="00E460AE" w:rsidP="00E460AE">
      <w:pPr>
        <w:keepNext/>
        <w:keepLines/>
        <w:spacing w:before="40" w:after="160" w:line="259" w:lineRule="auto"/>
        <w:outlineLvl w:val="1"/>
        <w:rPr>
          <w:rFonts w:cs="Helvetica"/>
          <w:szCs w:val="18"/>
        </w:rPr>
      </w:pPr>
    </w:p>
    <w:p w14:paraId="7B818354" w14:textId="77777777" w:rsidR="00E460AE" w:rsidRPr="00E460AE" w:rsidRDefault="00E460AE" w:rsidP="00764D1B">
      <w:pPr>
        <w:keepNext/>
        <w:keepLines/>
        <w:numPr>
          <w:ilvl w:val="0"/>
          <w:numId w:val="117"/>
        </w:numPr>
        <w:spacing w:before="40" w:after="160" w:line="259" w:lineRule="auto"/>
        <w:outlineLvl w:val="1"/>
        <w:rPr>
          <w:b/>
          <w:bCs/>
          <w:sz w:val="22"/>
          <w:szCs w:val="22"/>
        </w:rPr>
      </w:pPr>
      <w:bookmarkStart w:id="161" w:name="_Toc33176805"/>
      <w:r w:rsidRPr="00E460AE">
        <w:rPr>
          <w:b/>
          <w:bCs/>
          <w:sz w:val="22"/>
          <w:szCs w:val="22"/>
        </w:rPr>
        <w:t>Triage en verwijscriteria</w:t>
      </w:r>
      <w:bookmarkEnd w:id="161"/>
    </w:p>
    <w:p w14:paraId="3298374F" w14:textId="77777777" w:rsidR="00E460AE" w:rsidRPr="00E460AE" w:rsidRDefault="00E460AE" w:rsidP="00764D1B">
      <w:pPr>
        <w:keepNext/>
        <w:keepLines/>
        <w:numPr>
          <w:ilvl w:val="1"/>
          <w:numId w:val="118"/>
        </w:numPr>
        <w:spacing w:before="40" w:after="160" w:line="259" w:lineRule="auto"/>
        <w:outlineLvl w:val="1"/>
        <w:rPr>
          <w:rFonts w:cs="Helvetica"/>
          <w:szCs w:val="18"/>
        </w:rPr>
      </w:pPr>
      <w:bookmarkStart w:id="162" w:name="_Toc33176806"/>
      <w:r w:rsidRPr="00E460AE">
        <w:rPr>
          <w:szCs w:val="18"/>
        </w:rPr>
        <w:t>Consultatie</w:t>
      </w:r>
      <w:r w:rsidRPr="00E460AE">
        <w:rPr>
          <w:rFonts w:cs="Helvetica"/>
          <w:szCs w:val="18"/>
        </w:rPr>
        <w:t>; hoofdbehandelaar blijft huisarts/POH-GGZ. Er wordt specialistisch advies ingewonnen.</w:t>
      </w:r>
      <w:bookmarkEnd w:id="162"/>
    </w:p>
    <w:p w14:paraId="148EAD0A" w14:textId="77777777" w:rsidR="00E460AE" w:rsidRPr="00E460AE" w:rsidRDefault="00E460AE" w:rsidP="00764D1B">
      <w:pPr>
        <w:keepNext/>
        <w:keepLines/>
        <w:numPr>
          <w:ilvl w:val="1"/>
          <w:numId w:val="118"/>
        </w:numPr>
        <w:spacing w:before="40" w:after="160" w:line="259" w:lineRule="auto"/>
        <w:outlineLvl w:val="1"/>
        <w:rPr>
          <w:rFonts w:cs="Helvetica"/>
          <w:szCs w:val="18"/>
        </w:rPr>
      </w:pPr>
      <w:bookmarkStart w:id="163" w:name="_Toc33176807"/>
      <w:r w:rsidRPr="00E460AE">
        <w:rPr>
          <w:rFonts w:cs="Helvetica"/>
          <w:szCs w:val="18"/>
        </w:rPr>
        <w:t>Behandeling door huisarts/POH GGZ/ Verwijzing naar BGGZ of SGGZ. Hoofdbehandelaar schap wordt overgedragen.</w:t>
      </w:r>
      <w:bookmarkEnd w:id="163"/>
      <w:r w:rsidRPr="00E460AE">
        <w:rPr>
          <w:rFonts w:cs="Helvetica"/>
          <w:szCs w:val="18"/>
        </w:rPr>
        <w:t xml:space="preserve"> </w:t>
      </w:r>
    </w:p>
    <w:p w14:paraId="40911C38" w14:textId="77777777" w:rsidR="00E460AE" w:rsidRPr="00E460AE" w:rsidRDefault="00E460AE" w:rsidP="00E460AE">
      <w:pPr>
        <w:spacing w:after="160"/>
        <w:rPr>
          <w:rFonts w:eastAsia="Calibri" w:cs="Helvetica"/>
          <w:b/>
          <w:szCs w:val="18"/>
        </w:rPr>
      </w:pPr>
      <w:r w:rsidRPr="00E460AE">
        <w:rPr>
          <w:rFonts w:ascii="Calibri Light" w:hAnsi="Calibri Light"/>
          <w:sz w:val="24"/>
        </w:rPr>
        <w:t xml:space="preserve">2.3 </w:t>
      </w:r>
      <w:r w:rsidRPr="00E460AE">
        <w:rPr>
          <w:szCs w:val="18"/>
        </w:rPr>
        <w:t>bij acuut risico</w:t>
      </w:r>
      <w:r w:rsidRPr="00E460AE">
        <w:rPr>
          <w:rFonts w:eastAsia="Calibri"/>
          <w:szCs w:val="18"/>
        </w:rPr>
        <w:t xml:space="preserve">: spoedverwijzing. </w:t>
      </w:r>
    </w:p>
    <w:p w14:paraId="19F4640B" w14:textId="77777777" w:rsidR="00E460AE" w:rsidRPr="00E460AE" w:rsidRDefault="00E460AE" w:rsidP="00E460AE">
      <w:pPr>
        <w:spacing w:after="160"/>
        <w:ind w:left="360"/>
        <w:contextualSpacing/>
        <w:rPr>
          <w:rFonts w:eastAsia="Calibri"/>
          <w:szCs w:val="18"/>
        </w:rPr>
      </w:pPr>
    </w:p>
    <w:p w14:paraId="4FAEA95A" w14:textId="77777777" w:rsidR="00E460AE" w:rsidRPr="00E460AE" w:rsidRDefault="00E460AE" w:rsidP="00E460AE">
      <w:pPr>
        <w:keepNext/>
        <w:keepLines/>
        <w:spacing w:before="40" w:after="160" w:line="259" w:lineRule="auto"/>
        <w:outlineLvl w:val="2"/>
        <w:rPr>
          <w:rFonts w:cs="Calibri Light"/>
          <w:sz w:val="20"/>
          <w:szCs w:val="20"/>
        </w:rPr>
      </w:pPr>
      <w:r w:rsidRPr="00E460AE">
        <w:rPr>
          <w:sz w:val="20"/>
          <w:szCs w:val="20"/>
        </w:rPr>
        <w:t xml:space="preserve">2.1 </w:t>
      </w:r>
      <w:r w:rsidRPr="00E460AE">
        <w:rPr>
          <w:rFonts w:cs="Calibri Light"/>
          <w:b/>
          <w:bCs/>
          <w:sz w:val="20"/>
          <w:szCs w:val="20"/>
        </w:rPr>
        <w:t>Consultatie</w:t>
      </w:r>
    </w:p>
    <w:p w14:paraId="7AA3B3BD" w14:textId="77777777" w:rsidR="00E460AE" w:rsidRPr="00E460AE" w:rsidRDefault="00E460AE" w:rsidP="00E460AE">
      <w:pPr>
        <w:spacing w:after="160"/>
        <w:contextualSpacing/>
        <w:rPr>
          <w:rFonts w:eastAsia="Calibri" w:cs="Helvetica"/>
          <w:szCs w:val="18"/>
        </w:rPr>
      </w:pPr>
      <w:r w:rsidRPr="00E460AE">
        <w:rPr>
          <w:rFonts w:eastAsia="Calibri" w:cs="Helvetica"/>
          <w:szCs w:val="18"/>
        </w:rPr>
        <w:t xml:space="preserve">Consultatie betreffende GGZ in de huisartspraktijk betekent advies vragen als huisarts/ POH GGZ aan een specialist, in dit geval psychiater, verslavingsarts, psycholoog/psychotherapeut of kaderhuisarts GGZ. De huisarts blijft hoofdbehandelaar, het is geen verwijzing naar BGGZ of SGGZ, de patiënt geeft expliciet toestemming voor deze consultatie. Consultatie gaat verder dan telefonisch advies vragen door de huisarts. </w:t>
      </w:r>
    </w:p>
    <w:p w14:paraId="753355E3" w14:textId="77777777" w:rsidR="00E460AE" w:rsidRPr="00E460AE" w:rsidRDefault="00E460AE" w:rsidP="00E460AE">
      <w:pPr>
        <w:spacing w:after="160"/>
        <w:contextualSpacing/>
        <w:rPr>
          <w:rFonts w:eastAsia="Calibri" w:cs="Helvetica"/>
          <w:szCs w:val="18"/>
        </w:rPr>
      </w:pPr>
    </w:p>
    <w:p w14:paraId="4D72EBF6" w14:textId="77777777" w:rsidR="00E460AE" w:rsidRPr="00E460AE" w:rsidRDefault="00E460AE" w:rsidP="00E460AE">
      <w:pPr>
        <w:spacing w:after="160"/>
        <w:contextualSpacing/>
        <w:rPr>
          <w:rFonts w:eastAsia="Calibri" w:cs="Helvetica"/>
          <w:szCs w:val="18"/>
        </w:rPr>
      </w:pPr>
      <w:r w:rsidRPr="00E460AE">
        <w:rPr>
          <w:rFonts w:eastAsia="Calibri" w:cs="Helvetica"/>
          <w:szCs w:val="18"/>
        </w:rPr>
        <w:t xml:space="preserve">Redenen van consultatie zijn vragen omtrent diagnostiek, medicatie-indicatie of –wijziging, vervolgtraject, wilsbekwaamheid, beleid bij middelenmisbruik en stagnerende psychologische behandeling. </w:t>
      </w:r>
    </w:p>
    <w:p w14:paraId="4CD31801" w14:textId="77777777" w:rsidR="00E460AE" w:rsidRPr="00E460AE" w:rsidRDefault="00E460AE" w:rsidP="00E460AE">
      <w:pPr>
        <w:spacing w:after="160"/>
        <w:contextualSpacing/>
        <w:rPr>
          <w:rFonts w:eastAsia="Calibri" w:cs="Helvetica"/>
          <w:szCs w:val="18"/>
        </w:rPr>
      </w:pPr>
    </w:p>
    <w:p w14:paraId="594CBDD2" w14:textId="77777777" w:rsidR="00E460AE" w:rsidRPr="00E460AE" w:rsidRDefault="00E460AE" w:rsidP="00E460AE">
      <w:pPr>
        <w:spacing w:after="160"/>
        <w:contextualSpacing/>
        <w:rPr>
          <w:rFonts w:eastAsia="Calibri" w:cs="Helvetica"/>
          <w:szCs w:val="18"/>
        </w:rPr>
      </w:pPr>
      <w:r w:rsidRPr="00E460AE">
        <w:rPr>
          <w:rFonts w:eastAsia="Calibri" w:cs="Helvetica"/>
          <w:szCs w:val="18"/>
        </w:rPr>
        <w:t xml:space="preserve">Consultatie-gevende instellingen zijn: Consultatieve Dienst (CD) van Transparant Next, Suppohrt (detachering POHGGZ),Ksyos (dienst voor teleGGZ), Hadoks Praktijkondersteuning B.V </w:t>
      </w:r>
      <w:r w:rsidRPr="00E460AE">
        <w:rPr>
          <w:rFonts w:eastAsia="Calibri" w:cs="Helvetica"/>
          <w:szCs w:val="18"/>
        </w:rPr>
        <w:lastRenderedPageBreak/>
        <w:t>via VIPlifecalculus en Parnassia (psychologen, psychotherapeuten en psychiaters) De werkwijzen verschillen. Het verdient aanbeveling om te streven naar regionale uniformiteit in werkwijze bij deze diensten.</w:t>
      </w:r>
    </w:p>
    <w:p w14:paraId="701B0ADC" w14:textId="77777777" w:rsidR="00E460AE" w:rsidRPr="00E460AE" w:rsidRDefault="00E460AE" w:rsidP="00E460AE">
      <w:pPr>
        <w:spacing w:after="160"/>
        <w:contextualSpacing/>
        <w:rPr>
          <w:rFonts w:eastAsia="Calibri" w:cs="Helvetica"/>
          <w:szCs w:val="18"/>
        </w:rPr>
      </w:pPr>
    </w:p>
    <w:p w14:paraId="587C9780" w14:textId="77777777" w:rsidR="00E460AE" w:rsidRPr="00E460AE" w:rsidRDefault="00E460AE" w:rsidP="00E460AE">
      <w:pPr>
        <w:spacing w:after="160"/>
        <w:contextualSpacing/>
        <w:rPr>
          <w:rFonts w:eastAsia="Calibri" w:cs="Helvetica"/>
          <w:szCs w:val="18"/>
          <w:highlight w:val="yellow"/>
        </w:rPr>
      </w:pPr>
      <w:r w:rsidRPr="00E460AE">
        <w:rPr>
          <w:rFonts w:eastAsia="Calibri" w:cs="Helvetica"/>
          <w:szCs w:val="18"/>
        </w:rPr>
        <w:t>Consultatieve Dienst Transparant Next is een consult gevende instelling, die als consulenten psychiaters en verslavingsartsen heeft. Deze CD is in een pilot succesvol gebleken in het voorkomen van SGGZ verwijzingen en heeft voor de patiënt geen ‘eigen risico’ consequenties.</w:t>
      </w:r>
    </w:p>
    <w:p w14:paraId="3ECCF3D3" w14:textId="77777777" w:rsidR="00E460AE" w:rsidRPr="00E460AE" w:rsidRDefault="00E460AE" w:rsidP="00E460AE">
      <w:pPr>
        <w:spacing w:after="160"/>
        <w:rPr>
          <w:rFonts w:ascii="Calibri" w:eastAsia="Calibri" w:hAnsi="Calibri"/>
          <w:sz w:val="22"/>
          <w:szCs w:val="22"/>
          <w:highlight w:val="yellow"/>
        </w:rPr>
      </w:pPr>
      <w:r w:rsidRPr="00E460AE">
        <w:rPr>
          <w:rFonts w:eastAsia="Calibri" w:cs="Helvetica"/>
          <w:szCs w:val="18"/>
        </w:rPr>
        <w:t xml:space="preserve">Consultatieve Dienst (CD) Transparant Next: Rapenburg 26, 2311 EW Leiden, tel.: 071-3030888, fax 071-3030899, Email: </w:t>
      </w:r>
      <w:hyperlink r:id="rId35" w:history="1">
        <w:r w:rsidRPr="00E460AE">
          <w:rPr>
            <w:rFonts w:eastAsia="Calibri" w:cs="Helvetica"/>
            <w:szCs w:val="18"/>
            <w:u w:val="single"/>
          </w:rPr>
          <w:t>info@transparant-next.nl</w:t>
        </w:r>
      </w:hyperlink>
      <w:r w:rsidRPr="00E460AE">
        <w:rPr>
          <w:rFonts w:eastAsia="Calibri" w:cs="Helvetica"/>
          <w:szCs w:val="18"/>
        </w:rPr>
        <w:t xml:space="preserve">, </w:t>
      </w:r>
      <w:r w:rsidRPr="00E460AE">
        <w:rPr>
          <w:rFonts w:ascii="Calibri" w:eastAsia="Calibri" w:hAnsi="Calibri"/>
          <w:sz w:val="22"/>
          <w:szCs w:val="22"/>
        </w:rPr>
        <w:t>Website: www.transparant-next.nl</w:t>
      </w:r>
    </w:p>
    <w:p w14:paraId="57B2B5D3" w14:textId="77777777" w:rsidR="00E460AE" w:rsidRPr="00E460AE" w:rsidRDefault="00E460AE" w:rsidP="00E460AE">
      <w:pPr>
        <w:spacing w:after="160"/>
        <w:rPr>
          <w:rFonts w:eastAsia="Calibri" w:cs="Helvetica"/>
          <w:szCs w:val="18"/>
          <w:u w:val="single"/>
        </w:rPr>
      </w:pPr>
      <w:r w:rsidRPr="00E460AE">
        <w:rPr>
          <w:rFonts w:eastAsia="Calibri" w:cs="Helvetica"/>
          <w:szCs w:val="18"/>
          <w:u w:val="single"/>
        </w:rPr>
        <w:t xml:space="preserve">Vormen van consultatie via de CD Transparant Next: </w:t>
      </w:r>
    </w:p>
    <w:p w14:paraId="7DF64720" w14:textId="77777777" w:rsidR="00E460AE" w:rsidRPr="00E460AE" w:rsidRDefault="00E460AE" w:rsidP="00E460AE">
      <w:pPr>
        <w:spacing w:after="160"/>
        <w:rPr>
          <w:rFonts w:eastAsia="Calibri" w:cs="Helvetica"/>
          <w:szCs w:val="18"/>
        </w:rPr>
      </w:pPr>
      <w:r w:rsidRPr="00E460AE">
        <w:rPr>
          <w:rFonts w:eastAsia="Calibri" w:cs="Helvetica"/>
          <w:szCs w:val="18"/>
        </w:rPr>
        <w:t>Telefonische, mondeling of e-mail consultatie: Er vindt contact plaats tussen de consultvrager en consultgever. Het contact komt op de genoemde wijzen tot stand. Per patiënt kunnen er meerdere consultaties plaatsvinden. Voor aanmelding: zie  http://www.transparant-next.nl/consultatie (evt. link naar aanmeldingsformulier). De consulent spant zich in om de consultatie binnen 3 weken na aanmelding uit te voeren.</w:t>
      </w:r>
    </w:p>
    <w:p w14:paraId="6C1390E8" w14:textId="77777777" w:rsidR="00E460AE" w:rsidRPr="00E460AE" w:rsidRDefault="00E460AE" w:rsidP="00E460AE">
      <w:pPr>
        <w:spacing w:after="160"/>
        <w:rPr>
          <w:rFonts w:eastAsia="Calibri" w:cs="Helvetica"/>
          <w:szCs w:val="18"/>
        </w:rPr>
      </w:pPr>
      <w:r w:rsidRPr="00E460AE">
        <w:rPr>
          <w:rFonts w:eastAsia="Calibri" w:cs="Helvetica"/>
          <w:szCs w:val="18"/>
        </w:rPr>
        <w:t xml:space="preserve">Consultatie vis-à-vis: Bij vis-à-vis consultatie ziet de consulent de patiënt. Dit kan al of niet in aanwezigheid van de consultvrager plaatsvinden. Mét consultvrager, het zogenaamde meekijkconsult, kan desgewenst plaatsvinden in de huisartsenpraktijk. Zonder consultvrager vindt het contact plaats op een van de locaties van de CD. Het gaat hierbij om maximaal één consult. Binnen maximaal 3 weken na consultdatum volgt een adviesbrief aan de consultvrager. </w:t>
      </w:r>
    </w:p>
    <w:p w14:paraId="45AAFEE7" w14:textId="77777777" w:rsidR="00E460AE" w:rsidRPr="00E460AE" w:rsidRDefault="00E460AE" w:rsidP="00E460AE">
      <w:pPr>
        <w:spacing w:after="160"/>
        <w:rPr>
          <w:rFonts w:eastAsia="Calibri" w:cs="Helvetica"/>
          <w:szCs w:val="18"/>
        </w:rPr>
      </w:pPr>
      <w:r w:rsidRPr="00E460AE">
        <w:rPr>
          <w:rFonts w:eastAsia="Calibri" w:cs="Helvetica"/>
          <w:szCs w:val="18"/>
        </w:rPr>
        <w:t>Het streven is om op korte termijn zowel het aanvragen van consultatie als het verslag van de consulent zoveel mogelijk via zorgdomein/sleutelnet te laten verlopen.</w:t>
      </w:r>
    </w:p>
    <w:p w14:paraId="7C96ED97" w14:textId="34689C08" w:rsidR="00E460AE" w:rsidRDefault="00E460AE" w:rsidP="00E460AE">
      <w:pPr>
        <w:spacing w:after="160"/>
        <w:rPr>
          <w:rFonts w:eastAsia="Calibri" w:cs="Helvetica"/>
          <w:szCs w:val="18"/>
        </w:rPr>
      </w:pPr>
      <w:r w:rsidRPr="00E460AE">
        <w:rPr>
          <w:rFonts w:eastAsia="Calibri" w:cs="Helvetica"/>
          <w:szCs w:val="18"/>
        </w:rPr>
        <w:t xml:space="preserve">Een ander streven is om de consultatie-informatie als intake te laten gelden, wanneer de consultatievraag beantwoord wordt met een advies de patiënt naar de SGGZ te verwijzen, idealiter is dit ongeacht welke instelling deze patiënt in behandeling neemt. </w:t>
      </w:r>
    </w:p>
    <w:p w14:paraId="2C36B107" w14:textId="77777777" w:rsidR="00E460AE" w:rsidRPr="00E460AE" w:rsidRDefault="00E460AE" w:rsidP="00E460AE">
      <w:pPr>
        <w:spacing w:after="160"/>
        <w:rPr>
          <w:rFonts w:eastAsia="Calibri" w:cs="Helvetica"/>
          <w:szCs w:val="18"/>
        </w:rPr>
      </w:pPr>
    </w:p>
    <w:p w14:paraId="4525B184" w14:textId="77777777" w:rsidR="00E460AE" w:rsidRPr="00E460AE" w:rsidRDefault="00E460AE" w:rsidP="00E460AE">
      <w:pPr>
        <w:keepNext/>
        <w:keepLines/>
        <w:spacing w:before="40" w:after="160" w:line="259" w:lineRule="auto"/>
        <w:outlineLvl w:val="2"/>
        <w:rPr>
          <w:b/>
          <w:bCs/>
          <w:sz w:val="20"/>
          <w:szCs w:val="20"/>
        </w:rPr>
      </w:pPr>
      <w:r w:rsidRPr="00E460AE">
        <w:rPr>
          <w:b/>
          <w:bCs/>
          <w:sz w:val="20"/>
          <w:szCs w:val="20"/>
        </w:rPr>
        <w:t xml:space="preserve">2.2 Verwijscriteria voor behandeling door huisarts/POH GGZ - BGGZ - SGGZ </w:t>
      </w:r>
      <w:r w:rsidRPr="00E460AE">
        <w:rPr>
          <w:sz w:val="20"/>
          <w:szCs w:val="20"/>
        </w:rPr>
        <w:t xml:space="preserve"> 2.2.1</w:t>
      </w:r>
      <w:r w:rsidRPr="00E460AE">
        <w:rPr>
          <w:i/>
          <w:sz w:val="20"/>
          <w:szCs w:val="20"/>
        </w:rPr>
        <w:t>. Patiënten worden door POH GGZ en huisarts begeleid/behandeld indien</w:t>
      </w:r>
      <w:r w:rsidRPr="00E460AE">
        <w:rPr>
          <w:sz w:val="20"/>
          <w:szCs w:val="20"/>
        </w:rPr>
        <w:t>:</w:t>
      </w:r>
    </w:p>
    <w:p w14:paraId="5217F1F0" w14:textId="77777777" w:rsidR="00E460AE" w:rsidRPr="00E460AE" w:rsidRDefault="00E460AE" w:rsidP="00E460AE">
      <w:pPr>
        <w:shd w:val="clear" w:color="auto" w:fill="FFFFFF"/>
        <w:spacing w:after="160" w:line="259" w:lineRule="auto"/>
        <w:rPr>
          <w:rFonts w:eastAsia="Calibri" w:cs="Helvetica"/>
          <w:szCs w:val="18"/>
        </w:rPr>
      </w:pPr>
      <w:r w:rsidRPr="00E460AE">
        <w:rPr>
          <w:rFonts w:eastAsia="Calibri" w:cs="Helvetica"/>
          <w:szCs w:val="18"/>
        </w:rPr>
        <w:t>angst- en/of stemmingsproblematiek, al dan niet DSM-geclassificeerd: </w:t>
      </w:r>
    </w:p>
    <w:p w14:paraId="7BA96DFC" w14:textId="77777777" w:rsidR="00E460AE" w:rsidRPr="00E460AE" w:rsidRDefault="00E460AE" w:rsidP="00764D1B">
      <w:pPr>
        <w:pStyle w:val="Lijstalinea"/>
        <w:numPr>
          <w:ilvl w:val="0"/>
          <w:numId w:val="119"/>
        </w:numPr>
        <w:shd w:val="clear" w:color="auto" w:fill="FFFFFF"/>
        <w:spacing w:after="160" w:line="259" w:lineRule="auto"/>
        <w:rPr>
          <w:rFonts w:eastAsia="Calibri" w:cs="Helvetica"/>
          <w:szCs w:val="18"/>
        </w:rPr>
      </w:pPr>
      <w:r w:rsidRPr="00E460AE">
        <w:rPr>
          <w:rFonts w:eastAsia="Calibri" w:cs="Helvetica"/>
          <w:szCs w:val="18"/>
        </w:rPr>
        <w:lastRenderedPageBreak/>
        <w:t>met lichte tot matige lijdensdruk en disfunctioneren EN</w:t>
      </w:r>
    </w:p>
    <w:p w14:paraId="2DED48AB" w14:textId="77777777" w:rsidR="00E460AE" w:rsidRPr="00E460AE" w:rsidRDefault="00E460AE" w:rsidP="00764D1B">
      <w:pPr>
        <w:pStyle w:val="Lijstalinea"/>
        <w:numPr>
          <w:ilvl w:val="0"/>
          <w:numId w:val="119"/>
        </w:numPr>
        <w:shd w:val="clear" w:color="auto" w:fill="FFFFFF"/>
        <w:spacing w:after="160" w:line="259" w:lineRule="auto"/>
        <w:rPr>
          <w:rFonts w:eastAsia="Calibri" w:cs="Helvetica"/>
          <w:szCs w:val="18"/>
        </w:rPr>
      </w:pPr>
      <w:r w:rsidRPr="00E460AE">
        <w:rPr>
          <w:rFonts w:eastAsia="Calibri" w:cs="Helvetica"/>
          <w:szCs w:val="18"/>
        </w:rPr>
        <w:t>relatief korte ziekteduur</w:t>
      </w:r>
    </w:p>
    <w:p w14:paraId="0309A629" w14:textId="77777777" w:rsidR="00E460AE" w:rsidRPr="00E460AE" w:rsidRDefault="00E460AE" w:rsidP="00764D1B">
      <w:pPr>
        <w:pStyle w:val="Lijstalinea"/>
        <w:numPr>
          <w:ilvl w:val="0"/>
          <w:numId w:val="119"/>
        </w:numPr>
        <w:shd w:val="clear" w:color="auto" w:fill="FFFFFF"/>
        <w:spacing w:after="160" w:line="259" w:lineRule="auto"/>
        <w:rPr>
          <w:rFonts w:eastAsia="Calibri" w:cs="Helvetica"/>
          <w:szCs w:val="18"/>
        </w:rPr>
      </w:pPr>
      <w:r w:rsidRPr="00E460AE">
        <w:rPr>
          <w:rFonts w:eastAsia="Calibri" w:cs="Helvetica"/>
          <w:szCs w:val="18"/>
        </w:rPr>
        <w:t>stabiele chronische angst- en/of stemmingsproblematiek die niet crisisgevoelig is en met een laag risico op terugval;</w:t>
      </w:r>
    </w:p>
    <w:p w14:paraId="243824CC" w14:textId="77777777" w:rsidR="00E460AE" w:rsidRPr="00E460AE" w:rsidRDefault="00E460AE" w:rsidP="00764D1B">
      <w:pPr>
        <w:pStyle w:val="Lijstalinea"/>
        <w:numPr>
          <w:ilvl w:val="0"/>
          <w:numId w:val="119"/>
        </w:numPr>
        <w:shd w:val="clear" w:color="auto" w:fill="FFFFFF"/>
        <w:spacing w:after="160" w:line="259" w:lineRule="auto"/>
        <w:rPr>
          <w:rFonts w:eastAsia="Calibri" w:cs="Helvetica"/>
          <w:szCs w:val="18"/>
        </w:rPr>
      </w:pPr>
      <w:r w:rsidRPr="00E460AE">
        <w:rPr>
          <w:rFonts w:eastAsia="Calibri" w:cs="Helvetica"/>
          <w:szCs w:val="18"/>
        </w:rPr>
        <w:t>de noodzaak voor terugvalpreventie (bijvoorbeeld bij mensen die kwetsbaar zijn voor terugval in een depressie);</w:t>
      </w:r>
    </w:p>
    <w:p w14:paraId="18E87EE8" w14:textId="77777777" w:rsidR="00E460AE" w:rsidRPr="00E460AE" w:rsidRDefault="00E460AE" w:rsidP="00764D1B">
      <w:pPr>
        <w:pStyle w:val="Lijstalinea"/>
        <w:numPr>
          <w:ilvl w:val="0"/>
          <w:numId w:val="119"/>
        </w:numPr>
        <w:shd w:val="clear" w:color="auto" w:fill="FFFFFF"/>
        <w:spacing w:after="160" w:line="259" w:lineRule="auto"/>
        <w:rPr>
          <w:rFonts w:eastAsia="Calibri" w:cs="Helvetica"/>
          <w:szCs w:val="18"/>
        </w:rPr>
      </w:pPr>
      <w:r w:rsidRPr="00E460AE">
        <w:rPr>
          <w:rFonts w:eastAsia="Calibri" w:cs="Helvetica"/>
          <w:szCs w:val="18"/>
        </w:rPr>
        <w:t>een eigen voorkeur voor begeleiding in de huisartsenpraktijk en bij wie motiveren voor behandeling in de GGZ vooralsnog niet succesvol is, mits er geen ernstig gevaar criterium aanwezig is en er niet te intensieve zorg nodig is.</w:t>
      </w:r>
    </w:p>
    <w:p w14:paraId="2A5937C4" w14:textId="77777777" w:rsidR="00E460AE" w:rsidRPr="00E460AE" w:rsidRDefault="00E460AE" w:rsidP="00E460AE">
      <w:pPr>
        <w:shd w:val="clear" w:color="auto" w:fill="FFFFFF"/>
        <w:ind w:left="360"/>
        <w:rPr>
          <w:rFonts w:eastAsia="Calibri" w:cs="Helvetica"/>
          <w:szCs w:val="18"/>
        </w:rPr>
      </w:pPr>
    </w:p>
    <w:p w14:paraId="3BBD177F" w14:textId="77777777" w:rsidR="00E460AE" w:rsidRPr="00E460AE" w:rsidRDefault="00E460AE" w:rsidP="00764D1B">
      <w:pPr>
        <w:keepNext/>
        <w:keepLines/>
        <w:numPr>
          <w:ilvl w:val="2"/>
          <w:numId w:val="117"/>
        </w:numPr>
        <w:spacing w:before="40" w:after="160" w:line="259" w:lineRule="auto"/>
        <w:outlineLvl w:val="3"/>
        <w:rPr>
          <w:i/>
          <w:iCs/>
          <w:sz w:val="20"/>
          <w:szCs w:val="20"/>
        </w:rPr>
      </w:pPr>
      <w:r w:rsidRPr="00E460AE">
        <w:rPr>
          <w:i/>
          <w:iCs/>
          <w:sz w:val="20"/>
          <w:szCs w:val="20"/>
        </w:rPr>
        <w:t>Van huisarts/POH naar Generalistische Basis GGZ (BGGZ):</w:t>
      </w:r>
    </w:p>
    <w:p w14:paraId="603B2CF0" w14:textId="77777777" w:rsidR="00E460AE" w:rsidRPr="00E460AE" w:rsidRDefault="00E460AE" w:rsidP="00E460AE">
      <w:pPr>
        <w:shd w:val="clear" w:color="auto" w:fill="FFFFFF"/>
        <w:spacing w:after="160" w:line="259" w:lineRule="auto"/>
        <w:rPr>
          <w:rFonts w:eastAsia="Calibri" w:cs="Helvetica"/>
          <w:szCs w:val="18"/>
        </w:rPr>
      </w:pPr>
      <w:r w:rsidRPr="00E460AE">
        <w:rPr>
          <w:rFonts w:eastAsia="Calibri" w:cs="Helvetica"/>
          <w:szCs w:val="18"/>
        </w:rPr>
        <w:t>angst- en/of stemmingsproblematiek met een (vermoeden van een) DSM-classificatie met: </w:t>
      </w:r>
    </w:p>
    <w:p w14:paraId="5937F02B" w14:textId="77777777" w:rsidR="00E460AE" w:rsidRPr="00E460AE" w:rsidRDefault="00E460AE" w:rsidP="00764D1B">
      <w:pPr>
        <w:pStyle w:val="Lijstalinea"/>
        <w:numPr>
          <w:ilvl w:val="0"/>
          <w:numId w:val="120"/>
        </w:numPr>
        <w:shd w:val="clear" w:color="auto" w:fill="FFFFFF"/>
        <w:spacing w:after="160" w:line="259" w:lineRule="auto"/>
        <w:rPr>
          <w:rFonts w:eastAsia="Calibri" w:cs="Helvetica"/>
          <w:szCs w:val="18"/>
        </w:rPr>
      </w:pPr>
      <w:r w:rsidRPr="00E460AE">
        <w:rPr>
          <w:rFonts w:eastAsia="Calibri" w:cs="Helvetica"/>
          <w:szCs w:val="18"/>
        </w:rPr>
        <w:t>matig tot ernstige lijdensdruk en disfunctioneren OF</w:t>
      </w:r>
    </w:p>
    <w:p w14:paraId="52057A8F" w14:textId="77777777" w:rsidR="00E460AE" w:rsidRPr="00E460AE" w:rsidRDefault="00E460AE" w:rsidP="00764D1B">
      <w:pPr>
        <w:pStyle w:val="Lijstalinea"/>
        <w:numPr>
          <w:ilvl w:val="0"/>
          <w:numId w:val="120"/>
        </w:numPr>
        <w:shd w:val="clear" w:color="auto" w:fill="FFFFFF"/>
        <w:spacing w:after="160" w:line="259" w:lineRule="auto"/>
        <w:rPr>
          <w:rFonts w:eastAsia="Calibri" w:cs="Helvetica"/>
          <w:szCs w:val="18"/>
        </w:rPr>
      </w:pPr>
      <w:r w:rsidRPr="00E460AE">
        <w:rPr>
          <w:rFonts w:eastAsia="Calibri" w:cs="Helvetica"/>
          <w:szCs w:val="18"/>
        </w:rPr>
        <w:t>(somatische) co morbiditeit en/of problemen in persoonlijk of psychosociaal functioneren die NIET in belangrijke mate met de behandeling van de hoofddiagnose interfereren OF</w:t>
      </w:r>
    </w:p>
    <w:p w14:paraId="373BB118" w14:textId="77777777" w:rsidR="00E460AE" w:rsidRPr="00E460AE" w:rsidRDefault="00E460AE" w:rsidP="00764D1B">
      <w:pPr>
        <w:pStyle w:val="Lijstalinea"/>
        <w:numPr>
          <w:ilvl w:val="0"/>
          <w:numId w:val="120"/>
        </w:numPr>
        <w:shd w:val="clear" w:color="auto" w:fill="FFFFFF"/>
        <w:spacing w:after="160" w:line="259" w:lineRule="auto"/>
        <w:rPr>
          <w:rFonts w:eastAsia="Calibri" w:cs="Helvetica"/>
          <w:szCs w:val="18"/>
        </w:rPr>
      </w:pPr>
      <w:r w:rsidRPr="00E460AE">
        <w:rPr>
          <w:rFonts w:eastAsia="Calibri" w:cs="Helvetica"/>
          <w:szCs w:val="18"/>
        </w:rPr>
        <w:t>een zekere mate van gevaarsrisico, maar er zijn beschermende factoren aanwezig: adequate coping, werk of structurele daginvulling en dagelijks steunsysteem; </w:t>
      </w:r>
    </w:p>
    <w:p w14:paraId="0805A3D7" w14:textId="77777777" w:rsidR="00E460AE" w:rsidRPr="00E460AE" w:rsidRDefault="00E460AE" w:rsidP="00764D1B">
      <w:pPr>
        <w:pStyle w:val="Lijstalinea"/>
        <w:numPr>
          <w:ilvl w:val="0"/>
          <w:numId w:val="120"/>
        </w:numPr>
        <w:shd w:val="clear" w:color="auto" w:fill="FFFFFF"/>
        <w:spacing w:after="160" w:line="259" w:lineRule="auto"/>
        <w:rPr>
          <w:rFonts w:eastAsia="Calibri" w:cs="Helvetica"/>
          <w:szCs w:val="18"/>
        </w:rPr>
      </w:pPr>
      <w:r w:rsidRPr="00E460AE">
        <w:rPr>
          <w:rFonts w:eastAsia="Calibri" w:cs="Helvetica"/>
          <w:szCs w:val="18"/>
        </w:rPr>
        <w:t>uitblijven van verbetering bij de behandeling in de huisartsenvoorziening (indicatief na twee maanden);</w:t>
      </w:r>
    </w:p>
    <w:p w14:paraId="5B6B1278" w14:textId="77777777" w:rsidR="00E460AE" w:rsidRPr="00E460AE" w:rsidRDefault="00E460AE" w:rsidP="00764D1B">
      <w:pPr>
        <w:pStyle w:val="Lijstalinea"/>
        <w:numPr>
          <w:ilvl w:val="0"/>
          <w:numId w:val="120"/>
        </w:numPr>
        <w:shd w:val="clear" w:color="auto" w:fill="FFFFFF"/>
        <w:spacing w:after="160" w:line="259" w:lineRule="auto"/>
        <w:rPr>
          <w:rFonts w:eastAsia="Calibri" w:cs="Helvetica"/>
          <w:color w:val="000000"/>
          <w:szCs w:val="18"/>
        </w:rPr>
      </w:pPr>
      <w:r w:rsidRPr="00E460AE">
        <w:rPr>
          <w:rFonts w:eastAsia="Calibri" w:cs="Helvetica"/>
          <w:color w:val="000000"/>
          <w:szCs w:val="18"/>
        </w:rPr>
        <w:t>stabiele chronische problematiek waarbij sprake is van een hoger risico op terugval (bijvoorbeeld depressie of angststoornis in combinatie met persoonlijkheidsstoornissen).</w:t>
      </w:r>
    </w:p>
    <w:p w14:paraId="35B07B9B" w14:textId="77777777" w:rsidR="00E460AE" w:rsidRPr="00E460AE" w:rsidRDefault="00E460AE" w:rsidP="00E460AE">
      <w:pPr>
        <w:shd w:val="clear" w:color="auto" w:fill="FFFFFF"/>
        <w:rPr>
          <w:rFonts w:cs="Helvetica"/>
          <w:color w:val="000000"/>
          <w:szCs w:val="18"/>
          <w:lang w:eastAsia="nl-NL"/>
        </w:rPr>
      </w:pPr>
      <w:r w:rsidRPr="00E460AE">
        <w:rPr>
          <w:rFonts w:cs="Helvetica"/>
          <w:color w:val="000000"/>
          <w:szCs w:val="18"/>
          <w:lang w:eastAsia="nl-NL"/>
        </w:rPr>
        <w:t> </w:t>
      </w:r>
    </w:p>
    <w:p w14:paraId="4E82C65E" w14:textId="77777777" w:rsidR="00E460AE" w:rsidRPr="00E460AE" w:rsidRDefault="00E460AE" w:rsidP="00764D1B">
      <w:pPr>
        <w:keepNext/>
        <w:keepLines/>
        <w:numPr>
          <w:ilvl w:val="2"/>
          <w:numId w:val="117"/>
        </w:numPr>
        <w:spacing w:before="40" w:after="160" w:line="259" w:lineRule="auto"/>
        <w:outlineLvl w:val="3"/>
        <w:rPr>
          <w:i/>
          <w:iCs/>
          <w:sz w:val="20"/>
          <w:szCs w:val="20"/>
        </w:rPr>
      </w:pPr>
      <w:r w:rsidRPr="00E460AE">
        <w:rPr>
          <w:i/>
          <w:iCs/>
          <w:sz w:val="20"/>
          <w:szCs w:val="20"/>
        </w:rPr>
        <w:t>Van huisarts/POH naar Specialistische GGZ (SGGZ):</w:t>
      </w:r>
    </w:p>
    <w:p w14:paraId="0A00F4EB" w14:textId="77777777" w:rsidR="00E460AE" w:rsidRPr="00E460AE" w:rsidRDefault="00E460AE" w:rsidP="00E460AE">
      <w:pPr>
        <w:shd w:val="clear" w:color="auto" w:fill="FFFFFF"/>
        <w:spacing w:after="160" w:line="259" w:lineRule="auto"/>
        <w:rPr>
          <w:rFonts w:eastAsia="Calibri" w:cs="Helvetica"/>
          <w:color w:val="000000"/>
          <w:szCs w:val="18"/>
        </w:rPr>
      </w:pPr>
      <w:r w:rsidRPr="00E460AE">
        <w:rPr>
          <w:rFonts w:eastAsia="Calibri" w:cs="Helvetica"/>
          <w:color w:val="000000"/>
          <w:szCs w:val="18"/>
        </w:rPr>
        <w:t>angst- en/of stemmingsproblematiek met (vermoeden van een) DSM-classificatie met: </w:t>
      </w:r>
    </w:p>
    <w:p w14:paraId="61C09D02" w14:textId="77777777" w:rsidR="00E460AE" w:rsidRPr="00E460AE" w:rsidRDefault="00E460AE" w:rsidP="00764D1B">
      <w:pPr>
        <w:pStyle w:val="Lijstalinea"/>
        <w:numPr>
          <w:ilvl w:val="0"/>
          <w:numId w:val="121"/>
        </w:numPr>
        <w:shd w:val="clear" w:color="auto" w:fill="FFFFFF"/>
        <w:spacing w:after="160" w:line="259" w:lineRule="auto"/>
        <w:rPr>
          <w:rFonts w:eastAsia="Calibri" w:cs="Helvetica"/>
          <w:szCs w:val="18"/>
        </w:rPr>
      </w:pPr>
      <w:r w:rsidRPr="00E460AE">
        <w:rPr>
          <w:rFonts w:eastAsia="Calibri" w:cs="Helvetica"/>
          <w:szCs w:val="18"/>
        </w:rPr>
        <w:t>ernstige lijdensdruk en disfunctioneren OF</w:t>
      </w:r>
    </w:p>
    <w:p w14:paraId="35543410" w14:textId="77777777" w:rsidR="00E460AE" w:rsidRPr="00E460AE" w:rsidRDefault="00E460AE" w:rsidP="00764D1B">
      <w:pPr>
        <w:pStyle w:val="Lijstalinea"/>
        <w:numPr>
          <w:ilvl w:val="0"/>
          <w:numId w:val="121"/>
        </w:numPr>
        <w:shd w:val="clear" w:color="auto" w:fill="FFFFFF"/>
        <w:spacing w:after="160" w:line="259" w:lineRule="auto"/>
        <w:rPr>
          <w:rFonts w:eastAsia="Calibri" w:cs="Helvetica"/>
          <w:szCs w:val="18"/>
        </w:rPr>
      </w:pPr>
      <w:r w:rsidRPr="00E460AE">
        <w:rPr>
          <w:rFonts w:eastAsia="Calibri" w:cs="Helvetica"/>
          <w:szCs w:val="18"/>
        </w:rPr>
        <w:t>recidiverende ernstige problematiek OF</w:t>
      </w:r>
    </w:p>
    <w:p w14:paraId="7A5E1796" w14:textId="77777777" w:rsidR="00E460AE" w:rsidRPr="00E460AE" w:rsidRDefault="00E460AE" w:rsidP="00764D1B">
      <w:pPr>
        <w:pStyle w:val="Lijstalinea"/>
        <w:numPr>
          <w:ilvl w:val="0"/>
          <w:numId w:val="121"/>
        </w:numPr>
        <w:shd w:val="clear" w:color="auto" w:fill="FFFFFF"/>
        <w:spacing w:after="160" w:line="259" w:lineRule="auto"/>
        <w:rPr>
          <w:rFonts w:eastAsia="Calibri" w:cs="Helvetica"/>
          <w:szCs w:val="18"/>
        </w:rPr>
      </w:pPr>
      <w:r w:rsidRPr="00E460AE">
        <w:rPr>
          <w:rFonts w:eastAsia="Calibri" w:cs="Helvetica"/>
          <w:szCs w:val="18"/>
        </w:rPr>
        <w:t>(somatische) co morbiditeit en/of problemen in persoonlijkheid of psychosociaal functioneren die in belangrijke mate met de behandeling van de hoofddiagnose interfereren OF</w:t>
      </w:r>
    </w:p>
    <w:p w14:paraId="06BBC42A" w14:textId="77777777" w:rsidR="00E460AE" w:rsidRPr="00E460AE" w:rsidRDefault="00E460AE" w:rsidP="00764D1B">
      <w:pPr>
        <w:pStyle w:val="Lijstalinea"/>
        <w:numPr>
          <w:ilvl w:val="0"/>
          <w:numId w:val="121"/>
        </w:numPr>
        <w:shd w:val="clear" w:color="auto" w:fill="FFFFFF"/>
        <w:spacing w:after="160" w:line="259" w:lineRule="auto"/>
        <w:rPr>
          <w:rFonts w:eastAsia="Calibri" w:cs="Helvetica"/>
          <w:szCs w:val="18"/>
        </w:rPr>
      </w:pPr>
      <w:r w:rsidRPr="00E460AE">
        <w:rPr>
          <w:rFonts w:eastAsia="Calibri" w:cs="Helvetica"/>
          <w:szCs w:val="18"/>
        </w:rPr>
        <w:t>complexe problematiek die om diagnostiek en behandeling in een multidisciplinair samengesteld professioneel netwerk vraagt OF</w:t>
      </w:r>
    </w:p>
    <w:p w14:paraId="6C613DAC" w14:textId="77777777" w:rsidR="00E460AE" w:rsidRPr="00E460AE" w:rsidRDefault="00E460AE" w:rsidP="00764D1B">
      <w:pPr>
        <w:pStyle w:val="Lijstalinea"/>
        <w:numPr>
          <w:ilvl w:val="0"/>
          <w:numId w:val="121"/>
        </w:numPr>
        <w:shd w:val="clear" w:color="auto" w:fill="FFFFFF"/>
        <w:spacing w:after="160" w:line="259" w:lineRule="auto"/>
        <w:rPr>
          <w:rFonts w:eastAsia="Calibri" w:cs="Helvetica"/>
          <w:szCs w:val="18"/>
        </w:rPr>
      </w:pPr>
      <w:r w:rsidRPr="00E460AE">
        <w:rPr>
          <w:rFonts w:eastAsia="Calibri" w:cs="Helvetica"/>
          <w:szCs w:val="18"/>
        </w:rPr>
        <w:lastRenderedPageBreak/>
        <w:t>hoog risico op (zelf)verwaarlozing, (huiselijk) geweld, suïcide of automutilatie, of (kinder)mishandeling.</w:t>
      </w:r>
    </w:p>
    <w:p w14:paraId="4B52DCFF" w14:textId="77777777" w:rsidR="00E460AE" w:rsidRDefault="00E460AE" w:rsidP="00764D1B">
      <w:pPr>
        <w:pStyle w:val="Lijstalinea"/>
        <w:numPr>
          <w:ilvl w:val="0"/>
          <w:numId w:val="121"/>
        </w:numPr>
        <w:shd w:val="clear" w:color="auto" w:fill="FFFFFF"/>
        <w:spacing w:after="160" w:line="259" w:lineRule="auto"/>
        <w:rPr>
          <w:rFonts w:eastAsia="Calibri" w:cs="Helvetica"/>
          <w:color w:val="000000"/>
          <w:szCs w:val="18"/>
        </w:rPr>
      </w:pPr>
      <w:r w:rsidRPr="00E460AE">
        <w:rPr>
          <w:rFonts w:eastAsia="Calibri" w:cs="Helvetica"/>
          <w:szCs w:val="18"/>
        </w:rPr>
        <w:t xml:space="preserve">ernstige of langdurige stoornis in het gebruik van middelen </w:t>
      </w:r>
      <w:r w:rsidRPr="00E460AE">
        <w:rPr>
          <w:rFonts w:eastAsia="Calibri" w:cs="Helvetica"/>
          <w:color w:val="000000"/>
          <w:szCs w:val="18"/>
        </w:rPr>
        <w:t>in combinatie met een angst- of stemmingsstoornis, inzet medicatie voor terugvalpreventie;</w:t>
      </w:r>
    </w:p>
    <w:p w14:paraId="70FFCEB9" w14:textId="77777777" w:rsidR="00E460AE" w:rsidRDefault="00E460AE" w:rsidP="00764D1B">
      <w:pPr>
        <w:pStyle w:val="Lijstalinea"/>
        <w:numPr>
          <w:ilvl w:val="0"/>
          <w:numId w:val="121"/>
        </w:numPr>
        <w:shd w:val="clear" w:color="auto" w:fill="FFFFFF"/>
        <w:spacing w:after="160" w:line="259" w:lineRule="auto"/>
        <w:rPr>
          <w:rFonts w:eastAsia="Calibri" w:cs="Helvetica"/>
          <w:color w:val="000000"/>
          <w:szCs w:val="18"/>
        </w:rPr>
      </w:pPr>
      <w:r w:rsidRPr="00E460AE">
        <w:rPr>
          <w:rFonts w:eastAsia="Calibri" w:cs="Helvetica"/>
          <w:color w:val="000000"/>
          <w:szCs w:val="18"/>
        </w:rPr>
        <w:t>indicatie voor bemoeizorg uitblijven van verbetering bij de behandeling in BGGZ (indicatief drie tot vier maanden);</w:t>
      </w:r>
    </w:p>
    <w:p w14:paraId="4CFE7B0B" w14:textId="77777777" w:rsidR="00E460AE" w:rsidRDefault="00E460AE" w:rsidP="00764D1B">
      <w:pPr>
        <w:pStyle w:val="Lijstalinea"/>
        <w:numPr>
          <w:ilvl w:val="0"/>
          <w:numId w:val="121"/>
        </w:numPr>
        <w:shd w:val="clear" w:color="auto" w:fill="FFFFFF"/>
        <w:spacing w:after="160" w:line="259" w:lineRule="auto"/>
        <w:rPr>
          <w:rFonts w:eastAsia="Calibri" w:cs="Helvetica"/>
          <w:color w:val="000000"/>
          <w:szCs w:val="18"/>
        </w:rPr>
      </w:pPr>
      <w:r w:rsidRPr="00E460AE">
        <w:rPr>
          <w:rFonts w:eastAsia="Calibri" w:cs="Helvetica"/>
          <w:color w:val="000000"/>
          <w:szCs w:val="18"/>
        </w:rPr>
        <w:t>uitblijven van verbetering bij de behandeling in de huisartsenvoorziening (indicatief twee maanden), waarbij de ernst en complexiteit behandeling in BGGZ niet geschikt maakt;</w:t>
      </w:r>
    </w:p>
    <w:p w14:paraId="627DF9C7" w14:textId="77777777" w:rsidR="00E460AE" w:rsidRDefault="00E460AE" w:rsidP="00764D1B">
      <w:pPr>
        <w:pStyle w:val="Lijstalinea"/>
        <w:numPr>
          <w:ilvl w:val="0"/>
          <w:numId w:val="121"/>
        </w:numPr>
        <w:shd w:val="clear" w:color="auto" w:fill="FFFFFF"/>
        <w:spacing w:after="160" w:line="259" w:lineRule="auto"/>
        <w:rPr>
          <w:rFonts w:eastAsia="Calibri" w:cs="Helvetica"/>
          <w:color w:val="000000"/>
          <w:szCs w:val="18"/>
        </w:rPr>
      </w:pPr>
      <w:r w:rsidRPr="00E460AE">
        <w:rPr>
          <w:rFonts w:eastAsia="Calibri" w:cs="Helvetica"/>
          <w:color w:val="000000"/>
          <w:szCs w:val="18"/>
        </w:rPr>
        <w:t>instabiele chronische problematiek; </w:t>
      </w:r>
    </w:p>
    <w:p w14:paraId="16B42565" w14:textId="14E2F92D" w:rsidR="00E460AE" w:rsidRPr="00E460AE" w:rsidRDefault="00E460AE" w:rsidP="00764D1B">
      <w:pPr>
        <w:pStyle w:val="Lijstalinea"/>
        <w:numPr>
          <w:ilvl w:val="0"/>
          <w:numId w:val="121"/>
        </w:numPr>
        <w:shd w:val="clear" w:color="auto" w:fill="FFFFFF"/>
        <w:spacing w:after="160" w:line="259" w:lineRule="auto"/>
        <w:rPr>
          <w:rFonts w:eastAsia="Calibri" w:cs="Helvetica"/>
          <w:color w:val="000000"/>
          <w:szCs w:val="18"/>
        </w:rPr>
      </w:pPr>
      <w:r w:rsidRPr="00E460AE">
        <w:rPr>
          <w:rFonts w:eastAsia="Calibri" w:cs="Helvetica"/>
          <w:color w:val="000000"/>
          <w:szCs w:val="18"/>
        </w:rPr>
        <w:t xml:space="preserve">bij wie onvrijwillige behandeling noodzakelijk is. </w:t>
      </w:r>
    </w:p>
    <w:p w14:paraId="180B5329" w14:textId="77777777" w:rsidR="00E460AE" w:rsidRPr="00E460AE" w:rsidRDefault="00E460AE" w:rsidP="00E460AE">
      <w:pPr>
        <w:shd w:val="clear" w:color="auto" w:fill="FFFFFF"/>
        <w:rPr>
          <w:rFonts w:eastAsia="Calibri" w:cs="Helvetica"/>
          <w:color w:val="000000"/>
          <w:szCs w:val="18"/>
        </w:rPr>
      </w:pPr>
    </w:p>
    <w:p w14:paraId="63BFF657" w14:textId="77777777" w:rsidR="00E460AE" w:rsidRDefault="00E460AE" w:rsidP="00E460AE">
      <w:pPr>
        <w:shd w:val="clear" w:color="auto" w:fill="FFFFFF"/>
        <w:rPr>
          <w:rFonts w:eastAsia="Calibri" w:cs="Helvetica"/>
          <w:szCs w:val="18"/>
        </w:rPr>
      </w:pPr>
      <w:r w:rsidRPr="00E460AE">
        <w:rPr>
          <w:rFonts w:eastAsia="Calibri" w:cs="Helvetica"/>
          <w:szCs w:val="18"/>
        </w:rPr>
        <w:t xml:space="preserve">O.b.v. de classificatie (DSM-diagnose) met bovengenoemde bijkomende factoren wordt een patiënt verwezen naar BGGZ of SGGZ. Diagnosticeren houdt meer in; het betreft classificeren + verklarende hypotheses vormen, het persoonlijk verhaal van deze patiënt. </w:t>
      </w:r>
    </w:p>
    <w:p w14:paraId="66515B24" w14:textId="06ED96D4" w:rsidR="00E460AE" w:rsidRPr="00E460AE" w:rsidRDefault="00E460AE" w:rsidP="00E460AE">
      <w:pPr>
        <w:shd w:val="clear" w:color="auto" w:fill="FFFFFF"/>
        <w:rPr>
          <w:rFonts w:eastAsia="Calibri" w:cs="Helvetica"/>
          <w:szCs w:val="18"/>
        </w:rPr>
      </w:pPr>
      <w:r w:rsidRPr="00E460AE">
        <w:rPr>
          <w:rFonts w:cs="Helvetica"/>
          <w:szCs w:val="18"/>
        </w:rPr>
        <w:br/>
        <w:t xml:space="preserve">Voor de huisarts en POH GGZ is echter niet altijd duidelijk welke instelling of vrijgevestigde psycholoog/psychotherapeut/psychiater SGGZ zorg aanbiedt voor welke diagnoses. Binnen Zorgdomein wordt dit onderscheid gemaakt. Aangezien niet alle vrijgevestigde verwijzing via Zorgdomein ondersteunen zou de website van de zorgverlener hier duidelijkheid over moeten bieden. </w:t>
      </w:r>
      <w:r w:rsidRPr="00E460AE">
        <w:rPr>
          <w:szCs w:val="18"/>
        </w:rPr>
        <w:t xml:space="preserve">Het is verder belangrijk onderscheid te maken tussen de instellingsgebonden SGGZ en de vrijgevestigde SGGZ. Het gaat dan om het risicoprofiel als verwijscriterium. Hoog risico gaat uitsluitend naar de instellingsgebonden SGGZ en laag tot matig risico kan ook naar de vrijgevestigde SGGZ. De screener Toolbox houdt hier rekening mee met zijn behandeladvies. </w:t>
      </w:r>
    </w:p>
    <w:p w14:paraId="5A2257E2" w14:textId="77777777" w:rsidR="00E460AE" w:rsidRPr="00E460AE" w:rsidRDefault="00E460AE" w:rsidP="00E460AE">
      <w:pPr>
        <w:shd w:val="clear" w:color="auto" w:fill="FFFFFF"/>
        <w:rPr>
          <w:b/>
          <w:sz w:val="20"/>
          <w:szCs w:val="20"/>
          <w:lang w:eastAsia="nl-NL"/>
        </w:rPr>
      </w:pPr>
    </w:p>
    <w:p w14:paraId="729250D7" w14:textId="77777777" w:rsidR="00E460AE" w:rsidRPr="00E460AE" w:rsidRDefault="00E460AE" w:rsidP="00764D1B">
      <w:pPr>
        <w:keepNext/>
        <w:keepLines/>
        <w:numPr>
          <w:ilvl w:val="1"/>
          <w:numId w:val="117"/>
        </w:numPr>
        <w:spacing w:before="40" w:after="160" w:line="259" w:lineRule="auto"/>
        <w:outlineLvl w:val="2"/>
        <w:rPr>
          <w:b/>
          <w:bCs/>
          <w:sz w:val="20"/>
          <w:szCs w:val="20"/>
        </w:rPr>
      </w:pPr>
      <w:r w:rsidRPr="00E460AE">
        <w:rPr>
          <w:b/>
          <w:bCs/>
          <w:sz w:val="20"/>
          <w:szCs w:val="20"/>
        </w:rPr>
        <w:t>Bij urgentie/acuut risico: spoedverwijzing</w:t>
      </w:r>
    </w:p>
    <w:p w14:paraId="72343CD7" w14:textId="77777777" w:rsidR="00E460AE" w:rsidRPr="00E460AE" w:rsidRDefault="00E460AE" w:rsidP="00764D1B">
      <w:pPr>
        <w:pStyle w:val="Lijstalinea"/>
        <w:keepNext/>
        <w:keepLines/>
        <w:numPr>
          <w:ilvl w:val="0"/>
          <w:numId w:val="122"/>
        </w:numPr>
        <w:spacing w:after="160" w:line="259" w:lineRule="auto"/>
        <w:outlineLvl w:val="1"/>
        <w:rPr>
          <w:rFonts w:cs="Helvetica"/>
          <w:color w:val="000000"/>
          <w:szCs w:val="18"/>
        </w:rPr>
      </w:pPr>
      <w:bookmarkStart w:id="164" w:name="_Toc33176808"/>
      <w:r w:rsidRPr="00E460AE">
        <w:rPr>
          <w:rFonts w:cs="Helvetica"/>
          <w:color w:val="000000"/>
          <w:szCs w:val="18"/>
        </w:rPr>
        <w:t>Spoedverwijzing naar de SGGZ bij aanwezigheid van acuut (dreigend) gevaar voortvloeiend uit psychiatrische problematiek.</w:t>
      </w:r>
      <w:bookmarkEnd w:id="164"/>
      <w:r w:rsidRPr="00E460AE">
        <w:rPr>
          <w:rFonts w:cs="Helvetica"/>
          <w:color w:val="000000"/>
          <w:szCs w:val="18"/>
        </w:rPr>
        <w:t xml:space="preserve"> </w:t>
      </w:r>
    </w:p>
    <w:p w14:paraId="590F044E" w14:textId="77777777" w:rsidR="00E460AE" w:rsidRPr="00E460AE" w:rsidRDefault="00E460AE" w:rsidP="00764D1B">
      <w:pPr>
        <w:pStyle w:val="Lijstalinea"/>
        <w:numPr>
          <w:ilvl w:val="0"/>
          <w:numId w:val="122"/>
        </w:numPr>
        <w:shd w:val="clear" w:color="auto" w:fill="FFFFFF"/>
        <w:spacing w:after="160" w:line="259" w:lineRule="auto"/>
        <w:rPr>
          <w:rFonts w:eastAsia="Calibri" w:cs="Helvetica"/>
          <w:color w:val="000000"/>
          <w:szCs w:val="18"/>
        </w:rPr>
      </w:pPr>
      <w:r w:rsidRPr="00E460AE">
        <w:rPr>
          <w:rFonts w:eastAsia="Calibri" w:cs="Helvetica"/>
          <w:color w:val="000000"/>
          <w:szCs w:val="18"/>
        </w:rPr>
        <w:t xml:space="preserve">Overleg met aanmeld coördinatoren crisisdienst via telefoonteam Rivierduinen tel: </w:t>
      </w:r>
      <w:r w:rsidRPr="00E460AE">
        <w:rPr>
          <w:rFonts w:eastAsia="Calibri"/>
          <w:b/>
          <w:szCs w:val="18"/>
        </w:rPr>
        <w:t>088-2244333</w:t>
      </w:r>
      <w:r w:rsidRPr="00E460AE">
        <w:rPr>
          <w:rFonts w:eastAsia="Calibri" w:cs="Helvetica"/>
          <w:color w:val="000000"/>
          <w:szCs w:val="18"/>
        </w:rPr>
        <w:t xml:space="preserve">) of bekende behandelaar </w:t>
      </w:r>
    </w:p>
    <w:p w14:paraId="30251C73" w14:textId="77777777" w:rsidR="00E460AE" w:rsidRPr="00E460AE" w:rsidRDefault="00E460AE" w:rsidP="00764D1B">
      <w:pPr>
        <w:pStyle w:val="Lijstalinea"/>
        <w:keepNext/>
        <w:keepLines/>
        <w:numPr>
          <w:ilvl w:val="0"/>
          <w:numId w:val="122"/>
        </w:numPr>
        <w:spacing w:after="160" w:line="259" w:lineRule="auto"/>
        <w:outlineLvl w:val="1"/>
        <w:rPr>
          <w:rFonts w:cs="Helvetica"/>
          <w:color w:val="000000"/>
          <w:szCs w:val="18"/>
        </w:rPr>
      </w:pPr>
      <w:bookmarkStart w:id="165" w:name="_Toc33176809"/>
      <w:r w:rsidRPr="00E460AE">
        <w:rPr>
          <w:rFonts w:cs="Helvetica"/>
          <w:color w:val="000000"/>
          <w:szCs w:val="18"/>
        </w:rPr>
        <w:lastRenderedPageBreak/>
        <w:t>Inplannen spoedintake,</w:t>
      </w:r>
      <w:bookmarkEnd w:id="165"/>
      <w:r w:rsidRPr="00E460AE">
        <w:rPr>
          <w:rFonts w:cs="Helvetica"/>
          <w:color w:val="000000"/>
          <w:szCs w:val="18"/>
        </w:rPr>
        <w:t xml:space="preserve"> </w:t>
      </w:r>
    </w:p>
    <w:p w14:paraId="1AC121C6" w14:textId="77777777" w:rsidR="00E460AE" w:rsidRPr="00E460AE" w:rsidRDefault="00E460AE" w:rsidP="00764D1B">
      <w:pPr>
        <w:pStyle w:val="Lijstalinea"/>
        <w:keepNext/>
        <w:keepLines/>
        <w:numPr>
          <w:ilvl w:val="0"/>
          <w:numId w:val="122"/>
        </w:numPr>
        <w:spacing w:after="160" w:line="259" w:lineRule="auto"/>
        <w:outlineLvl w:val="1"/>
        <w:rPr>
          <w:rFonts w:cs="Helvetica"/>
          <w:color w:val="000000"/>
          <w:szCs w:val="18"/>
        </w:rPr>
      </w:pPr>
      <w:bookmarkStart w:id="166" w:name="_Toc33176810"/>
      <w:r w:rsidRPr="00E460AE">
        <w:rPr>
          <w:rFonts w:cs="Helvetica"/>
          <w:color w:val="000000"/>
          <w:szCs w:val="18"/>
        </w:rPr>
        <w:t>Met urgentie aanmelden via zorgdomein; Huisarts blijft verantwoordelijk tijdens wachttijd.</w:t>
      </w:r>
      <w:bookmarkEnd w:id="166"/>
      <w:r w:rsidRPr="00E460AE">
        <w:rPr>
          <w:rFonts w:cs="Helvetica"/>
          <w:color w:val="000000"/>
          <w:szCs w:val="18"/>
        </w:rPr>
        <w:t xml:space="preserve"> </w:t>
      </w:r>
    </w:p>
    <w:p w14:paraId="7E397308" w14:textId="77777777" w:rsidR="00E460AE" w:rsidRPr="00E460AE" w:rsidRDefault="00E460AE" w:rsidP="00764D1B">
      <w:pPr>
        <w:pStyle w:val="Lijstalinea"/>
        <w:keepNext/>
        <w:keepLines/>
        <w:numPr>
          <w:ilvl w:val="0"/>
          <w:numId w:val="122"/>
        </w:numPr>
        <w:spacing w:after="160" w:line="259" w:lineRule="auto"/>
        <w:outlineLvl w:val="1"/>
        <w:rPr>
          <w:rFonts w:cs="Helvetica"/>
          <w:color w:val="000000"/>
          <w:szCs w:val="18"/>
        </w:rPr>
      </w:pPr>
      <w:bookmarkStart w:id="167" w:name="_Toc33176811"/>
      <w:r w:rsidRPr="00E460AE">
        <w:rPr>
          <w:rFonts w:cs="Helvetica"/>
          <w:color w:val="000000"/>
          <w:szCs w:val="18"/>
        </w:rPr>
        <w:t>Patiënt als aandacht patiënt aanmelden bij de HAP met het beleid zoals besproken met de aanmeld coördinator. Bij escalatie van de klachten wordt de crisisdienst ingeschakeld, waarbij deze informatie leidend is.</w:t>
      </w:r>
      <w:bookmarkEnd w:id="167"/>
    </w:p>
    <w:p w14:paraId="7CFEEC65" w14:textId="77777777" w:rsidR="00E460AE" w:rsidRPr="00E460AE" w:rsidRDefault="00E460AE" w:rsidP="00764D1B">
      <w:pPr>
        <w:pStyle w:val="Lijstalinea"/>
        <w:numPr>
          <w:ilvl w:val="0"/>
          <w:numId w:val="122"/>
        </w:numPr>
        <w:spacing w:after="160" w:line="259" w:lineRule="auto"/>
        <w:rPr>
          <w:rFonts w:eastAsia="Calibri"/>
          <w:szCs w:val="18"/>
        </w:rPr>
      </w:pPr>
      <w:r w:rsidRPr="00E460AE">
        <w:rPr>
          <w:rFonts w:eastAsia="Calibri"/>
          <w:szCs w:val="18"/>
        </w:rPr>
        <w:t xml:space="preserve">De crisisdienst leidt de patiënt met passende urgentie naar een geïndiceerd vervolgtraject. </w:t>
      </w:r>
    </w:p>
    <w:p w14:paraId="5ABFCD82" w14:textId="77777777" w:rsidR="00E460AE" w:rsidRPr="00E460AE" w:rsidRDefault="00E460AE" w:rsidP="00E460AE">
      <w:pPr>
        <w:shd w:val="clear" w:color="auto" w:fill="FFFFFF"/>
        <w:rPr>
          <w:rFonts w:cs="Helvetica"/>
          <w:color w:val="000000"/>
          <w:szCs w:val="18"/>
          <w:lang w:eastAsia="nl-NL"/>
        </w:rPr>
      </w:pPr>
    </w:p>
    <w:p w14:paraId="0B3BE6F2" w14:textId="77777777" w:rsidR="00E460AE" w:rsidRPr="00E460AE" w:rsidRDefault="00E460AE" w:rsidP="00E460AE">
      <w:pPr>
        <w:shd w:val="clear" w:color="auto" w:fill="FFFFFF"/>
        <w:rPr>
          <w:rFonts w:cs="Helvetica"/>
          <w:color w:val="000000"/>
          <w:szCs w:val="18"/>
          <w:lang w:eastAsia="nl-NL"/>
        </w:rPr>
      </w:pPr>
      <w:r w:rsidRPr="00E460AE">
        <w:rPr>
          <w:rFonts w:cs="Helvetica"/>
          <w:color w:val="000000"/>
          <w:szCs w:val="18"/>
          <w:lang w:eastAsia="nl-NL"/>
        </w:rPr>
        <w:t>Het acuut (dreigende) gevaar kan bestaan uit:</w:t>
      </w:r>
    </w:p>
    <w:p w14:paraId="141788EA" w14:textId="77777777" w:rsidR="00E460AE" w:rsidRPr="00E460AE" w:rsidRDefault="00E460AE" w:rsidP="00764D1B">
      <w:pPr>
        <w:numPr>
          <w:ilvl w:val="0"/>
          <w:numId w:val="115"/>
        </w:numPr>
        <w:shd w:val="clear" w:color="auto" w:fill="FFFFFF"/>
        <w:spacing w:after="160" w:line="259" w:lineRule="auto"/>
        <w:contextualSpacing/>
        <w:rPr>
          <w:rFonts w:eastAsia="Calibri" w:cs="Helvetica"/>
          <w:color w:val="000000"/>
          <w:szCs w:val="18"/>
        </w:rPr>
      </w:pPr>
      <w:r w:rsidRPr="00E460AE">
        <w:rPr>
          <w:rFonts w:eastAsia="Calibri" w:cs="Helvetica"/>
          <w:color w:val="000000"/>
          <w:szCs w:val="18"/>
        </w:rPr>
        <w:t>dreigende suïcidaliteit</w:t>
      </w:r>
    </w:p>
    <w:p w14:paraId="65EC38EB" w14:textId="77777777" w:rsidR="00E460AE" w:rsidRPr="00E460AE" w:rsidRDefault="00E460AE" w:rsidP="00764D1B">
      <w:pPr>
        <w:numPr>
          <w:ilvl w:val="0"/>
          <w:numId w:val="115"/>
        </w:numPr>
        <w:shd w:val="clear" w:color="auto" w:fill="FFFFFF"/>
        <w:spacing w:after="160" w:line="259" w:lineRule="auto"/>
        <w:contextualSpacing/>
        <w:rPr>
          <w:rFonts w:eastAsia="Calibri" w:cs="Helvetica"/>
          <w:color w:val="000000"/>
          <w:szCs w:val="18"/>
        </w:rPr>
      </w:pPr>
      <w:r w:rsidRPr="00E460AE">
        <w:rPr>
          <w:rFonts w:eastAsia="Calibri" w:cs="Helvetica"/>
          <w:color w:val="000000"/>
          <w:szCs w:val="18"/>
        </w:rPr>
        <w:t>psychotische kenmerken</w:t>
      </w:r>
    </w:p>
    <w:p w14:paraId="32508D40" w14:textId="77777777" w:rsidR="00E460AE" w:rsidRPr="00E460AE" w:rsidRDefault="00E460AE" w:rsidP="00764D1B">
      <w:pPr>
        <w:numPr>
          <w:ilvl w:val="0"/>
          <w:numId w:val="115"/>
        </w:numPr>
        <w:shd w:val="clear" w:color="auto" w:fill="FFFFFF"/>
        <w:spacing w:after="160" w:line="259" w:lineRule="auto"/>
        <w:contextualSpacing/>
        <w:rPr>
          <w:rFonts w:eastAsia="Calibri" w:cs="Helvetica"/>
          <w:color w:val="000000"/>
          <w:szCs w:val="18"/>
        </w:rPr>
      </w:pPr>
      <w:r w:rsidRPr="00E460AE">
        <w:rPr>
          <w:rFonts w:eastAsia="Calibri" w:cs="Helvetica"/>
          <w:color w:val="000000"/>
          <w:szCs w:val="18"/>
        </w:rPr>
        <w:t>postpartumdepressie met ernstig inadequate verzorging van het kind/postpartumpsychose</w:t>
      </w:r>
    </w:p>
    <w:p w14:paraId="5747B015" w14:textId="77777777" w:rsidR="00E460AE" w:rsidRPr="00E460AE" w:rsidRDefault="00E460AE" w:rsidP="00764D1B">
      <w:pPr>
        <w:numPr>
          <w:ilvl w:val="0"/>
          <w:numId w:val="115"/>
        </w:numPr>
        <w:shd w:val="clear" w:color="auto" w:fill="FFFFFF"/>
        <w:spacing w:after="160" w:line="259" w:lineRule="auto"/>
        <w:contextualSpacing/>
        <w:rPr>
          <w:rFonts w:eastAsia="Calibri" w:cs="Helvetica"/>
          <w:color w:val="000000"/>
          <w:szCs w:val="18"/>
        </w:rPr>
      </w:pPr>
      <w:r w:rsidRPr="00E460AE">
        <w:rPr>
          <w:rFonts w:eastAsia="Calibri" w:cs="Helvetica"/>
          <w:color w:val="000000"/>
          <w:szCs w:val="18"/>
        </w:rPr>
        <w:t>ernstige manische kenmerken </w:t>
      </w:r>
    </w:p>
    <w:p w14:paraId="743AFBAE" w14:textId="77777777" w:rsidR="00E460AE" w:rsidRPr="00E460AE" w:rsidRDefault="00E460AE" w:rsidP="00764D1B">
      <w:pPr>
        <w:numPr>
          <w:ilvl w:val="0"/>
          <w:numId w:val="115"/>
        </w:numPr>
        <w:shd w:val="clear" w:color="auto" w:fill="FFFFFF"/>
        <w:spacing w:after="160" w:line="259" w:lineRule="auto"/>
        <w:contextualSpacing/>
        <w:rPr>
          <w:rFonts w:eastAsia="Calibri" w:cs="Helvetica"/>
          <w:color w:val="000000"/>
          <w:szCs w:val="18"/>
        </w:rPr>
      </w:pPr>
      <w:r w:rsidRPr="00E460AE">
        <w:rPr>
          <w:rFonts w:eastAsia="Calibri" w:cs="Helvetica"/>
          <w:color w:val="000000"/>
          <w:szCs w:val="18"/>
        </w:rPr>
        <w:t>ernstige zelfverwaarlozing</w:t>
      </w:r>
    </w:p>
    <w:p w14:paraId="15D62B30" w14:textId="77777777" w:rsidR="00E460AE" w:rsidRPr="00E460AE" w:rsidRDefault="00E460AE" w:rsidP="00764D1B">
      <w:pPr>
        <w:numPr>
          <w:ilvl w:val="0"/>
          <w:numId w:val="115"/>
        </w:numPr>
        <w:shd w:val="clear" w:color="auto" w:fill="FFFFFF"/>
        <w:spacing w:after="160" w:line="259" w:lineRule="auto"/>
        <w:contextualSpacing/>
        <w:rPr>
          <w:rFonts w:eastAsia="Calibri" w:cs="Helvetica"/>
          <w:color w:val="000000"/>
          <w:szCs w:val="18"/>
        </w:rPr>
      </w:pPr>
      <w:r w:rsidRPr="00E460AE">
        <w:rPr>
          <w:rFonts w:eastAsia="Calibri" w:cs="Helvetica"/>
          <w:color w:val="000000"/>
          <w:szCs w:val="18"/>
        </w:rPr>
        <w:t>geweld</w:t>
      </w:r>
    </w:p>
    <w:p w14:paraId="54439658" w14:textId="77777777" w:rsidR="00E460AE" w:rsidRPr="00E460AE" w:rsidRDefault="00E460AE" w:rsidP="00764D1B">
      <w:pPr>
        <w:numPr>
          <w:ilvl w:val="0"/>
          <w:numId w:val="115"/>
        </w:numPr>
        <w:shd w:val="clear" w:color="auto" w:fill="FFFFFF"/>
        <w:spacing w:after="160" w:line="259" w:lineRule="auto"/>
        <w:contextualSpacing/>
        <w:rPr>
          <w:rFonts w:eastAsia="Calibri" w:cs="Helvetica"/>
          <w:color w:val="000000"/>
          <w:szCs w:val="18"/>
        </w:rPr>
      </w:pPr>
      <w:r w:rsidRPr="00E460AE">
        <w:rPr>
          <w:rFonts w:eastAsia="Calibri" w:cs="Helvetica"/>
          <w:color w:val="000000"/>
          <w:szCs w:val="18"/>
        </w:rPr>
        <w:t>kindermishandeling</w:t>
      </w:r>
    </w:p>
    <w:p w14:paraId="3FEB99DE" w14:textId="77777777" w:rsidR="00E460AE" w:rsidRPr="00E460AE" w:rsidRDefault="00E460AE" w:rsidP="00764D1B">
      <w:pPr>
        <w:numPr>
          <w:ilvl w:val="0"/>
          <w:numId w:val="115"/>
        </w:numPr>
        <w:shd w:val="clear" w:color="auto" w:fill="FFFFFF"/>
        <w:spacing w:after="160" w:line="259" w:lineRule="auto"/>
        <w:contextualSpacing/>
        <w:rPr>
          <w:rFonts w:eastAsia="Calibri" w:cs="Helvetica"/>
          <w:color w:val="000000"/>
          <w:szCs w:val="18"/>
        </w:rPr>
      </w:pPr>
      <w:r w:rsidRPr="00E460AE">
        <w:rPr>
          <w:rFonts w:eastAsia="Calibri" w:cs="Helvetica"/>
          <w:color w:val="000000"/>
          <w:szCs w:val="18"/>
        </w:rPr>
        <w:t>verwaarlozing van naasten en/of overbelasting van naasten</w:t>
      </w:r>
    </w:p>
    <w:p w14:paraId="17C0B10E" w14:textId="7E9E4EA0" w:rsidR="00E460AE" w:rsidRPr="00E460AE" w:rsidRDefault="00E460AE" w:rsidP="00E460AE">
      <w:pPr>
        <w:keepNext/>
        <w:keepLines/>
        <w:spacing w:after="160" w:line="259" w:lineRule="auto"/>
        <w:outlineLvl w:val="1"/>
        <w:rPr>
          <w:rFonts w:cs="Helvetica"/>
          <w:b/>
          <w:color w:val="000000"/>
          <w:szCs w:val="18"/>
        </w:rPr>
      </w:pPr>
    </w:p>
    <w:p w14:paraId="56551B82" w14:textId="77777777" w:rsidR="00E460AE" w:rsidRPr="00E460AE" w:rsidRDefault="00E460AE" w:rsidP="00764D1B">
      <w:pPr>
        <w:keepNext/>
        <w:keepLines/>
        <w:numPr>
          <w:ilvl w:val="0"/>
          <w:numId w:val="117"/>
        </w:numPr>
        <w:spacing w:before="40" w:after="160" w:line="259" w:lineRule="auto"/>
        <w:outlineLvl w:val="2"/>
        <w:rPr>
          <w:b/>
          <w:bCs/>
          <w:sz w:val="22"/>
          <w:szCs w:val="22"/>
        </w:rPr>
      </w:pPr>
      <w:r w:rsidRPr="00E460AE">
        <w:rPr>
          <w:b/>
          <w:bCs/>
          <w:sz w:val="22"/>
          <w:szCs w:val="22"/>
        </w:rPr>
        <w:t xml:space="preserve">Procesafspraken, stappen in werkproces: </w:t>
      </w:r>
    </w:p>
    <w:p w14:paraId="1A0D37A0" w14:textId="77777777" w:rsidR="00E460AE" w:rsidRPr="00E460AE" w:rsidRDefault="00E460AE" w:rsidP="00E460AE">
      <w:pPr>
        <w:keepNext/>
        <w:keepLines/>
        <w:spacing w:before="40" w:after="160" w:line="259" w:lineRule="auto"/>
        <w:outlineLvl w:val="2"/>
        <w:rPr>
          <w:b/>
          <w:sz w:val="20"/>
          <w:szCs w:val="20"/>
        </w:rPr>
      </w:pPr>
      <w:r w:rsidRPr="00E460AE">
        <w:rPr>
          <w:b/>
          <w:sz w:val="20"/>
          <w:szCs w:val="20"/>
        </w:rPr>
        <w:t xml:space="preserve">3.1. Aanmelding en verwijsinformatie </w:t>
      </w:r>
    </w:p>
    <w:p w14:paraId="081BB019" w14:textId="77777777" w:rsidR="00E460AE" w:rsidRPr="00E460AE" w:rsidRDefault="00E460AE" w:rsidP="00E460AE">
      <w:pPr>
        <w:contextualSpacing/>
        <w:rPr>
          <w:rFonts w:eastAsia="Calibri" w:cs="Helvetica"/>
          <w:color w:val="000000"/>
          <w:szCs w:val="18"/>
        </w:rPr>
      </w:pPr>
      <w:r w:rsidRPr="00E460AE">
        <w:rPr>
          <w:rFonts w:eastAsia="Calibri" w:cs="Helvetica"/>
          <w:color w:val="000000"/>
          <w:szCs w:val="18"/>
        </w:rPr>
        <w:t xml:space="preserve">Aanmelding en verwijsinformatie via ZorgDomein. </w:t>
      </w:r>
      <w:r w:rsidRPr="00E460AE">
        <w:rPr>
          <w:rFonts w:eastAsia="Calibri"/>
          <w:szCs w:val="18"/>
        </w:rPr>
        <w:t xml:space="preserve">Indien de behandelaar niet aangesloten is op zorgdomein wordt een schriftelijke verwijsbrief verzorgd volgens de richtlijn van de NHG. </w:t>
      </w:r>
      <w:r w:rsidRPr="00E460AE">
        <w:rPr>
          <w:rFonts w:eastAsia="Calibri" w:cs="Helvetica"/>
          <w:color w:val="000000"/>
          <w:szCs w:val="18"/>
        </w:rPr>
        <w:t>Een verwijsbrief van huisarts, bedrijfsarts of psychiater is voorwaarde voor verzekerde zorg. Een verwijsbrief bestaat uit:</w:t>
      </w:r>
    </w:p>
    <w:p w14:paraId="293F60B0" w14:textId="77777777" w:rsidR="00E460AE" w:rsidRPr="00E460AE" w:rsidRDefault="00E460AE" w:rsidP="00E460AE">
      <w:pPr>
        <w:contextualSpacing/>
        <w:rPr>
          <w:rFonts w:eastAsia="Calibri" w:cs="Helvetica"/>
          <w:color w:val="000000"/>
          <w:szCs w:val="18"/>
        </w:rPr>
      </w:pPr>
      <w:r w:rsidRPr="00E460AE">
        <w:rPr>
          <w:rFonts w:eastAsia="Calibri" w:cs="Helvetica"/>
          <w:color w:val="000000"/>
          <w:szCs w:val="18"/>
        </w:rPr>
        <w:t>a.</w:t>
      </w:r>
      <w:r w:rsidRPr="00E460AE">
        <w:rPr>
          <w:rFonts w:eastAsia="Calibri" w:cs="Helvetica"/>
          <w:color w:val="000000"/>
          <w:szCs w:val="18"/>
        </w:rPr>
        <w:tab/>
        <w:t xml:space="preserve">Benoemen vermoedelijke DSM diagnose </w:t>
      </w:r>
    </w:p>
    <w:p w14:paraId="7F6CFCDA" w14:textId="77777777" w:rsidR="00E460AE" w:rsidRPr="00E460AE" w:rsidRDefault="00E460AE" w:rsidP="00E460AE">
      <w:pPr>
        <w:contextualSpacing/>
        <w:rPr>
          <w:rFonts w:eastAsia="Calibri" w:cs="Helvetica"/>
          <w:color w:val="000000"/>
          <w:szCs w:val="18"/>
        </w:rPr>
      </w:pPr>
      <w:r w:rsidRPr="00E460AE">
        <w:rPr>
          <w:rFonts w:eastAsia="Calibri" w:cs="Helvetica"/>
          <w:color w:val="000000"/>
          <w:szCs w:val="18"/>
        </w:rPr>
        <w:t>b.</w:t>
      </w:r>
      <w:r w:rsidRPr="00E460AE">
        <w:rPr>
          <w:rFonts w:eastAsia="Calibri" w:cs="Helvetica"/>
          <w:color w:val="000000"/>
          <w:szCs w:val="18"/>
        </w:rPr>
        <w:tab/>
        <w:t>Benoemen SGGZ of BGGZ (keuze maken)</w:t>
      </w:r>
    </w:p>
    <w:p w14:paraId="132D2AE3" w14:textId="77777777" w:rsidR="00E460AE" w:rsidRPr="00E460AE" w:rsidRDefault="00E460AE" w:rsidP="00E460AE">
      <w:pPr>
        <w:contextualSpacing/>
        <w:rPr>
          <w:rFonts w:eastAsia="Calibri" w:cs="Helvetica"/>
          <w:color w:val="000000"/>
          <w:szCs w:val="18"/>
        </w:rPr>
      </w:pPr>
      <w:r w:rsidRPr="00E460AE">
        <w:rPr>
          <w:rFonts w:eastAsia="Calibri" w:cs="Helvetica"/>
          <w:color w:val="000000"/>
          <w:szCs w:val="18"/>
        </w:rPr>
        <w:t>c.</w:t>
      </w:r>
      <w:r w:rsidRPr="00E460AE">
        <w:rPr>
          <w:rFonts w:eastAsia="Calibri" w:cs="Helvetica"/>
          <w:color w:val="000000"/>
          <w:szCs w:val="18"/>
        </w:rPr>
        <w:tab/>
        <w:t>Gegevens van de huisarts met AGB code</w:t>
      </w:r>
    </w:p>
    <w:p w14:paraId="46D30B53" w14:textId="77777777" w:rsidR="00E460AE" w:rsidRPr="00E460AE" w:rsidRDefault="00E460AE" w:rsidP="00E460AE">
      <w:pPr>
        <w:contextualSpacing/>
        <w:rPr>
          <w:rFonts w:eastAsia="Calibri" w:cs="Helvetica"/>
          <w:color w:val="000000"/>
          <w:szCs w:val="18"/>
        </w:rPr>
      </w:pPr>
      <w:r w:rsidRPr="00E460AE">
        <w:rPr>
          <w:rFonts w:eastAsia="Calibri" w:cs="Helvetica"/>
          <w:color w:val="000000"/>
          <w:szCs w:val="18"/>
        </w:rPr>
        <w:t>d.</w:t>
      </w:r>
      <w:r w:rsidRPr="00E460AE">
        <w:rPr>
          <w:rFonts w:eastAsia="Calibri" w:cs="Helvetica"/>
          <w:color w:val="000000"/>
          <w:szCs w:val="18"/>
        </w:rPr>
        <w:tab/>
        <w:t>Handtekening of stempel</w:t>
      </w:r>
    </w:p>
    <w:p w14:paraId="29664639" w14:textId="77777777" w:rsidR="00E460AE" w:rsidRPr="00E460AE" w:rsidRDefault="00E460AE" w:rsidP="00E460AE">
      <w:pPr>
        <w:contextualSpacing/>
        <w:rPr>
          <w:rFonts w:eastAsia="Calibri" w:cs="Helvetica"/>
          <w:color w:val="000000"/>
          <w:szCs w:val="18"/>
        </w:rPr>
      </w:pPr>
      <w:r w:rsidRPr="00E460AE">
        <w:rPr>
          <w:rFonts w:eastAsia="Calibri" w:cs="Helvetica"/>
          <w:color w:val="000000"/>
          <w:szCs w:val="18"/>
        </w:rPr>
        <w:t>e.</w:t>
      </w:r>
      <w:r w:rsidRPr="00E460AE">
        <w:rPr>
          <w:rFonts w:eastAsia="Calibri" w:cs="Helvetica"/>
          <w:color w:val="000000"/>
          <w:szCs w:val="18"/>
        </w:rPr>
        <w:tab/>
        <w:t>Meesturen van voorgaande relevante informatie met toestemming van ptnt</w:t>
      </w:r>
    </w:p>
    <w:p w14:paraId="53A0AEBB" w14:textId="77777777" w:rsidR="00E460AE" w:rsidRPr="00E460AE" w:rsidRDefault="00E460AE" w:rsidP="00E460AE">
      <w:pPr>
        <w:contextualSpacing/>
        <w:rPr>
          <w:rFonts w:eastAsia="Calibri" w:cs="Helvetica"/>
          <w:color w:val="000000"/>
          <w:szCs w:val="18"/>
        </w:rPr>
      </w:pPr>
    </w:p>
    <w:p w14:paraId="565C1459" w14:textId="77777777" w:rsidR="00E460AE" w:rsidRPr="00E460AE" w:rsidRDefault="00E460AE" w:rsidP="00E460AE">
      <w:pPr>
        <w:contextualSpacing/>
        <w:rPr>
          <w:rFonts w:eastAsia="Calibri" w:cs="Helvetica"/>
          <w:color w:val="000000"/>
          <w:szCs w:val="18"/>
        </w:rPr>
      </w:pPr>
      <w:r w:rsidRPr="00E460AE">
        <w:rPr>
          <w:rFonts w:eastAsia="Calibri" w:cs="Helvetica"/>
          <w:color w:val="000000"/>
          <w:szCs w:val="18"/>
        </w:rPr>
        <w:lastRenderedPageBreak/>
        <w:t>Voor de patiënt: naast een verwijsbrief moet de patiënt een ID meenemen. Informatie voor patiënt en verwijzer inclusief actuele wachttijden tot intake en behandeling staan op de website van de zorgaanbieder en op zorgdomein. Bij acute crisis/acuut gevaar kan de huisarts direct de crisisdienst inschakelen en acute zorg wordt dan opgestart als dat geïndiceerd is na beoordeling.</w:t>
      </w:r>
      <w:r w:rsidRPr="00E460AE">
        <w:rPr>
          <w:rFonts w:eastAsia="Calibri"/>
          <w:szCs w:val="18"/>
        </w:rPr>
        <w:t xml:space="preserve"> </w:t>
      </w:r>
      <w:r w:rsidRPr="00E460AE">
        <w:rPr>
          <w:rFonts w:eastAsia="Calibri" w:cs="Helvetica"/>
          <w:color w:val="000000"/>
          <w:szCs w:val="18"/>
        </w:rPr>
        <w:t>Correspondentie over eerdere behandelingen in betreffende GGZ instelling moeten bij de aanmeldinformatie worden betrokken. De streeftijd tussen aanmelding en intake is maximaal 4 weken.</w:t>
      </w:r>
    </w:p>
    <w:p w14:paraId="25858110" w14:textId="77777777" w:rsidR="00E460AE" w:rsidRPr="00E460AE" w:rsidRDefault="00E460AE" w:rsidP="00E460AE">
      <w:pPr>
        <w:shd w:val="clear" w:color="auto" w:fill="FFFFFF"/>
        <w:rPr>
          <w:rFonts w:eastAsia="Calibri" w:cs="Helvetica"/>
          <w:color w:val="000000"/>
          <w:szCs w:val="18"/>
        </w:rPr>
      </w:pPr>
    </w:p>
    <w:p w14:paraId="0DB4F76A" w14:textId="77777777" w:rsidR="00E460AE" w:rsidRPr="00E460AE" w:rsidRDefault="00E460AE" w:rsidP="00E460AE">
      <w:pPr>
        <w:keepNext/>
        <w:keepLines/>
        <w:spacing w:before="40" w:after="160" w:line="259" w:lineRule="auto"/>
        <w:outlineLvl w:val="2"/>
        <w:rPr>
          <w:rFonts w:ascii="Calibri Light" w:hAnsi="Calibri Light" w:cs="Helvetica"/>
          <w:color w:val="000000"/>
          <w:sz w:val="24"/>
        </w:rPr>
      </w:pPr>
      <w:r w:rsidRPr="00E460AE">
        <w:rPr>
          <w:b/>
          <w:sz w:val="20"/>
          <w:szCs w:val="20"/>
        </w:rPr>
        <w:t>3.2 Intake</w:t>
      </w:r>
      <w:r w:rsidRPr="00E460AE">
        <w:rPr>
          <w:rFonts w:ascii="Calibri Light" w:hAnsi="Calibri Light" w:cs="Helvetica"/>
          <w:color w:val="000000"/>
          <w:sz w:val="24"/>
        </w:rPr>
        <w:t xml:space="preserve">  </w:t>
      </w:r>
    </w:p>
    <w:p w14:paraId="7284649D" w14:textId="77777777" w:rsidR="00E460AE" w:rsidRPr="00E460AE" w:rsidRDefault="00E460AE" w:rsidP="00E460AE">
      <w:pPr>
        <w:shd w:val="clear" w:color="auto" w:fill="FFFFFF"/>
        <w:rPr>
          <w:rFonts w:eastAsia="Calibri" w:cs="Helvetica"/>
          <w:color w:val="000000"/>
          <w:szCs w:val="18"/>
        </w:rPr>
      </w:pPr>
      <w:r w:rsidRPr="00E460AE">
        <w:rPr>
          <w:rFonts w:eastAsia="Calibri" w:cs="Helvetica"/>
          <w:szCs w:val="18"/>
        </w:rPr>
        <w:t xml:space="preserve">Duurt maximaal 90 minuten waarbij patiënt door intaker en een regiebehandelaar (psychiater of klinisch psycholoog) gezien wordt. In een multidisciplinair overleg wordt het beleid bepaald en als psychiatrische behandeling geïndiceerd is, worden behandelafspraken met de patiënt gemaakt en wordt de behandelfase opgestart. Routine outcome monitoring (ROM) wordt bij intake uitgevoerd, bedoeld om de behandeling te evalueren en monitoren. In het geval dat acute hulpverlening nodig is, kan onmiddellijk spoedzorg gestart worden, direct bij de intake. Na de intake stuurt de GGZ instelling binnen 3 dagen een voorlopige diagnose, beknopt behandelplan, naam regiebehandelaar en contactgegevens. </w:t>
      </w:r>
      <w:r w:rsidRPr="00E460AE">
        <w:rPr>
          <w:rFonts w:eastAsia="Calibri" w:cs="Helvetica"/>
          <w:color w:val="000000"/>
          <w:szCs w:val="18"/>
        </w:rPr>
        <w:t>Indien de tijd tot behandeling volgens patiënt en intaker onacceptabel lang is in relatie tot de problematiek verzorgt de GGZ instelling wachttijdoverbrugging.</w:t>
      </w:r>
    </w:p>
    <w:p w14:paraId="5C14C355" w14:textId="77777777" w:rsidR="00E460AE" w:rsidRPr="00E460AE" w:rsidRDefault="00E460AE" w:rsidP="00E460AE">
      <w:pPr>
        <w:shd w:val="clear" w:color="auto" w:fill="FFFFFF"/>
        <w:rPr>
          <w:rFonts w:eastAsia="Calibri" w:cs="Helvetica"/>
          <w:color w:val="000000"/>
          <w:szCs w:val="18"/>
        </w:rPr>
      </w:pPr>
    </w:p>
    <w:p w14:paraId="23968E17" w14:textId="77777777" w:rsidR="00E460AE" w:rsidRPr="00E460AE" w:rsidRDefault="00E460AE" w:rsidP="00E460AE">
      <w:pPr>
        <w:keepNext/>
        <w:keepLines/>
        <w:spacing w:before="40" w:after="160" w:line="259" w:lineRule="auto"/>
        <w:outlineLvl w:val="2"/>
        <w:rPr>
          <w:b/>
          <w:sz w:val="20"/>
          <w:szCs w:val="20"/>
        </w:rPr>
      </w:pPr>
      <w:r w:rsidRPr="00E460AE">
        <w:rPr>
          <w:b/>
          <w:sz w:val="20"/>
          <w:szCs w:val="20"/>
        </w:rPr>
        <w:t xml:space="preserve">3.3 Behandeling </w:t>
      </w:r>
    </w:p>
    <w:p w14:paraId="61D5C5A5" w14:textId="77777777" w:rsidR="00E460AE" w:rsidRPr="00E460AE" w:rsidRDefault="00E460AE" w:rsidP="00E460AE">
      <w:pPr>
        <w:shd w:val="clear" w:color="auto" w:fill="FFFFFF"/>
        <w:rPr>
          <w:rFonts w:eastAsia="Calibri" w:cs="Helvetica"/>
          <w:color w:val="000000"/>
          <w:szCs w:val="18"/>
        </w:rPr>
      </w:pPr>
      <w:r w:rsidRPr="00E460AE">
        <w:rPr>
          <w:rFonts w:eastAsia="Calibri" w:cs="Helvetica"/>
          <w:color w:val="000000"/>
          <w:szCs w:val="18"/>
        </w:rPr>
        <w:t xml:space="preserve">Uitvoeren behandelplan. Het beloop van de behandeling wordt gemonitord in een multidisciplinair overleg. Dit gebeurt middels een ROM-instrument met tenminste een begin en een eindmeting.. Bij twijfel over de vorderingen of bij verandering van zorgprogramma wordt dit opnieuw multidisciplinair overlegd. </w:t>
      </w:r>
    </w:p>
    <w:p w14:paraId="610C3B1B" w14:textId="77777777" w:rsidR="00E460AE" w:rsidRPr="00E460AE" w:rsidRDefault="00E460AE" w:rsidP="00E460AE">
      <w:pPr>
        <w:shd w:val="clear" w:color="auto" w:fill="FFFFFF"/>
        <w:rPr>
          <w:rFonts w:eastAsia="Calibri" w:cs="Helvetica"/>
          <w:color w:val="000000"/>
          <w:szCs w:val="18"/>
        </w:rPr>
      </w:pPr>
    </w:p>
    <w:p w14:paraId="2D4477CA" w14:textId="77777777" w:rsidR="00E460AE" w:rsidRPr="00E460AE" w:rsidRDefault="00E460AE" w:rsidP="00E460AE">
      <w:pPr>
        <w:keepNext/>
        <w:keepLines/>
        <w:spacing w:before="40" w:after="160" w:line="259" w:lineRule="auto"/>
        <w:outlineLvl w:val="2"/>
        <w:rPr>
          <w:b/>
          <w:sz w:val="20"/>
          <w:szCs w:val="20"/>
        </w:rPr>
      </w:pPr>
      <w:r w:rsidRPr="00E460AE">
        <w:rPr>
          <w:b/>
          <w:sz w:val="20"/>
          <w:szCs w:val="20"/>
        </w:rPr>
        <w:t xml:space="preserve">3.4 Afsluiting en nazorg </w:t>
      </w:r>
    </w:p>
    <w:p w14:paraId="36B45953" w14:textId="77777777" w:rsidR="00E460AE" w:rsidRPr="00E460AE" w:rsidRDefault="00E460AE" w:rsidP="00E460AE">
      <w:pPr>
        <w:shd w:val="clear" w:color="auto" w:fill="FFFFFF"/>
        <w:rPr>
          <w:rFonts w:eastAsia="Calibri" w:cs="Helvetica"/>
          <w:color w:val="000000"/>
          <w:szCs w:val="18"/>
        </w:rPr>
      </w:pPr>
      <w:r w:rsidRPr="00E460AE">
        <w:t xml:space="preserve">Na behandeling binnen de SGGZ zijn er drie mogelijkheden: er volgt een nieuw traject SGGZ, er volgt een traject BGGZ chronisch of de patiënt wordt naar de huisarts terugverwezen voor basiszorg. </w:t>
      </w:r>
    </w:p>
    <w:p w14:paraId="3FD38FEE" w14:textId="77777777" w:rsidR="00E460AE" w:rsidRPr="00E460AE" w:rsidRDefault="00E460AE" w:rsidP="00E460AE">
      <w:pPr>
        <w:spacing w:after="160" w:line="259" w:lineRule="auto"/>
        <w:contextualSpacing/>
        <w:rPr>
          <w:rFonts w:eastAsia="Calibri"/>
          <w:b/>
          <w:bCs/>
          <w:sz w:val="22"/>
          <w:szCs w:val="22"/>
        </w:rPr>
      </w:pPr>
    </w:p>
    <w:p w14:paraId="324581F1" w14:textId="77777777" w:rsidR="00E460AE" w:rsidRPr="00E460AE" w:rsidRDefault="00E460AE" w:rsidP="00764D1B">
      <w:pPr>
        <w:keepNext/>
        <w:keepLines/>
        <w:numPr>
          <w:ilvl w:val="0"/>
          <w:numId w:val="117"/>
        </w:numPr>
        <w:spacing w:before="40" w:after="160" w:line="259" w:lineRule="auto"/>
        <w:outlineLvl w:val="1"/>
        <w:rPr>
          <w:b/>
          <w:bCs/>
          <w:sz w:val="22"/>
          <w:szCs w:val="22"/>
        </w:rPr>
      </w:pPr>
      <w:bookmarkStart w:id="168" w:name="_Toc33176812"/>
      <w:r w:rsidRPr="00E460AE">
        <w:rPr>
          <w:b/>
          <w:bCs/>
          <w:sz w:val="22"/>
          <w:szCs w:val="22"/>
        </w:rPr>
        <w:lastRenderedPageBreak/>
        <w:t>Medicatie-afspraken.</w:t>
      </w:r>
      <w:bookmarkEnd w:id="168"/>
      <w:r w:rsidRPr="00E460AE">
        <w:rPr>
          <w:b/>
          <w:bCs/>
          <w:sz w:val="22"/>
          <w:szCs w:val="22"/>
        </w:rPr>
        <w:t xml:space="preserve"> </w:t>
      </w:r>
    </w:p>
    <w:p w14:paraId="2F96C448" w14:textId="77777777" w:rsidR="00E460AE" w:rsidRPr="00764D1B" w:rsidRDefault="00E460AE" w:rsidP="00E460AE">
      <w:pPr>
        <w:shd w:val="clear" w:color="auto" w:fill="FFFFFF"/>
        <w:rPr>
          <w:rFonts w:cs="Helvetica"/>
          <w:szCs w:val="18"/>
          <w:lang w:eastAsia="nl-NL"/>
        </w:rPr>
      </w:pPr>
      <w:r w:rsidRPr="00764D1B">
        <w:rPr>
          <w:b/>
          <w:sz w:val="20"/>
          <w:szCs w:val="20"/>
          <w:lang w:eastAsia="nl-NL"/>
        </w:rPr>
        <w:t>4.1. Stappen antidepressiva</w:t>
      </w:r>
      <w:r w:rsidRPr="00764D1B">
        <w:rPr>
          <w:rFonts w:cs="Helvetica"/>
          <w:szCs w:val="18"/>
          <w:lang w:eastAsia="nl-NL"/>
        </w:rPr>
        <w:br/>
        <w:t>Antidepressiva zijn vooral werkzaam bij een (matig-) ernstige depressie of angststoornis. De medicamenteuze, stapsgewijze, behandeling van depressie en een angststoornis volgens de zorgstandaard staat hieronder vernoemd. Indien de patiënt eerder succesvol is behandeld met een bepaald antidepressivum dan heeft dat middel de voorkeur. </w:t>
      </w:r>
      <w:r w:rsidRPr="00764D1B">
        <w:rPr>
          <w:rFonts w:cs="Helvetica"/>
          <w:szCs w:val="18"/>
          <w:lang w:eastAsia="nl-NL"/>
        </w:rPr>
        <w:br/>
      </w:r>
    </w:p>
    <w:p w14:paraId="45F4CDCE" w14:textId="77777777" w:rsidR="00E460AE" w:rsidRPr="00E460AE" w:rsidRDefault="00E460AE" w:rsidP="00E460AE">
      <w:pPr>
        <w:shd w:val="clear" w:color="auto" w:fill="FFFFFF"/>
        <w:ind w:left="705" w:hanging="705"/>
        <w:rPr>
          <w:rFonts w:eastAsia="Calibri" w:cs="Helvetica"/>
          <w:color w:val="000000"/>
          <w:szCs w:val="18"/>
        </w:rPr>
      </w:pPr>
      <w:r w:rsidRPr="00E460AE">
        <w:rPr>
          <w:rFonts w:eastAsia="Calibri" w:cs="Helvetica"/>
          <w:color w:val="000000"/>
          <w:szCs w:val="18"/>
          <w:u w:val="single"/>
        </w:rPr>
        <w:t>Stap 1:</w:t>
      </w:r>
      <w:r w:rsidRPr="00E460AE">
        <w:rPr>
          <w:rFonts w:eastAsia="Calibri" w:cs="Helvetica"/>
          <w:color w:val="000000"/>
          <w:szCs w:val="18"/>
          <w:u w:val="single"/>
        </w:rPr>
        <w:tab/>
      </w:r>
      <w:r w:rsidRPr="00E460AE">
        <w:rPr>
          <w:rFonts w:eastAsia="Calibri" w:cs="Helvetica"/>
          <w:color w:val="000000"/>
          <w:szCs w:val="18"/>
        </w:rPr>
        <w:t>is een keuze tussen: SSRI (meestal citalopram of sertraline) of SNRI (venlafaxine) of TCA of bupropion of mirtazapine</w:t>
      </w:r>
    </w:p>
    <w:p w14:paraId="5B8834E5" w14:textId="77777777" w:rsidR="00E460AE" w:rsidRPr="00E460AE" w:rsidRDefault="00E460AE" w:rsidP="00E460AE">
      <w:pPr>
        <w:shd w:val="clear" w:color="auto" w:fill="FFFFFF"/>
        <w:rPr>
          <w:rFonts w:eastAsia="Calibri" w:cs="Helvetica"/>
          <w:color w:val="000000"/>
          <w:szCs w:val="18"/>
        </w:rPr>
      </w:pPr>
      <w:r w:rsidRPr="00E460AE">
        <w:rPr>
          <w:rFonts w:eastAsia="Calibri" w:cs="Helvetica"/>
          <w:color w:val="000000"/>
          <w:szCs w:val="18"/>
          <w:u w:val="single"/>
        </w:rPr>
        <w:t>Stap 2:</w:t>
      </w:r>
      <w:r w:rsidRPr="00E460AE">
        <w:rPr>
          <w:rFonts w:eastAsia="Calibri" w:cs="Helvetica"/>
          <w:color w:val="000000"/>
          <w:szCs w:val="18"/>
        </w:rPr>
        <w:t xml:space="preserve"> Switchen tussen middelen genoemd bij stap 1. </w:t>
      </w:r>
    </w:p>
    <w:p w14:paraId="136225F6" w14:textId="77777777" w:rsidR="00E460AE" w:rsidRPr="00E460AE" w:rsidRDefault="00E460AE" w:rsidP="00E460AE">
      <w:pPr>
        <w:shd w:val="clear" w:color="auto" w:fill="FFFFFF"/>
        <w:rPr>
          <w:rFonts w:cs="Helvetica"/>
          <w:color w:val="000000"/>
          <w:szCs w:val="18"/>
          <w:lang w:eastAsia="nl-NL"/>
        </w:rPr>
      </w:pPr>
    </w:p>
    <w:p w14:paraId="37571001" w14:textId="77777777" w:rsidR="00E460AE" w:rsidRPr="00E460AE" w:rsidRDefault="00E460AE" w:rsidP="00E460AE">
      <w:pPr>
        <w:shd w:val="clear" w:color="auto" w:fill="FFFFFF"/>
        <w:rPr>
          <w:rFonts w:cs="Helvetica"/>
          <w:color w:val="000000"/>
          <w:szCs w:val="18"/>
          <w:lang w:eastAsia="nl-NL"/>
        </w:rPr>
      </w:pPr>
      <w:r w:rsidRPr="00E460AE">
        <w:rPr>
          <w:rFonts w:cs="Helvetica"/>
          <w:color w:val="000000"/>
          <w:szCs w:val="18"/>
          <w:lang w:eastAsia="nl-NL"/>
        </w:rPr>
        <w:t>De richtlijn van Parnassia en ook de multidisciplinaire richtlijn depressie maken geen keuze bij stap 1 en 2. In de huisartsenpraktijk wordt doorgaans met een SSRI gestart. Starten met een ander middel dan een SSRI/venlafaxine vraagt gedegen kennis en ervaring van de huisarts ten aanzien van voorschrijven van de andere middelen. </w:t>
      </w:r>
    </w:p>
    <w:p w14:paraId="220DD4B3" w14:textId="77777777" w:rsidR="00E460AE" w:rsidRPr="00E460AE" w:rsidRDefault="00E460AE" w:rsidP="00E460AE">
      <w:pPr>
        <w:shd w:val="clear" w:color="auto" w:fill="FFFFFF"/>
        <w:rPr>
          <w:rFonts w:cs="Helvetica"/>
          <w:color w:val="000000"/>
          <w:szCs w:val="18"/>
          <w:lang w:eastAsia="nl-NL"/>
        </w:rPr>
      </w:pPr>
    </w:p>
    <w:p w14:paraId="07A5A4CF" w14:textId="77777777" w:rsidR="00E460AE" w:rsidRPr="00E460AE" w:rsidRDefault="00E460AE" w:rsidP="00E460AE">
      <w:pPr>
        <w:shd w:val="clear" w:color="auto" w:fill="FFFFFF"/>
        <w:rPr>
          <w:rFonts w:cs="Helvetica"/>
          <w:color w:val="000000"/>
          <w:szCs w:val="18"/>
          <w:lang w:eastAsia="nl-NL"/>
        </w:rPr>
      </w:pPr>
      <w:r w:rsidRPr="00E460AE">
        <w:rPr>
          <w:rFonts w:cs="Helvetica"/>
          <w:color w:val="000000"/>
          <w:szCs w:val="18"/>
          <w:lang w:eastAsia="nl-NL"/>
        </w:rPr>
        <w:t>Advies is om andere middelen alleen in overleg met een psychiater voor te schrijven. </w:t>
      </w:r>
    </w:p>
    <w:p w14:paraId="78B03B23" w14:textId="77777777" w:rsidR="00E460AE" w:rsidRPr="00E460AE" w:rsidRDefault="00E460AE" w:rsidP="00E460AE">
      <w:pPr>
        <w:shd w:val="clear" w:color="auto" w:fill="FFFFFF"/>
        <w:rPr>
          <w:rFonts w:cs="Helvetica"/>
          <w:color w:val="000000"/>
          <w:szCs w:val="18"/>
          <w:lang w:eastAsia="nl-NL"/>
        </w:rPr>
      </w:pPr>
    </w:p>
    <w:p w14:paraId="1BD9B8C9" w14:textId="77777777" w:rsidR="00E460AE" w:rsidRPr="00E460AE" w:rsidRDefault="00E460AE" w:rsidP="00E460AE">
      <w:pPr>
        <w:keepNext/>
        <w:keepLines/>
        <w:spacing w:before="40" w:after="160" w:line="259" w:lineRule="auto"/>
        <w:outlineLvl w:val="2"/>
        <w:rPr>
          <w:b/>
          <w:sz w:val="20"/>
          <w:szCs w:val="20"/>
        </w:rPr>
      </w:pPr>
      <w:r w:rsidRPr="00E460AE">
        <w:rPr>
          <w:b/>
          <w:sz w:val="20"/>
          <w:szCs w:val="20"/>
        </w:rPr>
        <w:t>4.2</w:t>
      </w:r>
      <w:r w:rsidRPr="00E460AE">
        <w:rPr>
          <w:b/>
          <w:sz w:val="20"/>
          <w:szCs w:val="20"/>
        </w:rPr>
        <w:tab/>
        <w:t>Algemene aandachtspunten</w:t>
      </w:r>
    </w:p>
    <w:p w14:paraId="0A92AF4B" w14:textId="77777777" w:rsidR="00E460AE" w:rsidRPr="00E460AE" w:rsidRDefault="00E460AE" w:rsidP="00E460AE">
      <w:pPr>
        <w:shd w:val="clear" w:color="auto" w:fill="FFFFFF"/>
        <w:spacing w:line="140" w:lineRule="atLeast"/>
        <w:contextualSpacing/>
        <w:rPr>
          <w:rFonts w:cs="Helvetica"/>
          <w:color w:val="000000"/>
          <w:szCs w:val="18"/>
          <w:lang w:eastAsia="nl-NL"/>
        </w:rPr>
      </w:pPr>
      <w:r w:rsidRPr="00E460AE">
        <w:rPr>
          <w:rFonts w:cs="Helvetica"/>
          <w:color w:val="000000"/>
          <w:szCs w:val="18"/>
          <w:lang w:eastAsia="nl-NL"/>
        </w:rPr>
        <w:t>Bij het bepalen van de geneesmiddelkeuze wordt rekening gehouden met: </w:t>
      </w:r>
    </w:p>
    <w:p w14:paraId="385B9388" w14:textId="77777777" w:rsidR="00E460AE" w:rsidRPr="00E460AE" w:rsidRDefault="00E460AE" w:rsidP="00764D1B">
      <w:pPr>
        <w:pStyle w:val="Lijstalinea"/>
        <w:numPr>
          <w:ilvl w:val="0"/>
          <w:numId w:val="123"/>
        </w:numPr>
        <w:shd w:val="clear" w:color="auto" w:fill="FFFFFF"/>
        <w:spacing w:after="160" w:line="140" w:lineRule="atLeast"/>
        <w:rPr>
          <w:rFonts w:cs="Helvetica"/>
          <w:color w:val="000000"/>
          <w:szCs w:val="18"/>
          <w:lang w:eastAsia="nl-NL"/>
        </w:rPr>
      </w:pPr>
      <w:r w:rsidRPr="00E460AE">
        <w:rPr>
          <w:rFonts w:cs="Helvetica"/>
          <w:color w:val="000000"/>
          <w:szCs w:val="18"/>
          <w:lang w:eastAsia="nl-NL"/>
        </w:rPr>
        <w:t>bij ernstige depressie: TCA (nortrilen, evt. imipramine) of zie stap 1. Doorgaans wordt de ernstig depressieve patiënt niet medicamenteus behandeld in de huisartsenpraktijk, maar doorverwezen en op medicatie ingesteld door een psychiater;</w:t>
      </w:r>
    </w:p>
    <w:p w14:paraId="59530F5C" w14:textId="77777777" w:rsidR="00E460AE" w:rsidRPr="00E460AE" w:rsidRDefault="00E460AE" w:rsidP="00764D1B">
      <w:pPr>
        <w:pStyle w:val="Lijstalinea"/>
        <w:numPr>
          <w:ilvl w:val="0"/>
          <w:numId w:val="123"/>
        </w:numPr>
        <w:shd w:val="clear" w:color="auto" w:fill="FFFFFF"/>
        <w:tabs>
          <w:tab w:val="num" w:pos="1080"/>
        </w:tabs>
        <w:spacing w:after="160" w:line="259" w:lineRule="auto"/>
        <w:rPr>
          <w:rFonts w:eastAsia="Calibri" w:cs="Helvetica"/>
          <w:color w:val="000000"/>
          <w:szCs w:val="18"/>
        </w:rPr>
      </w:pPr>
      <w:r w:rsidRPr="00E460AE">
        <w:rPr>
          <w:rFonts w:eastAsia="Calibri" w:cs="Helvetica"/>
          <w:color w:val="000000"/>
          <w:szCs w:val="18"/>
        </w:rPr>
        <w:t>TCA’s zijn gecontra-indiceerd na een recent hartinfarct;</w:t>
      </w:r>
    </w:p>
    <w:p w14:paraId="6DFED50E" w14:textId="4781CAEF" w:rsidR="00E460AE" w:rsidRPr="00E460AE" w:rsidRDefault="00E460AE" w:rsidP="00764D1B">
      <w:pPr>
        <w:pStyle w:val="Lijstalinea"/>
        <w:numPr>
          <w:ilvl w:val="0"/>
          <w:numId w:val="123"/>
        </w:numPr>
        <w:shd w:val="clear" w:color="auto" w:fill="FFFFFF"/>
        <w:tabs>
          <w:tab w:val="num" w:pos="1080"/>
        </w:tabs>
        <w:spacing w:after="160" w:line="259" w:lineRule="auto"/>
        <w:rPr>
          <w:rFonts w:eastAsia="Calibri" w:cs="Helvetica"/>
          <w:color w:val="000000"/>
          <w:szCs w:val="18"/>
        </w:rPr>
      </w:pPr>
      <w:r w:rsidRPr="00E460AE">
        <w:rPr>
          <w:rFonts w:eastAsia="Calibri" w:cs="Helvetica"/>
          <w:color w:val="000000"/>
          <w:szCs w:val="18"/>
        </w:rPr>
        <w:t>geef bij voorkeur een SSRI bij patiënten met een verhoogd suïcide risico (overdosis is minder schadelijk dan van TCA);</w:t>
      </w:r>
    </w:p>
    <w:p w14:paraId="644070FF" w14:textId="77777777" w:rsidR="00E460AE" w:rsidRPr="00E460AE" w:rsidRDefault="00E460AE" w:rsidP="00764D1B">
      <w:pPr>
        <w:pStyle w:val="Lijstalinea"/>
        <w:numPr>
          <w:ilvl w:val="0"/>
          <w:numId w:val="123"/>
        </w:numPr>
        <w:shd w:val="clear" w:color="auto" w:fill="FFFFFF"/>
        <w:tabs>
          <w:tab w:val="num" w:pos="1080"/>
        </w:tabs>
        <w:spacing w:after="160" w:line="259" w:lineRule="auto"/>
        <w:rPr>
          <w:rFonts w:eastAsia="Calibri" w:cs="Helvetica"/>
          <w:color w:val="000000"/>
          <w:szCs w:val="18"/>
        </w:rPr>
      </w:pPr>
      <w:r w:rsidRPr="00E460AE">
        <w:rPr>
          <w:rFonts w:eastAsia="Calibri" w:cs="Helvetica"/>
          <w:color w:val="000000"/>
          <w:szCs w:val="18"/>
        </w:rPr>
        <w:t>indien bepaalde combinatie van geneesmiddelen wordt gebruikt, zoals NSAID’s en bloedverdunners moet in sommige gevallen een indien bepaalde combinatie van geneesmiddelen wordt gebruikt, zoals NSAID’s en bloedverdunners moet in sommige gevallen een PPI toegevoegd worden. Hier wordt de NHG standaard maagklachten toegepast</w:t>
      </w:r>
    </w:p>
    <w:p w14:paraId="173BCAAB" w14:textId="77777777" w:rsidR="00E460AE" w:rsidRPr="00E460AE" w:rsidRDefault="00E460AE" w:rsidP="00764D1B">
      <w:pPr>
        <w:pStyle w:val="Lijstalinea"/>
        <w:numPr>
          <w:ilvl w:val="0"/>
          <w:numId w:val="123"/>
        </w:numPr>
        <w:shd w:val="clear" w:color="auto" w:fill="FFFFFF"/>
        <w:tabs>
          <w:tab w:val="num" w:pos="1080"/>
        </w:tabs>
        <w:spacing w:after="160" w:line="259" w:lineRule="auto"/>
        <w:rPr>
          <w:rFonts w:eastAsia="Calibri" w:cs="Helvetica"/>
          <w:color w:val="000000"/>
          <w:szCs w:val="18"/>
        </w:rPr>
      </w:pPr>
      <w:r w:rsidRPr="00E460AE">
        <w:rPr>
          <w:rFonts w:eastAsia="Calibri" w:cs="Helvetica"/>
          <w:color w:val="000000"/>
          <w:szCs w:val="18"/>
        </w:rPr>
        <w:t>geef bij ouderen een SSRI met zo min mogelijk kans op interacties, bij voorkeur sertraline. Indien toch een TCA voorgeschreven wordt, kies dan voor nortriptyline;</w:t>
      </w:r>
    </w:p>
    <w:p w14:paraId="6BDAC867" w14:textId="77777777" w:rsidR="00E460AE" w:rsidRPr="00E460AE" w:rsidRDefault="00E460AE" w:rsidP="00764D1B">
      <w:pPr>
        <w:pStyle w:val="Lijstalinea"/>
        <w:numPr>
          <w:ilvl w:val="0"/>
          <w:numId w:val="123"/>
        </w:numPr>
        <w:shd w:val="clear" w:color="auto" w:fill="FFFFFF"/>
        <w:tabs>
          <w:tab w:val="num" w:pos="1080"/>
        </w:tabs>
        <w:spacing w:after="160" w:line="259" w:lineRule="auto"/>
        <w:rPr>
          <w:rFonts w:eastAsia="Calibri" w:cs="Helvetica"/>
          <w:color w:val="000000"/>
          <w:szCs w:val="18"/>
        </w:rPr>
      </w:pPr>
      <w:r w:rsidRPr="00E460AE">
        <w:rPr>
          <w:rFonts w:eastAsia="Calibri" w:cs="Helvetica"/>
          <w:color w:val="000000"/>
          <w:szCs w:val="18"/>
        </w:rPr>
        <w:t>TCA’s worden afgeraden bij patiënten met cognitieve stoornissen omdat deze een negatieve invloed op het cognitief functioneren kunnen hebben;</w:t>
      </w:r>
    </w:p>
    <w:p w14:paraId="4346FFCB" w14:textId="77777777" w:rsidR="00E460AE" w:rsidRPr="00E460AE" w:rsidRDefault="00E460AE" w:rsidP="00764D1B">
      <w:pPr>
        <w:pStyle w:val="Lijstalinea"/>
        <w:numPr>
          <w:ilvl w:val="0"/>
          <w:numId w:val="123"/>
        </w:numPr>
        <w:shd w:val="clear" w:color="auto" w:fill="FFFFFF"/>
        <w:tabs>
          <w:tab w:val="num" w:pos="1080"/>
        </w:tabs>
        <w:spacing w:after="160" w:line="259" w:lineRule="auto"/>
        <w:rPr>
          <w:rFonts w:eastAsia="Calibri" w:cs="Helvetica"/>
          <w:color w:val="000000"/>
          <w:szCs w:val="18"/>
        </w:rPr>
      </w:pPr>
      <w:r w:rsidRPr="00E460AE">
        <w:rPr>
          <w:rFonts w:eastAsia="Calibri" w:cs="Helvetica"/>
          <w:color w:val="000000"/>
          <w:szCs w:val="18"/>
        </w:rPr>
        <w:lastRenderedPageBreak/>
        <w:t>pas op bij combinatie van SSRI’s en serotonerge TCA’s met andere serotonerg werkende medicatie, zoals triptanen en tramadol in verband met het risico op het ontstaan van het serotoninesyndroom (tremor, misselijkheid, transpireren, snelle hartslag). Overleg met de apotheker voor dosisaanpassingen of alternatieven;</w:t>
      </w:r>
    </w:p>
    <w:p w14:paraId="15CFE9A3" w14:textId="77777777" w:rsidR="00E460AE" w:rsidRPr="00E460AE" w:rsidRDefault="00E460AE" w:rsidP="00764D1B">
      <w:pPr>
        <w:pStyle w:val="Lijstalinea"/>
        <w:numPr>
          <w:ilvl w:val="0"/>
          <w:numId w:val="123"/>
        </w:numPr>
        <w:shd w:val="clear" w:color="auto" w:fill="FFFFFF"/>
        <w:tabs>
          <w:tab w:val="num" w:pos="1080"/>
        </w:tabs>
        <w:spacing w:after="160" w:line="259" w:lineRule="auto"/>
        <w:rPr>
          <w:rFonts w:eastAsia="Calibri" w:cs="Helvetica"/>
          <w:color w:val="000000"/>
          <w:szCs w:val="18"/>
        </w:rPr>
      </w:pPr>
      <w:r w:rsidRPr="00E460AE">
        <w:rPr>
          <w:rFonts w:eastAsia="Calibri" w:cs="Helvetica"/>
          <w:color w:val="000000"/>
          <w:szCs w:val="18"/>
        </w:rPr>
        <w:t>consulteer bij zwangerschap(swens) of lactatie de apotheker voor een beoordeling van de medicatie;</w:t>
      </w:r>
    </w:p>
    <w:p w14:paraId="6442D25A" w14:textId="77777777" w:rsidR="00E460AE" w:rsidRPr="00E460AE" w:rsidRDefault="00E460AE" w:rsidP="00764D1B">
      <w:pPr>
        <w:pStyle w:val="Lijstalinea"/>
        <w:numPr>
          <w:ilvl w:val="0"/>
          <w:numId w:val="123"/>
        </w:numPr>
        <w:shd w:val="clear" w:color="auto" w:fill="FFFFFF"/>
        <w:tabs>
          <w:tab w:val="num" w:pos="1080"/>
        </w:tabs>
        <w:spacing w:after="160" w:line="259" w:lineRule="auto"/>
        <w:rPr>
          <w:rFonts w:eastAsia="Calibri" w:cs="Helvetica"/>
          <w:color w:val="000000"/>
          <w:szCs w:val="18"/>
        </w:rPr>
      </w:pPr>
      <w:r w:rsidRPr="00E460AE">
        <w:rPr>
          <w:rFonts w:eastAsia="Calibri" w:cs="Helvetica"/>
          <w:color w:val="000000"/>
          <w:szCs w:val="18"/>
        </w:rPr>
        <w:t>bij patiënten met een verslaving (vaak alcohol) wordt vaak een abstinentie van 4 tot 6 weken vereist, voor gestart wordt met een antidepressivum. Indien abstinentie niet mogelijk is, doordat de verslaving in stand gehouden wordt door een depressie of angststoornis, wordt er in sommige gevallen wel al gestart met antidepressiva</w:t>
      </w:r>
    </w:p>
    <w:p w14:paraId="728CB31D" w14:textId="77777777" w:rsidR="00E460AE" w:rsidRPr="00E460AE" w:rsidRDefault="00E460AE" w:rsidP="00E460AE">
      <w:pPr>
        <w:shd w:val="clear" w:color="auto" w:fill="FFFFFF"/>
        <w:rPr>
          <w:rFonts w:cs="Helvetica"/>
          <w:color w:val="000000"/>
          <w:szCs w:val="18"/>
          <w:lang w:eastAsia="nl-NL"/>
        </w:rPr>
      </w:pPr>
    </w:p>
    <w:p w14:paraId="1AC0595F" w14:textId="77777777" w:rsidR="00E460AE" w:rsidRPr="00E460AE" w:rsidRDefault="00E460AE" w:rsidP="00E460AE">
      <w:pPr>
        <w:keepNext/>
        <w:keepLines/>
        <w:spacing w:before="40" w:after="160" w:line="259" w:lineRule="auto"/>
        <w:outlineLvl w:val="2"/>
        <w:rPr>
          <w:b/>
          <w:sz w:val="20"/>
          <w:szCs w:val="20"/>
        </w:rPr>
      </w:pPr>
      <w:r w:rsidRPr="00E460AE">
        <w:rPr>
          <w:b/>
          <w:sz w:val="20"/>
          <w:szCs w:val="20"/>
        </w:rPr>
        <w:t>4.3</w:t>
      </w:r>
      <w:r w:rsidRPr="00E460AE">
        <w:rPr>
          <w:b/>
          <w:sz w:val="20"/>
          <w:szCs w:val="20"/>
        </w:rPr>
        <w:tab/>
        <w:t>Controle op labwaarden</w:t>
      </w:r>
    </w:p>
    <w:p w14:paraId="60315279" w14:textId="77777777" w:rsidR="00E460AE" w:rsidRPr="00E460AE" w:rsidRDefault="00E460AE" w:rsidP="00764D1B">
      <w:pPr>
        <w:pStyle w:val="Lijstalinea"/>
        <w:numPr>
          <w:ilvl w:val="0"/>
          <w:numId w:val="124"/>
        </w:numPr>
        <w:shd w:val="clear" w:color="auto" w:fill="FFFFFF"/>
        <w:spacing w:after="160" w:line="259" w:lineRule="auto"/>
        <w:rPr>
          <w:rFonts w:cs="Helvetica"/>
          <w:color w:val="000000"/>
          <w:szCs w:val="18"/>
          <w:lang w:eastAsia="nl-NL"/>
        </w:rPr>
      </w:pPr>
      <w:r w:rsidRPr="00E460AE">
        <w:rPr>
          <w:rFonts w:cs="Helvetica"/>
          <w:color w:val="000000"/>
          <w:szCs w:val="18"/>
          <w:lang w:eastAsia="nl-NL"/>
        </w:rPr>
        <w:t>bij gebruik van SSRI’s in combinatie met diuretica is er kans op hyponatriemie. Twee weken na de start van de combinatie en elke 6 maanden, dient het natrium gecontroleerd te worden. Doe dit ook indien zich een incurrente ziekte (diarree, braken) voordoet met een risico op electrolytstoornissen.</w:t>
      </w:r>
    </w:p>
    <w:p w14:paraId="5F35D84D" w14:textId="77777777" w:rsidR="00E460AE" w:rsidRPr="00E460AE" w:rsidRDefault="00E460AE" w:rsidP="00764D1B">
      <w:pPr>
        <w:pStyle w:val="Lijstalinea"/>
        <w:numPr>
          <w:ilvl w:val="0"/>
          <w:numId w:val="124"/>
        </w:numPr>
        <w:shd w:val="clear" w:color="auto" w:fill="FFFFFF"/>
        <w:spacing w:after="160" w:line="259" w:lineRule="auto"/>
        <w:rPr>
          <w:rFonts w:eastAsia="Calibri" w:cs="Helvetica"/>
          <w:color w:val="000000"/>
          <w:szCs w:val="18"/>
        </w:rPr>
      </w:pPr>
      <w:r w:rsidRPr="00E460AE">
        <w:rPr>
          <w:rFonts w:eastAsia="Calibri" w:cs="Helvetica"/>
          <w:color w:val="000000"/>
          <w:szCs w:val="18"/>
        </w:rPr>
        <w:t>bij gebruik van TCA’s bij patiënten met hypertensie en bij ouderen dient de bloeddruk elke 3 maanden gecontroleerd te worden. Overweeg een ECG voorafgaand aan de start met een TCA bij patiënten met een verhoogde gevoeligheid voor cardiovasculaire bijwerkingen</w:t>
      </w:r>
    </w:p>
    <w:p w14:paraId="3F38A10A" w14:textId="4AAB42C6" w:rsidR="00E460AE" w:rsidRPr="00764D1B" w:rsidRDefault="00E460AE" w:rsidP="00764D1B">
      <w:pPr>
        <w:pStyle w:val="Lijstalinea"/>
        <w:numPr>
          <w:ilvl w:val="0"/>
          <w:numId w:val="124"/>
        </w:numPr>
        <w:shd w:val="clear" w:color="auto" w:fill="FFFFFF"/>
        <w:spacing w:after="160" w:line="259" w:lineRule="auto"/>
        <w:rPr>
          <w:rFonts w:eastAsia="Calibri" w:cs="Helvetica"/>
          <w:color w:val="000000"/>
          <w:szCs w:val="18"/>
        </w:rPr>
      </w:pPr>
      <w:r w:rsidRPr="00E460AE">
        <w:rPr>
          <w:rFonts w:eastAsia="Calibri" w:cs="Helvetica"/>
          <w:color w:val="000000"/>
          <w:szCs w:val="18"/>
        </w:rPr>
        <w:t>bij gebruik van TCA’s bij patiënten die bekend zijn met hyperthyreoïdie dient regelmatig lab te worden bepaald in verband met een verhoogd risico op cardiovasculaire bijwerkingen bij hyperthyreoïdie. De apotheek adviseert en controleert bij de huisarts voor labcontrole en vraagt deze op.</w:t>
      </w:r>
    </w:p>
    <w:p w14:paraId="7A86DAAA" w14:textId="77777777" w:rsidR="00E460AE" w:rsidRPr="00E460AE" w:rsidRDefault="00E460AE" w:rsidP="00E460AE">
      <w:pPr>
        <w:shd w:val="clear" w:color="auto" w:fill="FFFFFF"/>
        <w:rPr>
          <w:rFonts w:cs="Helvetica"/>
          <w:color w:val="000000"/>
          <w:szCs w:val="18"/>
          <w:lang w:eastAsia="nl-NL"/>
        </w:rPr>
      </w:pPr>
    </w:p>
    <w:p w14:paraId="227FAA64" w14:textId="77777777" w:rsidR="00E460AE" w:rsidRPr="00E460AE" w:rsidRDefault="00E460AE" w:rsidP="00E460AE">
      <w:pPr>
        <w:keepNext/>
        <w:keepLines/>
        <w:spacing w:before="40" w:after="160" w:line="259" w:lineRule="auto"/>
        <w:outlineLvl w:val="2"/>
        <w:rPr>
          <w:b/>
          <w:sz w:val="20"/>
          <w:szCs w:val="20"/>
        </w:rPr>
      </w:pPr>
      <w:r w:rsidRPr="00E460AE">
        <w:rPr>
          <w:b/>
          <w:sz w:val="20"/>
          <w:szCs w:val="20"/>
        </w:rPr>
        <w:t>4.4</w:t>
      </w:r>
      <w:r w:rsidRPr="00E460AE">
        <w:rPr>
          <w:b/>
          <w:sz w:val="20"/>
          <w:szCs w:val="20"/>
        </w:rPr>
        <w:tab/>
        <w:t>Bij somatische aspecten</w:t>
      </w:r>
    </w:p>
    <w:p w14:paraId="16B870E8" w14:textId="77777777" w:rsidR="00E460AE" w:rsidRPr="00E460AE" w:rsidRDefault="00E460AE" w:rsidP="00764D1B">
      <w:pPr>
        <w:pStyle w:val="Lijstalinea"/>
        <w:numPr>
          <w:ilvl w:val="0"/>
          <w:numId w:val="125"/>
        </w:numPr>
        <w:shd w:val="clear" w:color="auto" w:fill="FFFFFF"/>
        <w:spacing w:after="160" w:line="259" w:lineRule="auto"/>
        <w:rPr>
          <w:rFonts w:eastAsia="Calibri" w:cs="Helvetica"/>
          <w:color w:val="000000"/>
          <w:szCs w:val="18"/>
        </w:rPr>
      </w:pPr>
      <w:r w:rsidRPr="00E460AE">
        <w:rPr>
          <w:rFonts w:eastAsia="Calibri" w:cs="Helvetica"/>
          <w:color w:val="000000"/>
          <w:szCs w:val="18"/>
        </w:rPr>
        <w:t>hypertensive: liever geen bupropion of venlafaxine boven 150 mg</w:t>
      </w:r>
    </w:p>
    <w:p w14:paraId="3CD03F0F" w14:textId="77777777" w:rsidR="00E460AE" w:rsidRPr="00E460AE" w:rsidRDefault="00E460AE" w:rsidP="00764D1B">
      <w:pPr>
        <w:pStyle w:val="Lijstalinea"/>
        <w:numPr>
          <w:ilvl w:val="0"/>
          <w:numId w:val="125"/>
        </w:numPr>
        <w:shd w:val="clear" w:color="auto" w:fill="FFFFFF"/>
        <w:spacing w:after="160" w:line="259" w:lineRule="auto"/>
        <w:rPr>
          <w:rFonts w:eastAsia="Calibri" w:cs="Helvetica"/>
          <w:color w:val="000000"/>
          <w:szCs w:val="18"/>
        </w:rPr>
      </w:pPr>
      <w:r w:rsidRPr="00E460AE">
        <w:rPr>
          <w:rFonts w:eastAsia="Calibri" w:cs="Helvetica"/>
          <w:color w:val="000000"/>
          <w:szCs w:val="18"/>
        </w:rPr>
        <w:t>hypercholesterolemia: liever geen venlafaxine</w:t>
      </w:r>
    </w:p>
    <w:p w14:paraId="1C1006EE" w14:textId="77777777" w:rsidR="00E460AE" w:rsidRPr="00E460AE" w:rsidRDefault="00E460AE" w:rsidP="00764D1B">
      <w:pPr>
        <w:pStyle w:val="Lijstalinea"/>
        <w:numPr>
          <w:ilvl w:val="0"/>
          <w:numId w:val="125"/>
        </w:numPr>
        <w:shd w:val="clear" w:color="auto" w:fill="FFFFFF"/>
        <w:spacing w:after="160" w:line="259" w:lineRule="auto"/>
        <w:rPr>
          <w:rFonts w:eastAsia="Calibri" w:cs="Helvetica"/>
          <w:color w:val="000000"/>
          <w:szCs w:val="18"/>
        </w:rPr>
      </w:pPr>
      <w:r w:rsidRPr="00E460AE">
        <w:rPr>
          <w:rFonts w:eastAsia="Calibri" w:cs="Helvetica"/>
          <w:color w:val="000000"/>
          <w:szCs w:val="18"/>
        </w:rPr>
        <w:t>obstipatie: liever geen TCA/bupropion</w:t>
      </w:r>
    </w:p>
    <w:p w14:paraId="2DE6A231" w14:textId="77777777" w:rsidR="00E460AE" w:rsidRPr="00E460AE" w:rsidRDefault="00E460AE" w:rsidP="00764D1B">
      <w:pPr>
        <w:pStyle w:val="Lijstalinea"/>
        <w:numPr>
          <w:ilvl w:val="0"/>
          <w:numId w:val="125"/>
        </w:numPr>
        <w:shd w:val="clear" w:color="auto" w:fill="FFFFFF"/>
        <w:spacing w:after="160" w:line="259" w:lineRule="auto"/>
        <w:rPr>
          <w:rFonts w:eastAsia="Calibri" w:cs="Helvetica"/>
          <w:color w:val="000000"/>
          <w:szCs w:val="18"/>
        </w:rPr>
      </w:pPr>
      <w:r w:rsidRPr="00E460AE">
        <w:rPr>
          <w:rFonts w:eastAsia="Calibri" w:cs="Helvetica"/>
          <w:color w:val="000000"/>
          <w:szCs w:val="18"/>
        </w:rPr>
        <w:t>seksuele dysfunctie: enige voorkeur voor bupropion</w:t>
      </w:r>
    </w:p>
    <w:p w14:paraId="03E90174" w14:textId="77777777" w:rsidR="00E460AE" w:rsidRPr="00E460AE" w:rsidRDefault="00E460AE" w:rsidP="00764D1B">
      <w:pPr>
        <w:pStyle w:val="Lijstalinea"/>
        <w:numPr>
          <w:ilvl w:val="0"/>
          <w:numId w:val="125"/>
        </w:numPr>
        <w:shd w:val="clear" w:color="auto" w:fill="FFFFFF"/>
        <w:spacing w:after="160" w:line="259" w:lineRule="auto"/>
        <w:rPr>
          <w:rFonts w:eastAsia="Calibri" w:cs="Helvetica"/>
          <w:color w:val="000000"/>
          <w:szCs w:val="18"/>
        </w:rPr>
      </w:pPr>
      <w:r w:rsidRPr="00E460AE">
        <w:rPr>
          <w:rFonts w:eastAsia="Calibri" w:cs="Helvetica"/>
          <w:color w:val="000000"/>
          <w:szCs w:val="18"/>
        </w:rPr>
        <w:t>adipositas en andere risicofactoren voor metabool syndroom: liever geen TCA of mirtazapine. Dan enige voorkeur voor bupropion.</w:t>
      </w:r>
    </w:p>
    <w:p w14:paraId="1CE975D7" w14:textId="77777777" w:rsidR="00E460AE" w:rsidRPr="00E460AE" w:rsidRDefault="00E460AE" w:rsidP="00E460AE">
      <w:pPr>
        <w:shd w:val="clear" w:color="auto" w:fill="FFFFFF"/>
        <w:contextualSpacing/>
        <w:rPr>
          <w:rFonts w:cs="Helvetica"/>
          <w:color w:val="000000"/>
          <w:szCs w:val="18"/>
          <w:lang w:eastAsia="nl-NL"/>
        </w:rPr>
      </w:pPr>
    </w:p>
    <w:p w14:paraId="435A8382" w14:textId="77777777" w:rsidR="00E460AE" w:rsidRPr="00E460AE" w:rsidRDefault="00E460AE" w:rsidP="00E460AE">
      <w:pPr>
        <w:keepNext/>
        <w:keepLines/>
        <w:spacing w:before="40" w:after="160" w:line="259" w:lineRule="auto"/>
        <w:outlineLvl w:val="2"/>
        <w:rPr>
          <w:b/>
          <w:sz w:val="20"/>
          <w:szCs w:val="20"/>
        </w:rPr>
      </w:pPr>
      <w:r w:rsidRPr="00E460AE">
        <w:rPr>
          <w:b/>
          <w:sz w:val="20"/>
          <w:szCs w:val="20"/>
        </w:rPr>
        <w:t>4.5 Starten – switchen en ophogen – duur – afbouwen antidepressivum</w:t>
      </w:r>
    </w:p>
    <w:p w14:paraId="0273FA3B" w14:textId="77777777" w:rsidR="00E460AE" w:rsidRPr="00E460AE" w:rsidRDefault="00E460AE" w:rsidP="00E460AE">
      <w:pPr>
        <w:shd w:val="clear" w:color="auto" w:fill="FFFFFF"/>
        <w:contextualSpacing/>
        <w:rPr>
          <w:rFonts w:eastAsia="Calibri" w:cs="Helvetica"/>
          <w:i/>
          <w:iCs/>
          <w:color w:val="000000"/>
          <w:szCs w:val="18"/>
        </w:rPr>
      </w:pPr>
      <w:r w:rsidRPr="00E460AE">
        <w:rPr>
          <w:rFonts w:eastAsia="Calibri" w:cs="Helvetica"/>
          <w:i/>
          <w:iCs/>
          <w:color w:val="000000"/>
          <w:szCs w:val="18"/>
        </w:rPr>
        <w:t>Starten</w:t>
      </w:r>
    </w:p>
    <w:p w14:paraId="36536168" w14:textId="77777777" w:rsidR="00E460AE" w:rsidRPr="00E460AE" w:rsidRDefault="00E460AE" w:rsidP="00764D1B">
      <w:pPr>
        <w:numPr>
          <w:ilvl w:val="0"/>
          <w:numId w:val="114"/>
        </w:numPr>
        <w:shd w:val="clear" w:color="auto" w:fill="FFFFFF"/>
        <w:tabs>
          <w:tab w:val="num" w:pos="1080"/>
        </w:tabs>
        <w:spacing w:after="160" w:line="259" w:lineRule="auto"/>
        <w:contextualSpacing/>
        <w:rPr>
          <w:rFonts w:eastAsia="Calibri" w:cs="Helvetica"/>
          <w:color w:val="000000"/>
          <w:szCs w:val="18"/>
        </w:rPr>
      </w:pPr>
      <w:r w:rsidRPr="00E460AE">
        <w:rPr>
          <w:rFonts w:eastAsia="Calibri" w:cs="Helvetica"/>
          <w:color w:val="000000"/>
          <w:szCs w:val="18"/>
        </w:rPr>
        <w:t>zowel de voorschrijver van de medicatie als de apotheek geven uitleg over de dosering bij start, opbouw, mogelijk bijwerkingen en mogelijk verergering van de klachten de eerste weken</w:t>
      </w:r>
    </w:p>
    <w:p w14:paraId="37CCA08F" w14:textId="77777777" w:rsidR="00E460AE" w:rsidRPr="00E460AE" w:rsidRDefault="00E460AE" w:rsidP="00764D1B">
      <w:pPr>
        <w:numPr>
          <w:ilvl w:val="0"/>
          <w:numId w:val="114"/>
        </w:numPr>
        <w:shd w:val="clear" w:color="auto" w:fill="FFFFFF"/>
        <w:tabs>
          <w:tab w:val="num" w:pos="1080"/>
        </w:tabs>
        <w:spacing w:after="160" w:line="259" w:lineRule="auto"/>
        <w:contextualSpacing/>
        <w:rPr>
          <w:rFonts w:eastAsia="Calibri" w:cs="Helvetica"/>
          <w:color w:val="000000"/>
          <w:szCs w:val="18"/>
        </w:rPr>
      </w:pPr>
      <w:r w:rsidRPr="00E460AE">
        <w:rPr>
          <w:rFonts w:eastAsia="Calibri" w:cs="Helvetica"/>
          <w:color w:val="000000"/>
          <w:szCs w:val="18"/>
        </w:rPr>
        <w:t>laag beginnen, geleidelijk ophogen in verband met een eventuele tijdelijke toename van de klachten en gevoeligheid voor bijwerkingen</w:t>
      </w:r>
    </w:p>
    <w:p w14:paraId="40386D42" w14:textId="77777777" w:rsidR="00E460AE" w:rsidRPr="00E460AE" w:rsidRDefault="00E460AE" w:rsidP="00764D1B">
      <w:pPr>
        <w:numPr>
          <w:ilvl w:val="0"/>
          <w:numId w:val="114"/>
        </w:numPr>
        <w:shd w:val="clear" w:color="auto" w:fill="FFFFFF"/>
        <w:tabs>
          <w:tab w:val="num" w:pos="1080"/>
        </w:tabs>
        <w:spacing w:after="160" w:line="259" w:lineRule="auto"/>
        <w:contextualSpacing/>
        <w:rPr>
          <w:rFonts w:eastAsia="Calibri" w:cs="Helvetica"/>
          <w:color w:val="000000"/>
          <w:szCs w:val="18"/>
        </w:rPr>
      </w:pPr>
      <w:r w:rsidRPr="00E460AE">
        <w:rPr>
          <w:rFonts w:eastAsia="Calibri" w:cs="Helvetica"/>
          <w:color w:val="000000"/>
          <w:szCs w:val="18"/>
        </w:rPr>
        <w:t>bij toename van angst na starten: combineer gedurende maximaal 8 weken met een benzodiazepine) </w:t>
      </w:r>
    </w:p>
    <w:p w14:paraId="4FC4589D" w14:textId="77777777" w:rsidR="00E460AE" w:rsidRPr="00E460AE" w:rsidRDefault="00E460AE" w:rsidP="00E460AE">
      <w:pPr>
        <w:shd w:val="clear" w:color="auto" w:fill="FFFFFF"/>
        <w:contextualSpacing/>
        <w:rPr>
          <w:rFonts w:cs="Helvetica"/>
          <w:color w:val="000000"/>
          <w:szCs w:val="18"/>
          <w:lang w:eastAsia="nl-NL"/>
        </w:rPr>
      </w:pPr>
    </w:p>
    <w:p w14:paraId="3A885E7F" w14:textId="77777777" w:rsidR="00E460AE" w:rsidRPr="00E460AE" w:rsidRDefault="00E460AE" w:rsidP="00E460AE">
      <w:pPr>
        <w:shd w:val="clear" w:color="auto" w:fill="FFFFFF"/>
        <w:contextualSpacing/>
        <w:rPr>
          <w:rFonts w:cs="Helvetica"/>
          <w:color w:val="000000"/>
          <w:szCs w:val="18"/>
          <w:lang w:eastAsia="nl-NL"/>
        </w:rPr>
      </w:pPr>
      <w:r w:rsidRPr="00E460AE">
        <w:rPr>
          <w:rFonts w:cs="Helvetica"/>
          <w:i/>
          <w:color w:val="000000"/>
          <w:szCs w:val="18"/>
          <w:lang w:eastAsia="nl-NL"/>
        </w:rPr>
        <w:t>Switchen en ophogen</w:t>
      </w:r>
      <w:r w:rsidRPr="00E460AE">
        <w:rPr>
          <w:rFonts w:cs="Helvetica"/>
          <w:color w:val="000000"/>
          <w:szCs w:val="18"/>
          <w:lang w:eastAsia="nl-NL"/>
        </w:rPr>
        <w:br/>
        <w:t>Bij behandeling van een depressie wordt aanbevolen om te switchen naar een ander middel indien er na maximaal 4 weken nog geen enkele verbetering is op het middel. Bij angst treedt de verbetering van de klachten later op en wordt aangeraden 6 weken aan te houden. Indien er een partieel effect is kan ophogen van het middel overwogen worden.</w:t>
      </w:r>
    </w:p>
    <w:p w14:paraId="1C9DF15A" w14:textId="77777777" w:rsidR="00E460AE" w:rsidRPr="00E460AE" w:rsidRDefault="00E460AE" w:rsidP="00E460AE">
      <w:pPr>
        <w:shd w:val="clear" w:color="auto" w:fill="FFFFFF"/>
        <w:contextualSpacing/>
        <w:rPr>
          <w:rFonts w:cs="Helvetica"/>
          <w:color w:val="000000"/>
          <w:szCs w:val="18"/>
          <w:lang w:eastAsia="nl-NL"/>
        </w:rPr>
      </w:pPr>
    </w:p>
    <w:p w14:paraId="7240BA8C" w14:textId="77777777" w:rsidR="00E460AE" w:rsidRPr="00E460AE" w:rsidRDefault="00E460AE" w:rsidP="00E460AE">
      <w:pPr>
        <w:shd w:val="clear" w:color="auto" w:fill="FFFFFF"/>
        <w:contextualSpacing/>
        <w:rPr>
          <w:rFonts w:cs="Helvetica"/>
          <w:color w:val="000000"/>
          <w:szCs w:val="18"/>
          <w:lang w:eastAsia="nl-NL"/>
        </w:rPr>
      </w:pPr>
      <w:r w:rsidRPr="00E460AE">
        <w:rPr>
          <w:rFonts w:cs="Helvetica"/>
          <w:color w:val="000000"/>
          <w:szCs w:val="18"/>
          <w:lang w:eastAsia="nl-NL"/>
        </w:rPr>
        <w:t>Bij bijwerkingen wordt geadviseerd te overleggen met de apotheker voor de keuze van een ander middel. Onderstaande link kan gebruikt worden om te bepalen hoe de patiënt kan wisselen van antidepressivum. Ook kan dit met de apotheker overlegd worden.</w:t>
      </w:r>
      <w:r w:rsidRPr="00E460AE">
        <w:rPr>
          <w:rFonts w:cs="Helvetica"/>
          <w:color w:val="000000"/>
          <w:szCs w:val="18"/>
          <w:lang w:eastAsia="nl-NL"/>
        </w:rPr>
        <w:br/>
      </w:r>
      <w:hyperlink r:id="rId36" w:history="1">
        <w:r w:rsidRPr="00E460AE">
          <w:rPr>
            <w:rFonts w:cs="Helvetica"/>
            <w:color w:val="00ADC5"/>
            <w:szCs w:val="18"/>
            <w:u w:val="single"/>
            <w:lang w:eastAsia="nl-NL"/>
          </w:rPr>
          <w:t>http://wiki.psychiatrienet.nl/index.php/SwitchAntidepressants</w:t>
        </w:r>
      </w:hyperlink>
    </w:p>
    <w:p w14:paraId="3841772F" w14:textId="77777777" w:rsidR="00E460AE" w:rsidRPr="00E460AE" w:rsidRDefault="00E460AE" w:rsidP="00E460AE">
      <w:pPr>
        <w:shd w:val="clear" w:color="auto" w:fill="FFFFFF"/>
        <w:contextualSpacing/>
        <w:rPr>
          <w:rFonts w:cs="Helvetica"/>
          <w:i/>
          <w:color w:val="000000"/>
          <w:szCs w:val="18"/>
          <w:lang w:eastAsia="nl-NL"/>
        </w:rPr>
      </w:pPr>
    </w:p>
    <w:p w14:paraId="42861653" w14:textId="77777777" w:rsidR="00E460AE" w:rsidRPr="00E460AE" w:rsidRDefault="00E460AE" w:rsidP="00E460AE">
      <w:pPr>
        <w:shd w:val="clear" w:color="auto" w:fill="FFFFFF"/>
        <w:contextualSpacing/>
        <w:rPr>
          <w:rFonts w:cs="Helvetica"/>
          <w:color w:val="000000"/>
          <w:szCs w:val="18"/>
          <w:lang w:eastAsia="nl-NL"/>
        </w:rPr>
      </w:pPr>
      <w:r w:rsidRPr="00E460AE">
        <w:rPr>
          <w:rFonts w:cs="Helvetica"/>
          <w:i/>
          <w:color w:val="000000"/>
          <w:szCs w:val="18"/>
          <w:lang w:eastAsia="nl-NL"/>
        </w:rPr>
        <w:t>Duur behandeling met antidepressivum</w:t>
      </w:r>
      <w:r w:rsidRPr="00E460AE">
        <w:rPr>
          <w:rFonts w:cs="Helvetica"/>
          <w:color w:val="000000"/>
          <w:szCs w:val="18"/>
          <w:lang w:eastAsia="nl-NL"/>
        </w:rPr>
        <w:br/>
        <w:t>Over de behandelduur is geen consensus in de richtlijnen. In het zorgprogramma adviseren we de behandeling met antidepressiva van een eerste episode van een depressie of angststoornis bij een goede respons bij voorkeur 6 tot 12 maanden voort te zetten vanaf het moment dat er een goede respons is. Bij patiënten die gevoelig zijn voor depressieve klachten in de winterperiode wordt bij voorkeur niet afgebouwd vlak voor en tijdens de winter. Bij een recidief wordt de behandeling 1 tot 2 jaar voortgezet en in overleg met patiënt langer. Bij een tweede recidief wordt doorgaans 2-5 jaar doorbehandeld en soms levenslang.</w:t>
      </w:r>
    </w:p>
    <w:p w14:paraId="2D13363C" w14:textId="77777777" w:rsidR="00E460AE" w:rsidRPr="00E460AE" w:rsidRDefault="00E460AE" w:rsidP="00E460AE">
      <w:pPr>
        <w:shd w:val="clear" w:color="auto" w:fill="FFFFFF"/>
        <w:rPr>
          <w:rFonts w:cs="Helvetica"/>
          <w:color w:val="000000"/>
          <w:szCs w:val="18"/>
          <w:lang w:eastAsia="nl-NL"/>
        </w:rPr>
      </w:pPr>
    </w:p>
    <w:p w14:paraId="55146B98" w14:textId="77777777" w:rsidR="00E460AE" w:rsidRPr="00E460AE" w:rsidRDefault="00E460AE" w:rsidP="00E460AE">
      <w:pPr>
        <w:shd w:val="clear" w:color="auto" w:fill="FFFFFF"/>
        <w:rPr>
          <w:rFonts w:cs="Helvetica"/>
          <w:color w:val="000000"/>
          <w:szCs w:val="18"/>
          <w:lang w:eastAsia="nl-NL"/>
        </w:rPr>
      </w:pPr>
      <w:r w:rsidRPr="00E460AE">
        <w:rPr>
          <w:rFonts w:cs="Helvetica"/>
          <w:i/>
          <w:color w:val="000000"/>
          <w:szCs w:val="18"/>
          <w:lang w:eastAsia="nl-NL"/>
        </w:rPr>
        <w:t>Afbouwen</w:t>
      </w:r>
      <w:r w:rsidRPr="00E460AE">
        <w:rPr>
          <w:rFonts w:cs="Helvetica"/>
          <w:color w:val="000000"/>
          <w:szCs w:val="18"/>
          <w:lang w:eastAsia="nl-NL"/>
        </w:rPr>
        <w:br/>
        <w:t>Adviseer het antidepressivum geleidelijk te stoppen door om de twee weken de dosis te halveren, onder controle van de klachten. In de praktijk blijkt het vaak wenselijk om nog langza</w:t>
      </w:r>
      <w:r w:rsidRPr="00E460AE">
        <w:rPr>
          <w:rFonts w:cs="Helvetica"/>
          <w:color w:val="000000"/>
          <w:szCs w:val="18"/>
          <w:lang w:eastAsia="nl-NL"/>
        </w:rPr>
        <w:lastRenderedPageBreak/>
        <w:t>mer af te bouwen (over een periode van maanden), zeker bij de middelen paroxetine en venlafaxine. Beide geven veel klachten bij afbouwen, waardoor dit erg langzaam moet gebeuren. Tevens geeft het vergeten van 1 tablet vaak al onttrekkingsverschijnselen. Overleg eventueel met de apotheker voor een afbouwschema. </w:t>
      </w:r>
    </w:p>
    <w:p w14:paraId="0B709138" w14:textId="77777777" w:rsidR="00E460AE" w:rsidRPr="00E460AE" w:rsidRDefault="00E460AE" w:rsidP="00E460AE">
      <w:pPr>
        <w:shd w:val="clear" w:color="auto" w:fill="FFFFFF"/>
        <w:rPr>
          <w:rFonts w:cs="Helvetica"/>
          <w:color w:val="000000"/>
          <w:szCs w:val="18"/>
          <w:lang w:eastAsia="nl-NL"/>
        </w:rPr>
      </w:pPr>
    </w:p>
    <w:p w14:paraId="09DB611E" w14:textId="77777777" w:rsidR="00764D1B" w:rsidRDefault="00764D1B" w:rsidP="00E460AE">
      <w:pPr>
        <w:shd w:val="clear" w:color="auto" w:fill="FFFFFF"/>
        <w:rPr>
          <w:rFonts w:cs="Helvetica"/>
          <w:b/>
          <w:bCs/>
          <w:iCs/>
          <w:szCs w:val="18"/>
          <w:lang w:eastAsia="nl-NL"/>
        </w:rPr>
      </w:pPr>
    </w:p>
    <w:p w14:paraId="787FD381" w14:textId="6E09D272" w:rsidR="00E460AE" w:rsidRPr="00E460AE" w:rsidRDefault="00E460AE" w:rsidP="00E460AE">
      <w:pPr>
        <w:shd w:val="clear" w:color="auto" w:fill="FFFFFF"/>
        <w:rPr>
          <w:rFonts w:cs="Helvetica"/>
          <w:color w:val="000000"/>
          <w:szCs w:val="18"/>
          <w:lang w:eastAsia="nl-NL"/>
        </w:rPr>
      </w:pPr>
      <w:r w:rsidRPr="00E460AE">
        <w:rPr>
          <w:rFonts w:cs="Helvetica"/>
          <w:b/>
          <w:bCs/>
          <w:iCs/>
          <w:szCs w:val="18"/>
          <w:lang w:eastAsia="nl-NL"/>
        </w:rPr>
        <w:t>4</w:t>
      </w:r>
      <w:r w:rsidRPr="00E460AE">
        <w:rPr>
          <w:b/>
          <w:sz w:val="20"/>
          <w:szCs w:val="20"/>
          <w:lang w:eastAsia="nl-NL"/>
        </w:rPr>
        <w:t>.6 Rijvaardigheid</w:t>
      </w:r>
      <w:r w:rsidRPr="00E460AE">
        <w:rPr>
          <w:b/>
          <w:sz w:val="20"/>
          <w:szCs w:val="20"/>
          <w:lang w:eastAsia="nl-NL"/>
        </w:rPr>
        <w:br/>
      </w:r>
      <w:r w:rsidRPr="00E460AE">
        <w:rPr>
          <w:rFonts w:cs="Helvetica"/>
          <w:color w:val="000000"/>
          <w:szCs w:val="18"/>
          <w:lang w:eastAsia="nl-NL"/>
        </w:rPr>
        <w:t xml:space="preserve">Antidepressiva en benzodiazepines hebben invloed op de rijvaardigheid. De voorschrijvend arts en de apotheker geven onderstaande rijadviezen conform de “G-standaard”. Het is wenselijk de afspraken over wie welk advies geeft goed vast te leggen. Ook de depressie op zich kan reden zijn voor rijontzegging door het CBR. De huisarts of psychiater wijst de patiënt op de regels voor beoordeling van rijsgeschiktheid. Het CBR maakt de afweging of een verklaring van rijgeschiktheid wordt afgegeven. Kijk op </w:t>
      </w:r>
      <w:hyperlink r:id="rId37" w:history="1">
        <w:r w:rsidRPr="00E460AE">
          <w:rPr>
            <w:rFonts w:ascii="Times New Roman" w:hAnsi="Times New Roman"/>
            <w:color w:val="0000FF"/>
            <w:sz w:val="24"/>
            <w:u w:val="single"/>
            <w:lang w:eastAsia="nl-NL"/>
          </w:rPr>
          <w:t>https://www.rijveiligmetmedicijnen.nl/</w:t>
        </w:r>
      </w:hyperlink>
      <w:r w:rsidRPr="00E460AE">
        <w:rPr>
          <w:rFonts w:ascii="Times New Roman" w:hAnsi="Times New Roman"/>
          <w:sz w:val="24"/>
          <w:lang w:eastAsia="nl-NL"/>
        </w:rPr>
        <w:t xml:space="preserve"> </w:t>
      </w:r>
      <w:r w:rsidRPr="00E460AE">
        <w:rPr>
          <w:rFonts w:cs="Helvetica"/>
          <w:color w:val="000000"/>
          <w:szCs w:val="18"/>
          <w:lang w:eastAsia="nl-NL"/>
        </w:rPr>
        <w:t>voor het advies of vraag advies aan de apotheker. </w:t>
      </w:r>
    </w:p>
    <w:p w14:paraId="5AE1E49D" w14:textId="77777777" w:rsidR="00E460AE" w:rsidRPr="00E460AE" w:rsidRDefault="00E460AE" w:rsidP="00E460AE">
      <w:pPr>
        <w:shd w:val="clear" w:color="auto" w:fill="FFFFFF"/>
        <w:rPr>
          <w:rFonts w:cs="Helvetica"/>
          <w:color w:val="000000"/>
          <w:szCs w:val="18"/>
          <w:lang w:eastAsia="nl-NL"/>
        </w:rPr>
      </w:pPr>
    </w:p>
    <w:p w14:paraId="0FB6F2EF" w14:textId="77777777" w:rsidR="00764D1B" w:rsidRDefault="00764D1B" w:rsidP="00E460AE">
      <w:pPr>
        <w:keepNext/>
        <w:keepLines/>
        <w:spacing w:before="40" w:after="160" w:line="259" w:lineRule="auto"/>
        <w:outlineLvl w:val="2"/>
        <w:rPr>
          <w:b/>
          <w:sz w:val="20"/>
          <w:szCs w:val="20"/>
        </w:rPr>
      </w:pPr>
    </w:p>
    <w:p w14:paraId="270C327A" w14:textId="796E18B6" w:rsidR="00E460AE" w:rsidRPr="00E460AE" w:rsidRDefault="00E460AE" w:rsidP="00E460AE">
      <w:pPr>
        <w:keepNext/>
        <w:keepLines/>
        <w:spacing w:before="40" w:after="160" w:line="259" w:lineRule="auto"/>
        <w:outlineLvl w:val="2"/>
        <w:rPr>
          <w:b/>
          <w:sz w:val="20"/>
          <w:szCs w:val="20"/>
        </w:rPr>
      </w:pPr>
      <w:r w:rsidRPr="00E460AE">
        <w:rPr>
          <w:b/>
          <w:sz w:val="20"/>
          <w:szCs w:val="20"/>
        </w:rPr>
        <w:t>4.7 Specifieke middelen</w:t>
      </w:r>
    </w:p>
    <w:p w14:paraId="19F94B30" w14:textId="77777777" w:rsidR="00E460AE" w:rsidRPr="00E460AE" w:rsidRDefault="00E460AE" w:rsidP="00E460AE">
      <w:pPr>
        <w:shd w:val="clear" w:color="auto" w:fill="FFFFFF"/>
        <w:rPr>
          <w:rFonts w:cs="Helvetica"/>
          <w:i/>
          <w:color w:val="000000"/>
          <w:szCs w:val="18"/>
          <w:lang w:eastAsia="nl-NL"/>
        </w:rPr>
      </w:pPr>
      <w:r w:rsidRPr="00E460AE">
        <w:rPr>
          <w:rFonts w:cs="Helvetica"/>
          <w:i/>
          <w:color w:val="000000"/>
          <w:szCs w:val="18"/>
          <w:lang w:eastAsia="nl-NL"/>
        </w:rPr>
        <w:t>SSRI’s</w:t>
      </w:r>
    </w:p>
    <w:p w14:paraId="0BC63440" w14:textId="77777777" w:rsidR="00E460AE" w:rsidRPr="00E460AE" w:rsidRDefault="00E460AE" w:rsidP="00764D1B">
      <w:pPr>
        <w:pStyle w:val="Lijstalinea"/>
        <w:numPr>
          <w:ilvl w:val="0"/>
          <w:numId w:val="126"/>
        </w:numPr>
        <w:shd w:val="clear" w:color="auto" w:fill="FFFFFF"/>
        <w:spacing w:after="160" w:line="259" w:lineRule="auto"/>
        <w:jc w:val="both"/>
        <w:rPr>
          <w:rFonts w:cs="Helvetica"/>
          <w:color w:val="000000"/>
          <w:szCs w:val="18"/>
          <w:lang w:eastAsia="nl-NL"/>
        </w:rPr>
      </w:pPr>
      <w:r w:rsidRPr="00E460AE">
        <w:rPr>
          <w:rFonts w:cs="Helvetica"/>
          <w:color w:val="000000"/>
          <w:szCs w:val="18"/>
          <w:lang w:eastAsia="nl-NL"/>
        </w:rPr>
        <w:t>start bij een depressie bij voorkeur met 10 mg citalopram of sertraline 25 mg de eerste 5 dagen en verdubbel dan naar de standaarddosering</w:t>
      </w:r>
    </w:p>
    <w:p w14:paraId="4DCF3D7C" w14:textId="77777777" w:rsidR="00E460AE" w:rsidRPr="00E460AE" w:rsidRDefault="00E460AE" w:rsidP="00764D1B">
      <w:pPr>
        <w:pStyle w:val="Lijstalinea"/>
        <w:numPr>
          <w:ilvl w:val="0"/>
          <w:numId w:val="126"/>
        </w:numPr>
        <w:shd w:val="clear" w:color="auto" w:fill="FFFFFF"/>
        <w:spacing w:after="160" w:line="259" w:lineRule="auto"/>
        <w:jc w:val="both"/>
        <w:rPr>
          <w:rFonts w:eastAsia="Calibri" w:cs="Helvetica"/>
          <w:color w:val="000000"/>
          <w:szCs w:val="18"/>
        </w:rPr>
      </w:pPr>
      <w:r w:rsidRPr="00E460AE">
        <w:rPr>
          <w:rFonts w:eastAsia="Calibri" w:cs="Helvetica"/>
          <w:color w:val="000000"/>
          <w:szCs w:val="18"/>
        </w:rPr>
        <w:t>bij ernstige angst is het ook een optie om met citalopramdruppels te starten en hiermee nog langzamer op te bouwen.</w:t>
      </w:r>
    </w:p>
    <w:p w14:paraId="2276ADC4" w14:textId="77777777" w:rsidR="00E460AE" w:rsidRPr="00E460AE" w:rsidRDefault="00E460AE" w:rsidP="00764D1B">
      <w:pPr>
        <w:pStyle w:val="Lijstalinea"/>
        <w:numPr>
          <w:ilvl w:val="0"/>
          <w:numId w:val="126"/>
        </w:numPr>
        <w:shd w:val="clear" w:color="auto" w:fill="FFFFFF"/>
        <w:spacing w:after="160" w:line="259" w:lineRule="auto"/>
        <w:jc w:val="both"/>
        <w:rPr>
          <w:rFonts w:eastAsia="Calibri" w:cs="Helvetica"/>
          <w:color w:val="000000"/>
          <w:szCs w:val="18"/>
        </w:rPr>
      </w:pPr>
      <w:r w:rsidRPr="00E460AE">
        <w:rPr>
          <w:rFonts w:eastAsia="Calibri" w:cs="Helvetica"/>
          <w:color w:val="000000"/>
          <w:szCs w:val="18"/>
        </w:rPr>
        <w:t>voor start van de behandeling een ECG overwegen bij patiënten met een stabiele hartaandoening. Bij tekenen van aritmie de behandeling staken en een ECG maken.</w:t>
      </w:r>
    </w:p>
    <w:p w14:paraId="3DF50B60" w14:textId="77777777" w:rsidR="00E460AE" w:rsidRPr="00E460AE" w:rsidRDefault="00E460AE" w:rsidP="00764D1B">
      <w:pPr>
        <w:pStyle w:val="Lijstalinea"/>
        <w:numPr>
          <w:ilvl w:val="0"/>
          <w:numId w:val="126"/>
        </w:numPr>
        <w:shd w:val="clear" w:color="auto" w:fill="FFFFFF"/>
        <w:spacing w:after="160" w:line="259" w:lineRule="auto"/>
        <w:jc w:val="both"/>
        <w:rPr>
          <w:rFonts w:eastAsia="Calibri" w:cs="Helvetica"/>
          <w:color w:val="000000"/>
          <w:szCs w:val="18"/>
        </w:rPr>
      </w:pPr>
      <w:r w:rsidRPr="00E460AE">
        <w:rPr>
          <w:rFonts w:eastAsia="Calibri" w:cs="Helvetica"/>
          <w:color w:val="000000"/>
          <w:szCs w:val="18"/>
        </w:rPr>
        <w:t>zelden is bij SSRI's een serotoninesyndroom gemeld; bij een combinatie van symptomen als agitatie, tremor, myoklonie en hyperthermie dient men hierop verdacht te zijn. </w:t>
      </w:r>
    </w:p>
    <w:p w14:paraId="7CC22D2D" w14:textId="77777777" w:rsidR="00E460AE" w:rsidRPr="00E460AE" w:rsidRDefault="00E460AE" w:rsidP="00E460AE">
      <w:pPr>
        <w:shd w:val="clear" w:color="auto" w:fill="FFFFFF"/>
        <w:rPr>
          <w:rFonts w:cs="Helvetica"/>
          <w:color w:val="000000"/>
          <w:szCs w:val="18"/>
          <w:lang w:eastAsia="nl-NL"/>
        </w:rPr>
      </w:pPr>
    </w:p>
    <w:p w14:paraId="404C063E" w14:textId="77777777" w:rsidR="00E460AE" w:rsidRPr="00E460AE" w:rsidRDefault="00E460AE" w:rsidP="00E460AE">
      <w:pPr>
        <w:shd w:val="clear" w:color="auto" w:fill="FFFFFF"/>
        <w:rPr>
          <w:rFonts w:cs="Helvetica"/>
          <w:i/>
          <w:color w:val="000000"/>
          <w:szCs w:val="18"/>
          <w:lang w:eastAsia="nl-NL"/>
        </w:rPr>
      </w:pPr>
      <w:r w:rsidRPr="00E460AE">
        <w:rPr>
          <w:rFonts w:cs="Helvetica"/>
          <w:i/>
          <w:color w:val="000000"/>
          <w:szCs w:val="18"/>
          <w:lang w:eastAsia="nl-NL"/>
        </w:rPr>
        <w:t>Venlafaxine</w:t>
      </w:r>
    </w:p>
    <w:p w14:paraId="3F984BC5" w14:textId="77777777" w:rsidR="00E460AE" w:rsidRPr="00E460AE" w:rsidRDefault="00E460AE" w:rsidP="00764D1B">
      <w:pPr>
        <w:pStyle w:val="Lijstalinea"/>
        <w:numPr>
          <w:ilvl w:val="0"/>
          <w:numId w:val="127"/>
        </w:numPr>
        <w:shd w:val="clear" w:color="auto" w:fill="FFFFFF"/>
        <w:spacing w:after="160" w:line="259" w:lineRule="auto"/>
        <w:rPr>
          <w:rFonts w:cs="Helvetica"/>
          <w:color w:val="000000"/>
          <w:szCs w:val="18"/>
          <w:lang w:eastAsia="nl-NL"/>
        </w:rPr>
      </w:pPr>
      <w:r w:rsidRPr="00E460AE">
        <w:rPr>
          <w:rFonts w:cs="Helvetica"/>
          <w:color w:val="000000"/>
          <w:szCs w:val="18"/>
          <w:lang w:eastAsia="nl-NL"/>
        </w:rPr>
        <w:t>start met venlafaxine XR 75 mg (37,5 mg bij comorbide angststoornis of bij voorzichtig willen starten om vroegtijdig stoppen te voorkomen). Indien na 1 week geen respons (of bij ernstige depressie, sneller): verhoog naar 150 mg. Verhoog bij onvoldoende effect na 2 weken tot maximaal 1 dd 375 mg.</w:t>
      </w:r>
    </w:p>
    <w:p w14:paraId="509F96D6" w14:textId="77777777" w:rsidR="00E460AE" w:rsidRPr="00E460AE" w:rsidRDefault="00E460AE" w:rsidP="00764D1B">
      <w:pPr>
        <w:pStyle w:val="Lijstalinea"/>
        <w:numPr>
          <w:ilvl w:val="0"/>
          <w:numId w:val="127"/>
        </w:numPr>
        <w:shd w:val="clear" w:color="auto" w:fill="FFFFFF"/>
        <w:spacing w:after="160" w:line="259" w:lineRule="auto"/>
        <w:rPr>
          <w:rFonts w:eastAsia="Calibri" w:cs="Helvetica"/>
          <w:color w:val="000000"/>
          <w:szCs w:val="18"/>
        </w:rPr>
      </w:pPr>
      <w:r w:rsidRPr="00E460AE">
        <w:rPr>
          <w:rFonts w:eastAsia="Calibri" w:cs="Helvetica"/>
          <w:color w:val="000000"/>
          <w:szCs w:val="18"/>
        </w:rPr>
        <w:lastRenderedPageBreak/>
        <w:t>bij een dosering &gt;150 mg per dag werkt venlafaxine ook noradrenerg en dient de bloeddruk gecontroleerd te worden i.v.m. kans op hypertensie. Ook dient het QTc interval gecontroleerd te worden bij patiënten met een geleidingsstoornis in de voorgeschiedenis </w:t>
      </w:r>
    </w:p>
    <w:p w14:paraId="156A7A85" w14:textId="77777777" w:rsidR="00E460AE" w:rsidRPr="00E460AE" w:rsidRDefault="00E460AE" w:rsidP="00764D1B">
      <w:pPr>
        <w:pStyle w:val="Lijstalinea"/>
        <w:numPr>
          <w:ilvl w:val="0"/>
          <w:numId w:val="127"/>
        </w:numPr>
        <w:shd w:val="clear" w:color="auto" w:fill="FFFFFF"/>
        <w:spacing w:after="160" w:line="259" w:lineRule="auto"/>
        <w:rPr>
          <w:rFonts w:eastAsia="Calibri" w:cs="Helvetica"/>
          <w:color w:val="000000"/>
          <w:szCs w:val="18"/>
        </w:rPr>
      </w:pPr>
      <w:r w:rsidRPr="00E460AE">
        <w:rPr>
          <w:rFonts w:eastAsia="Calibri" w:cs="Helvetica"/>
          <w:color w:val="000000"/>
          <w:szCs w:val="18"/>
        </w:rPr>
        <w:t>Voor aanvang van de behandeling bloeddruk controleren en een verhoogde bloeddruk behandelen. Tijdens de behandeling regelmatig de bloeddruk controleren. </w:t>
      </w:r>
    </w:p>
    <w:p w14:paraId="30EAED93" w14:textId="77777777" w:rsidR="00E460AE" w:rsidRPr="00E460AE" w:rsidRDefault="00E460AE" w:rsidP="00764D1B">
      <w:pPr>
        <w:pStyle w:val="Lijstalinea"/>
        <w:numPr>
          <w:ilvl w:val="0"/>
          <w:numId w:val="127"/>
        </w:numPr>
        <w:shd w:val="clear" w:color="auto" w:fill="FFFFFF"/>
        <w:spacing w:after="160" w:line="259" w:lineRule="auto"/>
        <w:rPr>
          <w:rFonts w:eastAsia="Calibri" w:cs="Helvetica"/>
          <w:color w:val="000000"/>
          <w:szCs w:val="18"/>
        </w:rPr>
      </w:pPr>
      <w:r w:rsidRPr="00E460AE">
        <w:rPr>
          <w:rFonts w:eastAsia="Calibri" w:cs="Helvetica"/>
          <w:color w:val="000000"/>
          <w:szCs w:val="18"/>
        </w:rPr>
        <w:t>Venlafaxine kan leverfunctiestoornissen en cholesterol verhoging geven, deze dienen jaarlijks gecontroleerd te worden</w:t>
      </w:r>
    </w:p>
    <w:p w14:paraId="3FA8EF27" w14:textId="77777777" w:rsidR="00E460AE" w:rsidRPr="00E460AE" w:rsidRDefault="00E460AE" w:rsidP="00764D1B">
      <w:pPr>
        <w:pStyle w:val="Lijstalinea"/>
        <w:numPr>
          <w:ilvl w:val="0"/>
          <w:numId w:val="127"/>
        </w:numPr>
        <w:shd w:val="clear" w:color="auto" w:fill="FFFFFF"/>
        <w:spacing w:after="160" w:line="259" w:lineRule="auto"/>
        <w:rPr>
          <w:rFonts w:eastAsia="Calibri" w:cs="Helvetica"/>
          <w:color w:val="000000"/>
          <w:szCs w:val="18"/>
        </w:rPr>
      </w:pPr>
      <w:r w:rsidRPr="00E460AE">
        <w:rPr>
          <w:rFonts w:eastAsia="Calibri" w:cs="Helvetica"/>
          <w:color w:val="000000"/>
          <w:szCs w:val="18"/>
        </w:rPr>
        <w:t>bij slaperigheid overdag de medicatie voor de nacht geven</w:t>
      </w:r>
    </w:p>
    <w:p w14:paraId="4EEB8156" w14:textId="77777777" w:rsidR="00E460AE" w:rsidRPr="00E460AE" w:rsidRDefault="00E460AE" w:rsidP="00764D1B">
      <w:pPr>
        <w:pStyle w:val="Lijstalinea"/>
        <w:numPr>
          <w:ilvl w:val="0"/>
          <w:numId w:val="127"/>
        </w:numPr>
        <w:shd w:val="clear" w:color="auto" w:fill="FFFFFF"/>
        <w:spacing w:after="160" w:line="259" w:lineRule="auto"/>
        <w:rPr>
          <w:rFonts w:eastAsia="Calibri" w:cs="Helvetica"/>
          <w:color w:val="000000"/>
          <w:szCs w:val="18"/>
        </w:rPr>
      </w:pPr>
      <w:r w:rsidRPr="00E460AE">
        <w:rPr>
          <w:rFonts w:eastAsia="Calibri" w:cs="Helvetica"/>
          <w:color w:val="000000"/>
          <w:szCs w:val="18"/>
        </w:rPr>
        <w:t>té abrupt stoppen kan tot onttrekkingsverschijnselen leiden. Venlafaxine heeft net als paroxetine een korte halfwaardetijd en daarmee is het met name moeilijk af te bouwen bij de zeer lage doseringen</w:t>
      </w:r>
    </w:p>
    <w:p w14:paraId="3BCD95BC" w14:textId="77777777" w:rsidR="00E460AE" w:rsidRPr="00E460AE" w:rsidRDefault="00E460AE" w:rsidP="00E460AE">
      <w:pPr>
        <w:shd w:val="clear" w:color="auto" w:fill="FFFFFF"/>
        <w:rPr>
          <w:rFonts w:cs="Helvetica"/>
          <w:color w:val="000000"/>
          <w:szCs w:val="18"/>
          <w:lang w:eastAsia="nl-NL"/>
        </w:rPr>
      </w:pPr>
    </w:p>
    <w:p w14:paraId="58F630CD" w14:textId="77777777" w:rsidR="00E460AE" w:rsidRPr="00E460AE" w:rsidRDefault="00E460AE" w:rsidP="00E460AE">
      <w:pPr>
        <w:shd w:val="clear" w:color="auto" w:fill="FFFFFF"/>
        <w:rPr>
          <w:rFonts w:cs="Helvetica"/>
          <w:i/>
          <w:color w:val="000000"/>
          <w:szCs w:val="18"/>
          <w:lang w:eastAsia="nl-NL"/>
        </w:rPr>
      </w:pPr>
      <w:r w:rsidRPr="00E460AE">
        <w:rPr>
          <w:rFonts w:cs="Helvetica"/>
          <w:i/>
          <w:color w:val="000000"/>
          <w:szCs w:val="18"/>
          <w:lang w:eastAsia="nl-NL"/>
        </w:rPr>
        <w:t>Mirtazapine ( 15, 30 en 45 mg; Remeron®)</w:t>
      </w:r>
    </w:p>
    <w:p w14:paraId="77BB0AB3" w14:textId="77777777" w:rsidR="00E460AE" w:rsidRPr="00E460AE" w:rsidRDefault="00E460AE" w:rsidP="00764D1B">
      <w:pPr>
        <w:pStyle w:val="Lijstalinea"/>
        <w:numPr>
          <w:ilvl w:val="0"/>
          <w:numId w:val="128"/>
        </w:numPr>
        <w:shd w:val="clear" w:color="auto" w:fill="FFFFFF"/>
        <w:spacing w:after="160" w:line="259" w:lineRule="auto"/>
        <w:rPr>
          <w:rFonts w:cs="Helvetica"/>
          <w:color w:val="000000"/>
          <w:szCs w:val="18"/>
          <w:lang w:eastAsia="nl-NL"/>
        </w:rPr>
      </w:pPr>
      <w:r w:rsidRPr="00E460AE">
        <w:rPr>
          <w:rFonts w:cs="Helvetica"/>
          <w:color w:val="000000"/>
          <w:szCs w:val="18"/>
          <w:lang w:eastAsia="nl-NL"/>
        </w:rPr>
        <w:t>wordt vooral in lage dosering ( 3.75, 7.5 of 15 mg) voor de nacht als niet verslavend slaapmiddel gebruikt. Eventuele bijwerkingen zijn slaperigheid in de ochtend, toename eetlust en toename gewicht. Mirtazapine geeft geen seksuele bijwerkingen</w:t>
      </w:r>
    </w:p>
    <w:p w14:paraId="5D967A40" w14:textId="77777777" w:rsidR="00E460AE" w:rsidRPr="00E460AE" w:rsidRDefault="00E460AE" w:rsidP="00764D1B">
      <w:pPr>
        <w:pStyle w:val="Lijstalinea"/>
        <w:numPr>
          <w:ilvl w:val="0"/>
          <w:numId w:val="128"/>
        </w:numPr>
        <w:shd w:val="clear" w:color="auto" w:fill="FFFFFF"/>
        <w:spacing w:after="160" w:line="259" w:lineRule="auto"/>
        <w:rPr>
          <w:rFonts w:eastAsia="Calibri" w:cs="Helvetica"/>
          <w:color w:val="000000"/>
          <w:szCs w:val="18"/>
        </w:rPr>
      </w:pPr>
      <w:r w:rsidRPr="00E460AE">
        <w:rPr>
          <w:rFonts w:eastAsia="Calibri" w:cs="Helvetica"/>
          <w:color w:val="000000"/>
          <w:szCs w:val="18"/>
        </w:rPr>
        <w:t>vóór instellen mirtazapine navragen familiaire belasting diabetes mellitus, bepaling van gewicht, glucose en cholesterol gezien kans op metabool syndroom. Controleer na een maand het gewicht en vervolgens bij iedere controle. Toename van gewicht is vaak een reden om te switchen naar een ander middle</w:t>
      </w:r>
    </w:p>
    <w:p w14:paraId="70DCC196" w14:textId="77777777" w:rsidR="00E460AE" w:rsidRPr="00E460AE" w:rsidRDefault="00E460AE" w:rsidP="00764D1B">
      <w:pPr>
        <w:pStyle w:val="Lijstalinea"/>
        <w:numPr>
          <w:ilvl w:val="0"/>
          <w:numId w:val="128"/>
        </w:numPr>
        <w:shd w:val="clear" w:color="auto" w:fill="FFFFFF"/>
        <w:spacing w:after="160" w:line="259" w:lineRule="auto"/>
        <w:rPr>
          <w:rFonts w:eastAsia="Calibri" w:cs="Helvetica"/>
          <w:color w:val="000000"/>
          <w:szCs w:val="18"/>
        </w:rPr>
      </w:pPr>
      <w:r w:rsidRPr="00E460AE">
        <w:rPr>
          <w:rFonts w:eastAsia="Calibri" w:cs="Helvetica"/>
          <w:color w:val="000000"/>
          <w:szCs w:val="18"/>
        </w:rPr>
        <w:t>Mirtazapine heeft interacties met cimetidine en fluvoxamine (stijging spiegel mirtazapine tot 4x)</w:t>
      </w:r>
    </w:p>
    <w:p w14:paraId="5FFB9D9D" w14:textId="77777777" w:rsidR="00E460AE" w:rsidRPr="00E460AE" w:rsidRDefault="00E460AE" w:rsidP="00764D1B">
      <w:pPr>
        <w:pStyle w:val="Lijstalinea"/>
        <w:numPr>
          <w:ilvl w:val="0"/>
          <w:numId w:val="128"/>
        </w:numPr>
        <w:shd w:val="clear" w:color="auto" w:fill="FFFFFF"/>
        <w:spacing w:after="160" w:line="259" w:lineRule="auto"/>
        <w:rPr>
          <w:rFonts w:eastAsia="Calibri" w:cs="Helvetica"/>
          <w:color w:val="000000"/>
          <w:szCs w:val="18"/>
        </w:rPr>
      </w:pPr>
      <w:r w:rsidRPr="00E460AE">
        <w:rPr>
          <w:rFonts w:eastAsia="Calibri" w:cs="Helvetica"/>
          <w:color w:val="000000"/>
          <w:szCs w:val="18"/>
        </w:rPr>
        <w:t>Mirtazapine valt onder rijvaardigheid categorie III: bij t/m 30 mg mag niet gereden worden t/m 13 uur na inname</w:t>
      </w:r>
    </w:p>
    <w:p w14:paraId="52DA6F45" w14:textId="77777777" w:rsidR="00E460AE" w:rsidRPr="00E460AE" w:rsidRDefault="00E460AE" w:rsidP="00E460AE">
      <w:pPr>
        <w:spacing w:after="160" w:line="259" w:lineRule="auto"/>
        <w:rPr>
          <w:rFonts w:ascii="Calibri" w:eastAsia="Calibri" w:hAnsi="Calibri"/>
          <w:sz w:val="22"/>
          <w:szCs w:val="22"/>
        </w:rPr>
      </w:pPr>
    </w:p>
    <w:p w14:paraId="20EB7EBD" w14:textId="77777777" w:rsidR="00E460AE" w:rsidRPr="00E460AE" w:rsidRDefault="00E460AE" w:rsidP="00764D1B">
      <w:pPr>
        <w:keepNext/>
        <w:keepLines/>
        <w:numPr>
          <w:ilvl w:val="0"/>
          <w:numId w:val="117"/>
        </w:numPr>
        <w:spacing w:before="40" w:after="160" w:line="259" w:lineRule="auto"/>
        <w:outlineLvl w:val="1"/>
        <w:rPr>
          <w:b/>
          <w:bCs/>
          <w:sz w:val="22"/>
          <w:szCs w:val="22"/>
        </w:rPr>
      </w:pPr>
      <w:bookmarkStart w:id="169" w:name="_Toc33176813"/>
      <w:r w:rsidRPr="00E460AE">
        <w:rPr>
          <w:b/>
          <w:bCs/>
          <w:sz w:val="22"/>
          <w:szCs w:val="22"/>
        </w:rPr>
        <w:lastRenderedPageBreak/>
        <w:t>Informatieoverdracht</w:t>
      </w:r>
      <w:bookmarkEnd w:id="169"/>
    </w:p>
    <w:p w14:paraId="0569D5E1" w14:textId="77777777" w:rsidR="00E460AE" w:rsidRPr="00E460AE" w:rsidRDefault="00E460AE" w:rsidP="00E460AE">
      <w:pPr>
        <w:keepNext/>
        <w:keepLines/>
        <w:spacing w:before="40" w:after="160" w:line="259" w:lineRule="auto"/>
        <w:outlineLvl w:val="2"/>
        <w:rPr>
          <w:b/>
          <w:color w:val="1F4D78"/>
          <w:sz w:val="20"/>
          <w:szCs w:val="20"/>
        </w:rPr>
      </w:pPr>
      <w:r w:rsidRPr="00E460AE">
        <w:rPr>
          <w:b/>
          <w:sz w:val="20"/>
          <w:szCs w:val="20"/>
        </w:rPr>
        <w:t>5.1 Voorlichting aan patiënt</w:t>
      </w:r>
    </w:p>
    <w:p w14:paraId="483EDB93" w14:textId="77777777" w:rsidR="00E460AE" w:rsidRPr="00E460AE" w:rsidRDefault="00E460AE" w:rsidP="00E460AE">
      <w:pPr>
        <w:spacing w:after="160" w:line="276" w:lineRule="auto"/>
        <w:contextualSpacing/>
        <w:rPr>
          <w:rFonts w:eastAsia="Calibri"/>
          <w:szCs w:val="18"/>
        </w:rPr>
      </w:pPr>
      <w:r w:rsidRPr="00E460AE">
        <w:rPr>
          <w:rFonts w:eastAsia="Calibri"/>
          <w:szCs w:val="18"/>
        </w:rPr>
        <w:t xml:space="preserve">De patiënt wordt via een informatiefolder bij intake geïnformeerd over procedure en voorwaarden van aanmelding, vergoedingsmogelijkheden, klachtprocedure, privacy m.b.t. rapportage en dossiervorming, intake- en behandelmogelijkheden, crisissituatiemanagement, afsluiting en nazorg. </w:t>
      </w:r>
    </w:p>
    <w:p w14:paraId="2C2BD470" w14:textId="77777777" w:rsidR="00E460AE" w:rsidRDefault="00E460AE" w:rsidP="00E460AE">
      <w:pPr>
        <w:keepNext/>
        <w:keepLines/>
        <w:spacing w:before="40" w:after="160" w:line="259" w:lineRule="auto"/>
        <w:outlineLvl w:val="2"/>
        <w:rPr>
          <w:b/>
          <w:sz w:val="20"/>
          <w:szCs w:val="20"/>
        </w:rPr>
      </w:pPr>
    </w:p>
    <w:p w14:paraId="2E7A7124" w14:textId="2F5A0984" w:rsidR="00E460AE" w:rsidRPr="00E460AE" w:rsidRDefault="00E460AE" w:rsidP="00E460AE">
      <w:pPr>
        <w:keepNext/>
        <w:keepLines/>
        <w:spacing w:before="40" w:after="160" w:line="259" w:lineRule="auto"/>
        <w:outlineLvl w:val="2"/>
        <w:rPr>
          <w:b/>
          <w:sz w:val="20"/>
          <w:szCs w:val="20"/>
        </w:rPr>
      </w:pPr>
      <w:r w:rsidRPr="00E460AE">
        <w:rPr>
          <w:b/>
          <w:sz w:val="20"/>
          <w:szCs w:val="20"/>
        </w:rPr>
        <w:t>5.2 Criteria voor overleg met huisarts:</w:t>
      </w:r>
    </w:p>
    <w:p w14:paraId="2A534AA5" w14:textId="77777777" w:rsidR="00E460AE" w:rsidRPr="00E460AE" w:rsidRDefault="00E460AE" w:rsidP="00764D1B">
      <w:pPr>
        <w:numPr>
          <w:ilvl w:val="0"/>
          <w:numId w:val="116"/>
        </w:numPr>
        <w:spacing w:after="160" w:line="259" w:lineRule="auto"/>
        <w:contextualSpacing/>
        <w:rPr>
          <w:rFonts w:eastAsia="Calibri"/>
          <w:b/>
          <w:szCs w:val="18"/>
        </w:rPr>
      </w:pPr>
      <w:r w:rsidRPr="00E460AE">
        <w:rPr>
          <w:rFonts w:eastAsia="Calibri"/>
          <w:szCs w:val="18"/>
        </w:rPr>
        <w:t>bij somatische problemen en somatische comorbiditeit</w:t>
      </w:r>
    </w:p>
    <w:p w14:paraId="58636A3E" w14:textId="77777777" w:rsidR="00E460AE" w:rsidRPr="00E460AE" w:rsidRDefault="00E460AE" w:rsidP="00764D1B">
      <w:pPr>
        <w:numPr>
          <w:ilvl w:val="0"/>
          <w:numId w:val="116"/>
        </w:numPr>
        <w:spacing w:after="160" w:line="259" w:lineRule="auto"/>
        <w:contextualSpacing/>
        <w:rPr>
          <w:rFonts w:eastAsia="Calibri"/>
          <w:b/>
          <w:szCs w:val="18"/>
        </w:rPr>
      </w:pPr>
      <w:r w:rsidRPr="00E460AE">
        <w:rPr>
          <w:rFonts w:eastAsia="Calibri"/>
          <w:szCs w:val="18"/>
        </w:rPr>
        <w:t>bij interactie psychiatrische medicatie met somatische medicatie</w:t>
      </w:r>
    </w:p>
    <w:p w14:paraId="78EF9F3E" w14:textId="77777777" w:rsidR="00E460AE" w:rsidRPr="00E460AE" w:rsidRDefault="00E460AE" w:rsidP="00764D1B">
      <w:pPr>
        <w:numPr>
          <w:ilvl w:val="0"/>
          <w:numId w:val="116"/>
        </w:numPr>
        <w:spacing w:after="160" w:line="276" w:lineRule="auto"/>
        <w:contextualSpacing/>
        <w:rPr>
          <w:rFonts w:eastAsia="Calibri"/>
          <w:szCs w:val="18"/>
        </w:rPr>
      </w:pPr>
      <w:r w:rsidRPr="00E460AE">
        <w:rPr>
          <w:rFonts w:eastAsia="Calibri"/>
          <w:szCs w:val="18"/>
        </w:rPr>
        <w:t>in proces aanvraag rechterlijke machtiging</w:t>
      </w:r>
    </w:p>
    <w:p w14:paraId="1BBCFBBF" w14:textId="77777777" w:rsidR="00E460AE" w:rsidRPr="00E460AE" w:rsidRDefault="00E460AE" w:rsidP="00764D1B">
      <w:pPr>
        <w:numPr>
          <w:ilvl w:val="0"/>
          <w:numId w:val="116"/>
        </w:numPr>
        <w:spacing w:after="160" w:line="276" w:lineRule="auto"/>
        <w:contextualSpacing/>
        <w:rPr>
          <w:rFonts w:eastAsia="Calibri"/>
          <w:b/>
          <w:szCs w:val="18"/>
        </w:rPr>
      </w:pPr>
      <w:r w:rsidRPr="00E460AE">
        <w:rPr>
          <w:rFonts w:eastAsia="Calibri"/>
          <w:szCs w:val="18"/>
        </w:rPr>
        <w:t>Bij suïcidaliteit of crisis en ernstige zorgen over het welzijn van de kinderen</w:t>
      </w:r>
    </w:p>
    <w:p w14:paraId="1CCC004F" w14:textId="77777777" w:rsidR="00E460AE" w:rsidRDefault="00E460AE" w:rsidP="00E460AE">
      <w:pPr>
        <w:keepNext/>
        <w:keepLines/>
        <w:spacing w:before="40" w:after="160" w:line="259" w:lineRule="auto"/>
        <w:outlineLvl w:val="2"/>
        <w:rPr>
          <w:b/>
          <w:sz w:val="20"/>
          <w:szCs w:val="20"/>
        </w:rPr>
      </w:pPr>
    </w:p>
    <w:p w14:paraId="3C12895B" w14:textId="68123018" w:rsidR="00E460AE" w:rsidRPr="00E460AE" w:rsidRDefault="00E460AE" w:rsidP="00E460AE">
      <w:pPr>
        <w:keepNext/>
        <w:keepLines/>
        <w:spacing w:before="40" w:after="160" w:line="259" w:lineRule="auto"/>
        <w:outlineLvl w:val="2"/>
        <w:rPr>
          <w:b/>
          <w:sz w:val="20"/>
          <w:szCs w:val="20"/>
        </w:rPr>
      </w:pPr>
      <w:r w:rsidRPr="00E460AE">
        <w:rPr>
          <w:b/>
          <w:sz w:val="20"/>
          <w:szCs w:val="20"/>
        </w:rPr>
        <w:t>5.3. Informatie m.b.t. terugrapportage aan de huisarts</w:t>
      </w:r>
    </w:p>
    <w:p w14:paraId="2E2C4007" w14:textId="77777777" w:rsidR="00E460AE" w:rsidRPr="00E460AE" w:rsidRDefault="00E460AE" w:rsidP="00E460AE">
      <w:pPr>
        <w:spacing w:after="160"/>
        <w:contextualSpacing/>
        <w:rPr>
          <w:rFonts w:eastAsia="Calibri"/>
          <w:szCs w:val="18"/>
        </w:rPr>
      </w:pPr>
      <w:r w:rsidRPr="00E460AE">
        <w:rPr>
          <w:rFonts w:eastAsia="Calibri"/>
          <w:szCs w:val="18"/>
        </w:rPr>
        <w:t xml:space="preserve">Er wordt vanuit de BGGZ en SGGZ aan de huisarts de volgende correspondentie gestuurd: </w:t>
      </w:r>
    </w:p>
    <w:p w14:paraId="72A10975" w14:textId="77777777" w:rsidR="00E460AE" w:rsidRPr="00E460AE" w:rsidRDefault="00E460AE" w:rsidP="00764D1B">
      <w:pPr>
        <w:numPr>
          <w:ilvl w:val="0"/>
          <w:numId w:val="29"/>
        </w:numPr>
        <w:spacing w:after="160" w:line="259" w:lineRule="auto"/>
        <w:contextualSpacing/>
        <w:rPr>
          <w:rFonts w:eastAsia="Calibri"/>
          <w:szCs w:val="18"/>
        </w:rPr>
      </w:pPr>
      <w:r w:rsidRPr="00E460AE">
        <w:rPr>
          <w:rFonts w:eastAsia="Calibri"/>
          <w:szCs w:val="18"/>
        </w:rPr>
        <w:t xml:space="preserve">een intakedatum (bij lange wachttijd) </w:t>
      </w:r>
    </w:p>
    <w:p w14:paraId="26F4C132" w14:textId="77777777" w:rsidR="00E460AE" w:rsidRPr="00E460AE" w:rsidRDefault="00E460AE" w:rsidP="00764D1B">
      <w:pPr>
        <w:numPr>
          <w:ilvl w:val="0"/>
          <w:numId w:val="29"/>
        </w:numPr>
        <w:spacing w:after="160" w:line="259" w:lineRule="auto"/>
        <w:contextualSpacing/>
        <w:rPr>
          <w:rFonts w:eastAsia="Calibri"/>
          <w:szCs w:val="18"/>
        </w:rPr>
      </w:pPr>
      <w:r w:rsidRPr="00E460AE">
        <w:rPr>
          <w:rFonts w:eastAsia="Calibri"/>
          <w:szCs w:val="18"/>
        </w:rPr>
        <w:t>een behandelplan met wettelijke gegevens en bereikbaarheidsgegevens contactpersoon</w:t>
      </w:r>
    </w:p>
    <w:p w14:paraId="16A46007" w14:textId="77777777" w:rsidR="00E460AE" w:rsidRPr="00E460AE" w:rsidRDefault="00E460AE" w:rsidP="00764D1B">
      <w:pPr>
        <w:numPr>
          <w:ilvl w:val="0"/>
          <w:numId w:val="29"/>
        </w:numPr>
        <w:spacing w:after="160" w:line="276" w:lineRule="auto"/>
        <w:contextualSpacing/>
        <w:rPr>
          <w:rFonts w:eastAsia="Calibri"/>
          <w:szCs w:val="18"/>
        </w:rPr>
      </w:pPr>
      <w:r w:rsidRPr="00E460AE">
        <w:rPr>
          <w:rFonts w:eastAsia="Calibri"/>
          <w:szCs w:val="18"/>
        </w:rPr>
        <w:t>een mededeling over een opname</w:t>
      </w:r>
    </w:p>
    <w:p w14:paraId="3B049D3F" w14:textId="77777777" w:rsidR="00E460AE" w:rsidRPr="00E460AE" w:rsidRDefault="00E460AE" w:rsidP="00764D1B">
      <w:pPr>
        <w:numPr>
          <w:ilvl w:val="0"/>
          <w:numId w:val="29"/>
        </w:numPr>
        <w:spacing w:after="160" w:line="276" w:lineRule="auto"/>
        <w:contextualSpacing/>
        <w:rPr>
          <w:rFonts w:eastAsia="Calibri"/>
          <w:szCs w:val="18"/>
        </w:rPr>
      </w:pPr>
      <w:r w:rsidRPr="00E460AE">
        <w:rPr>
          <w:rFonts w:eastAsia="Calibri"/>
          <w:szCs w:val="18"/>
        </w:rPr>
        <w:t xml:space="preserve">een ontslagbrief na poliklinische of dagbehandeling en opname </w:t>
      </w:r>
    </w:p>
    <w:p w14:paraId="3B115646" w14:textId="77777777" w:rsidR="00E460AE" w:rsidRPr="00E460AE" w:rsidRDefault="00E460AE" w:rsidP="00764D1B">
      <w:pPr>
        <w:numPr>
          <w:ilvl w:val="0"/>
          <w:numId w:val="29"/>
        </w:numPr>
        <w:spacing w:after="160" w:line="276" w:lineRule="auto"/>
        <w:contextualSpacing/>
        <w:rPr>
          <w:rFonts w:eastAsia="Calibri"/>
          <w:szCs w:val="18"/>
        </w:rPr>
      </w:pPr>
      <w:r w:rsidRPr="00E460AE">
        <w:rPr>
          <w:rFonts w:eastAsia="Calibri"/>
          <w:szCs w:val="18"/>
        </w:rPr>
        <w:t xml:space="preserve">een brief over contact met en interventie door de crisisdienst </w:t>
      </w:r>
    </w:p>
    <w:p w14:paraId="232793D9" w14:textId="77777777" w:rsidR="00E460AE" w:rsidRPr="00E460AE" w:rsidRDefault="00E460AE" w:rsidP="00764D1B">
      <w:pPr>
        <w:numPr>
          <w:ilvl w:val="0"/>
          <w:numId w:val="29"/>
        </w:numPr>
        <w:spacing w:after="160" w:line="276" w:lineRule="auto"/>
        <w:contextualSpacing/>
        <w:rPr>
          <w:rFonts w:eastAsia="Calibri"/>
          <w:szCs w:val="18"/>
        </w:rPr>
      </w:pPr>
      <w:r w:rsidRPr="00E460AE">
        <w:rPr>
          <w:rFonts w:eastAsia="Calibri"/>
          <w:szCs w:val="18"/>
        </w:rPr>
        <w:t>een jaarlijkse rapportage bij voortzetting van de behandeling</w:t>
      </w:r>
    </w:p>
    <w:p w14:paraId="405FAC32" w14:textId="77777777" w:rsidR="00E460AE" w:rsidRPr="00E460AE" w:rsidRDefault="00E460AE" w:rsidP="00E460AE">
      <w:pPr>
        <w:spacing w:after="160" w:line="276" w:lineRule="auto"/>
        <w:rPr>
          <w:rFonts w:eastAsia="Calibri"/>
          <w:szCs w:val="18"/>
        </w:rPr>
      </w:pPr>
      <w:r w:rsidRPr="00E460AE">
        <w:rPr>
          <w:rFonts w:eastAsia="Calibri"/>
          <w:szCs w:val="18"/>
        </w:rPr>
        <w:t xml:space="preserve">Bij indicatie voor verdere behandeling binnen de BGGZ, zowel kortdurend als chronisch, krijgt de huisarts hiervan een melding met een inhoudelijke onderbouwing. Dit geldt overigens ook voor de overstap van BGGZ naar SGGZ; de huisarts ontvangt een mededeling hiervan met inhoudelijke onderbouwing. </w:t>
      </w:r>
    </w:p>
    <w:p w14:paraId="315DD521" w14:textId="77777777" w:rsidR="00E460AE" w:rsidRPr="00E460AE" w:rsidRDefault="00E460AE" w:rsidP="00E460AE">
      <w:pPr>
        <w:spacing w:line="276" w:lineRule="auto"/>
        <w:contextualSpacing/>
      </w:pPr>
      <w:r w:rsidRPr="00E460AE">
        <w:t xml:space="preserve">Bij ontslag ontvangt de huisarts een afsluitende brief, waarin opgenomen: </w:t>
      </w:r>
    </w:p>
    <w:p w14:paraId="77C61A18" w14:textId="77777777" w:rsidR="00E460AE" w:rsidRPr="00E460AE" w:rsidRDefault="00E460AE" w:rsidP="00764D1B">
      <w:pPr>
        <w:numPr>
          <w:ilvl w:val="0"/>
          <w:numId w:val="107"/>
        </w:numPr>
        <w:shd w:val="clear" w:color="auto" w:fill="FFFFFF"/>
        <w:tabs>
          <w:tab w:val="num" w:pos="360"/>
          <w:tab w:val="num" w:pos="720"/>
        </w:tabs>
        <w:spacing w:before="100" w:beforeAutospacing="1" w:after="100" w:afterAutospacing="1" w:line="259" w:lineRule="auto"/>
        <w:ind w:left="720"/>
        <w:contextualSpacing/>
        <w:rPr>
          <w:szCs w:val="18"/>
          <w:lang w:eastAsia="nl-NL"/>
        </w:rPr>
      </w:pPr>
      <w:r w:rsidRPr="00E460AE">
        <w:rPr>
          <w:szCs w:val="18"/>
          <w:lang w:eastAsia="nl-NL"/>
        </w:rPr>
        <w:t>problematiek, diagnose en beloop tot nu toe;</w:t>
      </w:r>
    </w:p>
    <w:p w14:paraId="05E3F306" w14:textId="77777777" w:rsidR="00E460AE" w:rsidRPr="00E460AE" w:rsidRDefault="00E460AE" w:rsidP="00764D1B">
      <w:pPr>
        <w:numPr>
          <w:ilvl w:val="0"/>
          <w:numId w:val="107"/>
        </w:numPr>
        <w:shd w:val="clear" w:color="auto" w:fill="FFFFFF"/>
        <w:tabs>
          <w:tab w:val="num" w:pos="360"/>
          <w:tab w:val="num" w:pos="720"/>
        </w:tabs>
        <w:spacing w:before="100" w:beforeAutospacing="1" w:after="100" w:afterAutospacing="1" w:line="259" w:lineRule="auto"/>
        <w:ind w:left="720"/>
        <w:rPr>
          <w:szCs w:val="18"/>
          <w:lang w:eastAsia="nl-NL"/>
        </w:rPr>
      </w:pPr>
      <w:r w:rsidRPr="00E460AE">
        <w:rPr>
          <w:szCs w:val="18"/>
          <w:lang w:eastAsia="nl-NL"/>
        </w:rPr>
        <w:lastRenderedPageBreak/>
        <w:t>behandelgeschiedenis: soorten therapieën, medicatie (indien van toepassing) en resultaat;</w:t>
      </w:r>
    </w:p>
    <w:p w14:paraId="14EEDAAA" w14:textId="77777777" w:rsidR="00E460AE" w:rsidRPr="00E460AE" w:rsidRDefault="00E460AE" w:rsidP="00764D1B">
      <w:pPr>
        <w:numPr>
          <w:ilvl w:val="0"/>
          <w:numId w:val="107"/>
        </w:numPr>
        <w:shd w:val="clear" w:color="auto" w:fill="FFFFFF"/>
        <w:tabs>
          <w:tab w:val="num" w:pos="360"/>
          <w:tab w:val="num" w:pos="720"/>
        </w:tabs>
        <w:spacing w:before="100" w:beforeAutospacing="1" w:after="100" w:afterAutospacing="1" w:line="259" w:lineRule="auto"/>
        <w:ind w:left="720"/>
        <w:rPr>
          <w:szCs w:val="18"/>
          <w:lang w:eastAsia="nl-NL"/>
        </w:rPr>
      </w:pPr>
      <w:r w:rsidRPr="00E460AE">
        <w:rPr>
          <w:szCs w:val="18"/>
          <w:lang w:eastAsia="nl-NL"/>
        </w:rPr>
        <w:t>eventueel controlebeleid door GGZ en/of huisartsenpraktijk;</w:t>
      </w:r>
    </w:p>
    <w:p w14:paraId="2A47690D" w14:textId="77777777" w:rsidR="00E460AE" w:rsidRPr="00E460AE" w:rsidRDefault="00E460AE" w:rsidP="00764D1B">
      <w:pPr>
        <w:numPr>
          <w:ilvl w:val="0"/>
          <w:numId w:val="107"/>
        </w:numPr>
        <w:shd w:val="clear" w:color="auto" w:fill="FFFFFF"/>
        <w:tabs>
          <w:tab w:val="num" w:pos="360"/>
          <w:tab w:val="num" w:pos="720"/>
        </w:tabs>
        <w:spacing w:before="100" w:beforeAutospacing="1" w:after="100" w:afterAutospacing="1" w:line="259" w:lineRule="auto"/>
        <w:ind w:left="720"/>
        <w:rPr>
          <w:szCs w:val="18"/>
          <w:lang w:eastAsia="nl-NL"/>
        </w:rPr>
      </w:pPr>
      <w:r w:rsidRPr="00E460AE">
        <w:rPr>
          <w:szCs w:val="18"/>
          <w:lang w:eastAsia="nl-NL"/>
        </w:rPr>
        <w:t>eventueel medicatie-advies en bijbehorende controle, laatste laboratoriumuitslagen en beleid;</w:t>
      </w:r>
    </w:p>
    <w:p w14:paraId="1095E188" w14:textId="77777777" w:rsidR="00E460AE" w:rsidRPr="00E460AE" w:rsidRDefault="00E460AE" w:rsidP="00764D1B">
      <w:pPr>
        <w:numPr>
          <w:ilvl w:val="0"/>
          <w:numId w:val="107"/>
        </w:numPr>
        <w:shd w:val="clear" w:color="auto" w:fill="FFFFFF"/>
        <w:tabs>
          <w:tab w:val="num" w:pos="360"/>
          <w:tab w:val="num" w:pos="720"/>
        </w:tabs>
        <w:spacing w:before="100" w:beforeAutospacing="1" w:after="100" w:afterAutospacing="1" w:line="259" w:lineRule="auto"/>
        <w:ind w:left="720"/>
        <w:rPr>
          <w:szCs w:val="18"/>
          <w:lang w:eastAsia="nl-NL"/>
        </w:rPr>
      </w:pPr>
      <w:r w:rsidRPr="00E460AE">
        <w:rPr>
          <w:szCs w:val="18"/>
          <w:lang w:eastAsia="nl-NL"/>
        </w:rPr>
        <w:t>motivatie voor vervolgbehandeling in de BGGZ of SGGZ;</w:t>
      </w:r>
    </w:p>
    <w:p w14:paraId="60F9CEA9" w14:textId="77777777" w:rsidR="00E460AE" w:rsidRPr="00E460AE" w:rsidRDefault="00E460AE" w:rsidP="00764D1B">
      <w:pPr>
        <w:numPr>
          <w:ilvl w:val="0"/>
          <w:numId w:val="107"/>
        </w:numPr>
        <w:shd w:val="clear" w:color="auto" w:fill="FFFFFF"/>
        <w:tabs>
          <w:tab w:val="num" w:pos="360"/>
          <w:tab w:val="num" w:pos="720"/>
        </w:tabs>
        <w:spacing w:before="100" w:beforeAutospacing="1" w:after="100" w:afterAutospacing="1" w:line="259" w:lineRule="auto"/>
        <w:ind w:left="720"/>
        <w:rPr>
          <w:szCs w:val="18"/>
          <w:lang w:eastAsia="nl-NL"/>
        </w:rPr>
      </w:pPr>
      <w:r w:rsidRPr="00E460AE">
        <w:rPr>
          <w:szCs w:val="18"/>
          <w:lang w:eastAsia="nl-NL"/>
        </w:rPr>
        <w:t>plan bij terugval/crisisplan (bijvoorbeeld crisiskaart);</w:t>
      </w:r>
    </w:p>
    <w:p w14:paraId="6A7A0255" w14:textId="77777777" w:rsidR="00E460AE" w:rsidRPr="00E460AE" w:rsidRDefault="00E460AE" w:rsidP="00764D1B">
      <w:pPr>
        <w:numPr>
          <w:ilvl w:val="0"/>
          <w:numId w:val="107"/>
        </w:numPr>
        <w:shd w:val="clear" w:color="auto" w:fill="FFFFFF"/>
        <w:tabs>
          <w:tab w:val="num" w:pos="360"/>
          <w:tab w:val="num" w:pos="720"/>
        </w:tabs>
        <w:spacing w:before="100" w:beforeAutospacing="1" w:after="100" w:afterAutospacing="1" w:line="259" w:lineRule="auto"/>
        <w:ind w:left="720"/>
        <w:rPr>
          <w:szCs w:val="18"/>
          <w:lang w:eastAsia="nl-NL"/>
        </w:rPr>
      </w:pPr>
      <w:r w:rsidRPr="00E460AE">
        <w:rPr>
          <w:szCs w:val="18"/>
          <w:lang w:eastAsia="nl-NL"/>
        </w:rPr>
        <w:t>persoonlijke wensen en doelen van de patiënt;</w:t>
      </w:r>
    </w:p>
    <w:p w14:paraId="65B86805" w14:textId="77777777" w:rsidR="00E460AE" w:rsidRPr="00E460AE" w:rsidRDefault="00E460AE" w:rsidP="00764D1B">
      <w:pPr>
        <w:numPr>
          <w:ilvl w:val="0"/>
          <w:numId w:val="107"/>
        </w:numPr>
        <w:shd w:val="clear" w:color="auto" w:fill="FFFFFF"/>
        <w:tabs>
          <w:tab w:val="num" w:pos="360"/>
          <w:tab w:val="num" w:pos="720"/>
        </w:tabs>
        <w:spacing w:before="100" w:beforeAutospacing="1" w:after="100" w:afterAutospacing="1" w:line="276" w:lineRule="auto"/>
        <w:ind w:left="720"/>
        <w:rPr>
          <w:rFonts w:eastAsia="Calibri"/>
          <w:szCs w:val="18"/>
        </w:rPr>
      </w:pPr>
      <w:r w:rsidRPr="00E460AE">
        <w:rPr>
          <w:szCs w:val="18"/>
          <w:lang w:eastAsia="nl-NL"/>
        </w:rPr>
        <w:t>wat besproken is met patiënt en naastbetrokkene(n), de visie van de patiënt en naastbetrokkene(n) en of er sprake was van gedeelde besluitvorming;</w:t>
      </w:r>
    </w:p>
    <w:p w14:paraId="6E7B6C4B" w14:textId="77777777" w:rsidR="00E460AE" w:rsidRPr="00E460AE" w:rsidRDefault="00E460AE" w:rsidP="00764D1B">
      <w:pPr>
        <w:numPr>
          <w:ilvl w:val="0"/>
          <w:numId w:val="107"/>
        </w:numPr>
        <w:shd w:val="clear" w:color="auto" w:fill="FFFFFF"/>
        <w:tabs>
          <w:tab w:val="num" w:pos="360"/>
          <w:tab w:val="num" w:pos="720"/>
        </w:tabs>
        <w:spacing w:before="100" w:beforeAutospacing="1" w:after="100" w:afterAutospacing="1" w:line="276" w:lineRule="auto"/>
        <w:ind w:left="720"/>
        <w:rPr>
          <w:rFonts w:eastAsia="Calibri"/>
          <w:szCs w:val="18"/>
        </w:rPr>
      </w:pPr>
      <w:r w:rsidRPr="00E460AE">
        <w:rPr>
          <w:szCs w:val="18"/>
          <w:lang w:eastAsia="nl-NL"/>
        </w:rPr>
        <w:t>hoofdbehandelaar en contactgegevens.</w:t>
      </w:r>
    </w:p>
    <w:p w14:paraId="0FF66958" w14:textId="77777777" w:rsidR="00E460AE" w:rsidRPr="00E460AE" w:rsidRDefault="00E460AE" w:rsidP="00764D1B">
      <w:pPr>
        <w:numPr>
          <w:ilvl w:val="0"/>
          <w:numId w:val="107"/>
        </w:numPr>
        <w:shd w:val="clear" w:color="auto" w:fill="FFFFFF"/>
        <w:tabs>
          <w:tab w:val="num" w:pos="360"/>
          <w:tab w:val="num" w:pos="720"/>
        </w:tabs>
        <w:spacing w:before="100" w:beforeAutospacing="1" w:after="100" w:afterAutospacing="1" w:line="276" w:lineRule="auto"/>
        <w:ind w:left="720"/>
        <w:rPr>
          <w:rFonts w:eastAsia="Calibri"/>
          <w:szCs w:val="18"/>
        </w:rPr>
      </w:pPr>
      <w:r w:rsidRPr="00E460AE">
        <w:rPr>
          <w:szCs w:val="18"/>
          <w:lang w:eastAsia="nl-NL"/>
        </w:rPr>
        <w:t xml:space="preserve">Bij ontslag van EPA wordt telefonisch contact aanbevolen. </w:t>
      </w:r>
    </w:p>
    <w:p w14:paraId="7B33FE40" w14:textId="6322F90A" w:rsidR="00E460AE" w:rsidRPr="00764D1B" w:rsidRDefault="00E460AE" w:rsidP="00764D1B">
      <w:pPr>
        <w:numPr>
          <w:ilvl w:val="0"/>
          <w:numId w:val="107"/>
        </w:numPr>
        <w:shd w:val="clear" w:color="auto" w:fill="FFFFFF"/>
        <w:tabs>
          <w:tab w:val="num" w:pos="360"/>
          <w:tab w:val="num" w:pos="720"/>
        </w:tabs>
        <w:spacing w:before="100" w:beforeAutospacing="1" w:after="100" w:afterAutospacing="1" w:line="276" w:lineRule="auto"/>
        <w:ind w:left="720"/>
        <w:rPr>
          <w:rFonts w:eastAsia="Calibri"/>
          <w:szCs w:val="18"/>
        </w:rPr>
      </w:pPr>
      <w:r w:rsidRPr="00E460AE">
        <w:rPr>
          <w:szCs w:val="18"/>
          <w:lang w:eastAsia="nl-NL"/>
        </w:rPr>
        <w:t>Behandeling ikv WVGGZ of WZD, RM</w:t>
      </w:r>
    </w:p>
    <w:p w14:paraId="0792DCF6" w14:textId="281CCAC4" w:rsidR="00764D1B" w:rsidRPr="00764D1B" w:rsidRDefault="00764D1B" w:rsidP="00764D1B">
      <w:pPr>
        <w:rPr>
          <w:szCs w:val="18"/>
          <w:lang w:eastAsia="nl-NL"/>
        </w:rPr>
      </w:pPr>
      <w:r>
        <w:rPr>
          <w:szCs w:val="18"/>
          <w:lang w:eastAsia="nl-NL"/>
        </w:rPr>
        <w:br w:type="page"/>
      </w:r>
    </w:p>
    <w:p w14:paraId="4063FBB5" w14:textId="77777777" w:rsidR="00E460AE" w:rsidRPr="00764D1B" w:rsidRDefault="00E460AE" w:rsidP="00764D1B">
      <w:pPr>
        <w:pStyle w:val="Kop2"/>
        <w:numPr>
          <w:ilvl w:val="0"/>
          <w:numId w:val="0"/>
        </w:numPr>
        <w:rPr>
          <w:sz w:val="22"/>
          <w:szCs w:val="22"/>
        </w:rPr>
      </w:pPr>
      <w:bookmarkStart w:id="170" w:name="_Toc33176814"/>
      <w:r w:rsidRPr="00764D1B">
        <w:rPr>
          <w:sz w:val="22"/>
          <w:szCs w:val="22"/>
          <w:highlight w:val="yellow"/>
        </w:rPr>
        <w:lastRenderedPageBreak/>
        <w:t>Bijlage 6A</w:t>
      </w:r>
      <w:r w:rsidRPr="00764D1B">
        <w:rPr>
          <w:sz w:val="22"/>
          <w:szCs w:val="22"/>
          <w:highlight w:val="yellow"/>
        </w:rPr>
        <w:tab/>
        <w:t>EPA (Ernstig Psychische Aandoening)</w:t>
      </w:r>
      <w:bookmarkEnd w:id="170"/>
    </w:p>
    <w:p w14:paraId="2A66E314" w14:textId="77777777" w:rsidR="00E460AE" w:rsidRDefault="00E460AE" w:rsidP="00E460AE">
      <w:pPr>
        <w:spacing w:after="160" w:line="276" w:lineRule="auto"/>
        <w:contextualSpacing/>
        <w:rPr>
          <w:b/>
          <w:bCs/>
          <w:sz w:val="22"/>
          <w:szCs w:val="22"/>
        </w:rPr>
      </w:pPr>
    </w:p>
    <w:p w14:paraId="6D911766" w14:textId="417B187A" w:rsidR="00E460AE" w:rsidRPr="00E460AE" w:rsidRDefault="00E460AE" w:rsidP="00E460AE">
      <w:pPr>
        <w:spacing w:after="160" w:line="276" w:lineRule="auto"/>
        <w:contextualSpacing/>
        <w:rPr>
          <w:rFonts w:eastAsia="Calibri"/>
          <w:szCs w:val="18"/>
        </w:rPr>
      </w:pPr>
      <w:r w:rsidRPr="00E460AE">
        <w:rPr>
          <w:rFonts w:eastAsia="Calibri"/>
          <w:szCs w:val="18"/>
        </w:rPr>
        <w:t xml:space="preserve">Deze mensen kenmerken zich door een psychiatrische stoornis volgens de DSM, die niet klachtenvrij is(wisseling in intensiteit van klachten is mogelijk), met een langdurend beloop (&gt;2 jaar) en beperkingen in het sociaal en/of maatschappelijk functioneren (Kroon e.a. 1998). In deze situatie is er sprake van chronisch recidiverende psychiatrische problematiek. Gedacht kan worden aan een psychotische stoornis, bipolaire stoornis, ernstige persoonlijkheidsproblematiek en/of recidiverende depressies. Medische zorg is blijvend noodzakelijk. Voor deze groep patiënten is het van groot belang dat een overdracht goed en volledig gebeurt, zodat er vertrouwen kan groeien tussen de patiënt en de huisarts, zijn nieuwe behandelaar. De checklist in </w:t>
      </w:r>
      <w:r w:rsidRPr="00E460AE">
        <w:rPr>
          <w:rFonts w:eastAsia="Calibri"/>
          <w:szCs w:val="18"/>
          <w:u w:val="single"/>
        </w:rPr>
        <w:t>bijlage 6a</w:t>
      </w:r>
      <w:r w:rsidRPr="00E460AE">
        <w:rPr>
          <w:rFonts w:eastAsia="Calibri"/>
          <w:szCs w:val="18"/>
        </w:rPr>
        <w:t xml:space="preserve"> kan worden gebruikt bij de afwegingen rond de mogelijke overdracht van een patiënt van de SGGZ naar de huisarts. Een overdracht gaat altijd in overleg met de huisarts.</w:t>
      </w:r>
    </w:p>
    <w:p w14:paraId="723B99FD" w14:textId="77777777" w:rsidR="00E460AE" w:rsidRPr="00E460AE" w:rsidRDefault="00E460AE" w:rsidP="00E460AE">
      <w:pPr>
        <w:spacing w:after="160" w:line="276" w:lineRule="auto"/>
        <w:contextualSpacing/>
        <w:rPr>
          <w:rFonts w:eastAsia="Calibri"/>
          <w:szCs w:val="18"/>
        </w:rPr>
      </w:pPr>
    </w:p>
    <w:p w14:paraId="738F7B83" w14:textId="77777777" w:rsidR="00E460AE" w:rsidRPr="00E460AE" w:rsidRDefault="00E460AE" w:rsidP="00E460AE">
      <w:pPr>
        <w:spacing w:after="160" w:line="276" w:lineRule="auto"/>
        <w:contextualSpacing/>
        <w:rPr>
          <w:rFonts w:eastAsia="Calibri"/>
          <w:szCs w:val="18"/>
        </w:rPr>
      </w:pPr>
      <w:r w:rsidRPr="00E460AE">
        <w:rPr>
          <w:rFonts w:eastAsia="Calibri"/>
          <w:b/>
          <w:sz w:val="20"/>
          <w:szCs w:val="20"/>
        </w:rPr>
        <w:t>Checklist overdracht EPA van SGGZ/BGGZ naar Basiszorg</w:t>
      </w:r>
      <w:r w:rsidRPr="00E460AE">
        <w:rPr>
          <w:rFonts w:eastAsia="Calibri"/>
          <w:sz w:val="20"/>
          <w:szCs w:val="20"/>
        </w:rPr>
        <w:t xml:space="preserve">: </w:t>
      </w:r>
    </w:p>
    <w:tbl>
      <w:tblPr>
        <w:tblStyle w:val="Tabelraster5"/>
        <w:tblW w:w="9889" w:type="dxa"/>
        <w:tblInd w:w="-113" w:type="dxa"/>
        <w:tblLook w:val="04A0" w:firstRow="1" w:lastRow="0" w:firstColumn="1" w:lastColumn="0" w:noHBand="0" w:noVBand="1"/>
      </w:tblPr>
      <w:tblGrid>
        <w:gridCol w:w="9889"/>
      </w:tblGrid>
      <w:tr w:rsidR="00E460AE" w:rsidRPr="00E460AE" w14:paraId="373DA129" w14:textId="77777777" w:rsidTr="00E460AE">
        <w:tc>
          <w:tcPr>
            <w:tcW w:w="9889" w:type="dxa"/>
          </w:tcPr>
          <w:p w14:paraId="6282537D" w14:textId="77777777" w:rsidR="00E460AE" w:rsidRPr="00E460AE" w:rsidRDefault="00E460AE" w:rsidP="00764D1B">
            <w:pPr>
              <w:numPr>
                <w:ilvl w:val="0"/>
                <w:numId w:val="106"/>
              </w:numPr>
              <w:autoSpaceDE w:val="0"/>
              <w:autoSpaceDN w:val="0"/>
              <w:adjustRightInd w:val="0"/>
              <w:spacing w:line="276" w:lineRule="auto"/>
              <w:contextualSpacing/>
              <w:rPr>
                <w:rFonts w:cs="Calibri"/>
                <w:color w:val="000000"/>
                <w:szCs w:val="18"/>
              </w:rPr>
            </w:pPr>
            <w:r w:rsidRPr="00E460AE">
              <w:rPr>
                <w:rFonts w:cs="Calibri"/>
                <w:color w:val="000000"/>
                <w:szCs w:val="18"/>
              </w:rPr>
              <w:t xml:space="preserve">Organisatorische randvoorwaarden: </w:t>
            </w:r>
          </w:p>
          <w:p w14:paraId="3CC9C8D6" w14:textId="77777777" w:rsidR="00E460AE" w:rsidRPr="00E460AE" w:rsidRDefault="00E460AE" w:rsidP="00764D1B">
            <w:pPr>
              <w:numPr>
                <w:ilvl w:val="0"/>
                <w:numId w:val="103"/>
              </w:numPr>
              <w:autoSpaceDE w:val="0"/>
              <w:autoSpaceDN w:val="0"/>
              <w:adjustRightInd w:val="0"/>
              <w:spacing w:after="32"/>
              <w:ind w:left="708"/>
              <w:contextualSpacing/>
              <w:rPr>
                <w:rFonts w:cs="Calibri"/>
                <w:color w:val="000000"/>
                <w:szCs w:val="18"/>
              </w:rPr>
            </w:pPr>
            <w:r w:rsidRPr="00E460AE">
              <w:rPr>
                <w:rFonts w:cs="Calibri"/>
                <w:color w:val="000000"/>
                <w:szCs w:val="18"/>
              </w:rPr>
              <w:t xml:space="preserve">Warme overdracht: telefonisch of face-to-face, plus recente correspondentie; indien de huisarts zich niet bekwaam voelt om de zorg verantwoord te kunnen uitvoeren, zal gezamenlijk naar een andere oplossing worden gezocht. </w:t>
            </w:r>
          </w:p>
          <w:p w14:paraId="242A9F32" w14:textId="77777777" w:rsidR="00E460AE" w:rsidRPr="00E460AE" w:rsidRDefault="00E460AE" w:rsidP="00764D1B">
            <w:pPr>
              <w:numPr>
                <w:ilvl w:val="0"/>
                <w:numId w:val="103"/>
              </w:numPr>
              <w:autoSpaceDE w:val="0"/>
              <w:autoSpaceDN w:val="0"/>
              <w:adjustRightInd w:val="0"/>
              <w:spacing w:after="32"/>
              <w:ind w:left="708"/>
              <w:contextualSpacing/>
              <w:rPr>
                <w:rFonts w:cs="Calibri"/>
                <w:color w:val="000000"/>
                <w:szCs w:val="18"/>
              </w:rPr>
            </w:pPr>
            <w:r w:rsidRPr="00E460AE">
              <w:rPr>
                <w:rFonts w:cs="Calibri"/>
                <w:color w:val="000000"/>
                <w:szCs w:val="18"/>
              </w:rPr>
              <w:t xml:space="preserve">Aanwezigheid van een terugvalpreventieplan </w:t>
            </w:r>
          </w:p>
          <w:p w14:paraId="122A18C2" w14:textId="77777777" w:rsidR="00E460AE" w:rsidRPr="00E460AE" w:rsidRDefault="00E460AE" w:rsidP="00764D1B">
            <w:pPr>
              <w:numPr>
                <w:ilvl w:val="0"/>
                <w:numId w:val="103"/>
              </w:numPr>
              <w:autoSpaceDE w:val="0"/>
              <w:autoSpaceDN w:val="0"/>
              <w:adjustRightInd w:val="0"/>
              <w:spacing w:after="32"/>
              <w:ind w:left="708"/>
              <w:contextualSpacing/>
              <w:rPr>
                <w:rFonts w:cs="Calibri"/>
                <w:color w:val="000000"/>
                <w:szCs w:val="18"/>
              </w:rPr>
            </w:pPr>
            <w:r w:rsidRPr="00E460AE">
              <w:rPr>
                <w:rFonts w:cs="Calibri"/>
                <w:color w:val="000000"/>
                <w:szCs w:val="18"/>
              </w:rPr>
              <w:t xml:space="preserve">Op maat advies met betrekking tot somatische controles </w:t>
            </w:r>
          </w:p>
          <w:p w14:paraId="74048AE9" w14:textId="77777777" w:rsidR="00E460AE" w:rsidRPr="00E460AE" w:rsidRDefault="00E460AE" w:rsidP="00764D1B">
            <w:pPr>
              <w:numPr>
                <w:ilvl w:val="0"/>
                <w:numId w:val="103"/>
              </w:numPr>
              <w:autoSpaceDE w:val="0"/>
              <w:autoSpaceDN w:val="0"/>
              <w:adjustRightInd w:val="0"/>
              <w:spacing w:after="32"/>
              <w:ind w:left="708"/>
              <w:contextualSpacing/>
              <w:rPr>
                <w:rFonts w:cs="Calibri"/>
                <w:color w:val="000000"/>
                <w:szCs w:val="18"/>
              </w:rPr>
            </w:pPr>
            <w:r w:rsidRPr="00E460AE">
              <w:rPr>
                <w:rFonts w:cs="Calibri"/>
                <w:color w:val="000000"/>
                <w:szCs w:val="18"/>
              </w:rPr>
              <w:t xml:space="preserve">Op maat medicatieadvies, inclusief marges wat betreft de eventuele ‘zo nodig medicatie’ en bij betreffende patiënt bekende bijwerkingen. Er is aandacht voor het feit dat lithiumcontroles in principe de expertise van de huisarts overstijgt en de huisartspraktijk hier logistiek niet op ingericht is.  </w:t>
            </w:r>
          </w:p>
          <w:p w14:paraId="6D5214F0" w14:textId="77777777" w:rsidR="00E460AE" w:rsidRPr="00E460AE" w:rsidRDefault="00E460AE" w:rsidP="00764D1B">
            <w:pPr>
              <w:numPr>
                <w:ilvl w:val="0"/>
                <w:numId w:val="103"/>
              </w:numPr>
              <w:autoSpaceDE w:val="0"/>
              <w:autoSpaceDN w:val="0"/>
              <w:adjustRightInd w:val="0"/>
              <w:spacing w:after="32"/>
              <w:ind w:left="708"/>
              <w:contextualSpacing/>
              <w:rPr>
                <w:rFonts w:cs="Calibri"/>
                <w:color w:val="000000"/>
                <w:szCs w:val="18"/>
              </w:rPr>
            </w:pPr>
            <w:r w:rsidRPr="00E460AE">
              <w:rPr>
                <w:rFonts w:cs="Calibri"/>
                <w:color w:val="000000"/>
                <w:szCs w:val="18"/>
              </w:rPr>
              <w:t xml:space="preserve">Gegevens overige contactpersonen (familie, naasten, woonbegeleiding, buurtteam) </w:t>
            </w:r>
          </w:p>
          <w:p w14:paraId="00FA249E" w14:textId="77777777" w:rsidR="00E460AE" w:rsidRPr="00E460AE" w:rsidRDefault="00E460AE" w:rsidP="00764D1B">
            <w:pPr>
              <w:numPr>
                <w:ilvl w:val="0"/>
                <w:numId w:val="103"/>
              </w:numPr>
              <w:autoSpaceDE w:val="0"/>
              <w:autoSpaceDN w:val="0"/>
              <w:adjustRightInd w:val="0"/>
              <w:spacing w:after="32"/>
              <w:ind w:left="708"/>
              <w:contextualSpacing/>
              <w:rPr>
                <w:rFonts w:cs="Calibri"/>
                <w:color w:val="000000"/>
                <w:szCs w:val="18"/>
              </w:rPr>
            </w:pPr>
            <w:r w:rsidRPr="00E460AE">
              <w:rPr>
                <w:rFonts w:cs="Calibri"/>
                <w:color w:val="000000"/>
                <w:szCs w:val="18"/>
              </w:rPr>
              <w:t xml:space="preserve">Terugkeergarantie bij terugval: </w:t>
            </w:r>
          </w:p>
          <w:p w14:paraId="175B6465" w14:textId="77777777" w:rsidR="00E460AE" w:rsidRPr="00E460AE" w:rsidRDefault="00E460AE" w:rsidP="00764D1B">
            <w:pPr>
              <w:numPr>
                <w:ilvl w:val="0"/>
                <w:numId w:val="104"/>
              </w:numPr>
              <w:autoSpaceDE w:val="0"/>
              <w:autoSpaceDN w:val="0"/>
              <w:adjustRightInd w:val="0"/>
              <w:spacing w:after="32"/>
              <w:ind w:left="1068"/>
              <w:contextualSpacing/>
              <w:rPr>
                <w:rFonts w:cs="Calibri"/>
                <w:color w:val="000000"/>
                <w:szCs w:val="18"/>
              </w:rPr>
            </w:pPr>
            <w:r w:rsidRPr="00E460AE">
              <w:rPr>
                <w:rFonts w:cs="Calibri"/>
                <w:color w:val="000000"/>
                <w:szCs w:val="18"/>
              </w:rPr>
              <w:t xml:space="preserve">Beginnende terugval: contactpersoon SGGZ die kan worden benaderd voor snelle consultatie </w:t>
            </w:r>
          </w:p>
          <w:p w14:paraId="28272380" w14:textId="6A38AB62" w:rsidR="00E460AE" w:rsidRDefault="00E460AE" w:rsidP="00764D1B">
            <w:pPr>
              <w:numPr>
                <w:ilvl w:val="0"/>
                <w:numId w:val="104"/>
              </w:numPr>
              <w:autoSpaceDE w:val="0"/>
              <w:autoSpaceDN w:val="0"/>
              <w:adjustRightInd w:val="0"/>
              <w:ind w:left="1068"/>
              <w:contextualSpacing/>
              <w:rPr>
                <w:rFonts w:cs="Calibri"/>
                <w:color w:val="000000"/>
                <w:szCs w:val="18"/>
              </w:rPr>
            </w:pPr>
            <w:r w:rsidRPr="00E460AE">
              <w:rPr>
                <w:rFonts w:cs="Calibri"/>
                <w:color w:val="000000"/>
                <w:szCs w:val="18"/>
              </w:rPr>
              <w:t xml:space="preserve">Ernstige terugval: inschakelen crisisdienst (hierna voorrangsplek bij oude team?) </w:t>
            </w:r>
          </w:p>
          <w:p w14:paraId="1B13B16F" w14:textId="77777777" w:rsidR="00764D1B" w:rsidRPr="00E460AE" w:rsidRDefault="00764D1B" w:rsidP="00764D1B">
            <w:pPr>
              <w:autoSpaceDE w:val="0"/>
              <w:autoSpaceDN w:val="0"/>
              <w:adjustRightInd w:val="0"/>
              <w:ind w:left="1068"/>
              <w:contextualSpacing/>
              <w:rPr>
                <w:rFonts w:cs="Calibri"/>
                <w:color w:val="000000"/>
                <w:szCs w:val="18"/>
              </w:rPr>
            </w:pPr>
          </w:p>
          <w:p w14:paraId="0089BC4F" w14:textId="200FB211" w:rsidR="00E460AE" w:rsidRPr="00764D1B" w:rsidRDefault="00E460AE" w:rsidP="00764D1B">
            <w:pPr>
              <w:numPr>
                <w:ilvl w:val="0"/>
                <w:numId w:val="106"/>
              </w:numPr>
              <w:autoSpaceDE w:val="0"/>
              <w:autoSpaceDN w:val="0"/>
              <w:adjustRightInd w:val="0"/>
              <w:spacing w:before="240" w:after="60"/>
              <w:contextualSpacing/>
              <w:outlineLvl w:val="7"/>
              <w:rPr>
                <w:rFonts w:cs="Calibri"/>
                <w:i/>
                <w:color w:val="272727"/>
                <w:szCs w:val="18"/>
              </w:rPr>
            </w:pPr>
            <w:r w:rsidRPr="00764D1B">
              <w:rPr>
                <w:rFonts w:cs="Calibri"/>
                <w:color w:val="272727"/>
                <w:szCs w:val="18"/>
              </w:rPr>
              <w:t>Algemeen</w:t>
            </w:r>
          </w:p>
          <w:p w14:paraId="3F09D384" w14:textId="77777777" w:rsidR="00E460AE" w:rsidRPr="00E460AE" w:rsidRDefault="00E460AE" w:rsidP="00764D1B">
            <w:pPr>
              <w:numPr>
                <w:ilvl w:val="0"/>
                <w:numId w:val="105"/>
              </w:numPr>
              <w:autoSpaceDE w:val="0"/>
              <w:autoSpaceDN w:val="0"/>
              <w:adjustRightInd w:val="0"/>
              <w:spacing w:after="44"/>
              <w:ind w:left="851"/>
              <w:contextualSpacing/>
              <w:rPr>
                <w:rFonts w:cs="Calibri"/>
                <w:color w:val="000000"/>
                <w:szCs w:val="18"/>
              </w:rPr>
            </w:pPr>
            <w:r w:rsidRPr="00E460AE">
              <w:rPr>
                <w:rFonts w:cs="Calibri"/>
                <w:color w:val="000000"/>
                <w:szCs w:val="18"/>
              </w:rPr>
              <w:t xml:space="preserve">Het terugvalpreventieplan is afgestemd met de patiënt en diens naasten </w:t>
            </w:r>
          </w:p>
          <w:p w14:paraId="7704429C" w14:textId="77777777" w:rsidR="00E460AE" w:rsidRPr="00E460AE" w:rsidRDefault="00E460AE" w:rsidP="00764D1B">
            <w:pPr>
              <w:numPr>
                <w:ilvl w:val="0"/>
                <w:numId w:val="105"/>
              </w:numPr>
              <w:autoSpaceDE w:val="0"/>
              <w:autoSpaceDN w:val="0"/>
              <w:adjustRightInd w:val="0"/>
              <w:spacing w:after="44"/>
              <w:ind w:left="851"/>
              <w:contextualSpacing/>
              <w:rPr>
                <w:rFonts w:cs="Calibri"/>
                <w:color w:val="000000"/>
                <w:szCs w:val="18"/>
              </w:rPr>
            </w:pPr>
            <w:r w:rsidRPr="00E460AE">
              <w:rPr>
                <w:rFonts w:cs="Calibri"/>
                <w:color w:val="000000"/>
                <w:szCs w:val="18"/>
              </w:rPr>
              <w:t>De patiënt is zelfredzaam</w:t>
            </w:r>
          </w:p>
          <w:p w14:paraId="797C4B96" w14:textId="77777777" w:rsidR="00E460AE" w:rsidRPr="00E460AE" w:rsidRDefault="00E460AE" w:rsidP="00764D1B">
            <w:pPr>
              <w:numPr>
                <w:ilvl w:val="0"/>
                <w:numId w:val="105"/>
              </w:numPr>
              <w:autoSpaceDE w:val="0"/>
              <w:autoSpaceDN w:val="0"/>
              <w:adjustRightInd w:val="0"/>
              <w:spacing w:after="44"/>
              <w:ind w:left="851"/>
              <w:contextualSpacing/>
              <w:rPr>
                <w:rFonts w:cs="Calibri"/>
                <w:color w:val="000000"/>
                <w:szCs w:val="18"/>
              </w:rPr>
            </w:pPr>
            <w:r w:rsidRPr="00E460AE">
              <w:rPr>
                <w:rFonts w:cs="Calibri"/>
                <w:color w:val="000000"/>
                <w:szCs w:val="18"/>
              </w:rPr>
              <w:t xml:space="preserve">Er is geen RM of IBS </w:t>
            </w:r>
          </w:p>
          <w:p w14:paraId="306CAF81" w14:textId="77777777" w:rsidR="00E460AE" w:rsidRPr="00E460AE" w:rsidRDefault="00E460AE" w:rsidP="00764D1B">
            <w:pPr>
              <w:numPr>
                <w:ilvl w:val="0"/>
                <w:numId w:val="105"/>
              </w:numPr>
              <w:autoSpaceDE w:val="0"/>
              <w:autoSpaceDN w:val="0"/>
              <w:adjustRightInd w:val="0"/>
              <w:ind w:left="1211"/>
              <w:contextualSpacing/>
              <w:rPr>
                <w:rFonts w:cs="Calibri"/>
                <w:color w:val="000000"/>
                <w:szCs w:val="18"/>
              </w:rPr>
            </w:pPr>
            <w:r w:rsidRPr="00E460AE">
              <w:rPr>
                <w:rFonts w:cs="Calibri"/>
                <w:color w:val="000000"/>
                <w:szCs w:val="18"/>
              </w:rPr>
              <w:t xml:space="preserve">De patiënt kan zich vinden in het terugverwijzen </w:t>
            </w:r>
          </w:p>
          <w:p w14:paraId="5495C500" w14:textId="77777777" w:rsidR="00E460AE" w:rsidRPr="00E460AE" w:rsidRDefault="00E460AE" w:rsidP="00E460AE">
            <w:pPr>
              <w:autoSpaceDE w:val="0"/>
              <w:autoSpaceDN w:val="0"/>
              <w:adjustRightInd w:val="0"/>
              <w:contextualSpacing/>
              <w:rPr>
                <w:rFonts w:cs="Calibri"/>
                <w:color w:val="000000"/>
                <w:szCs w:val="18"/>
              </w:rPr>
            </w:pPr>
          </w:p>
          <w:p w14:paraId="10B36260" w14:textId="77777777" w:rsidR="00E460AE" w:rsidRPr="00E460AE" w:rsidRDefault="00E460AE" w:rsidP="00764D1B">
            <w:pPr>
              <w:numPr>
                <w:ilvl w:val="0"/>
                <w:numId w:val="106"/>
              </w:numPr>
              <w:autoSpaceDE w:val="0"/>
              <w:autoSpaceDN w:val="0"/>
              <w:adjustRightInd w:val="0"/>
              <w:contextualSpacing/>
              <w:rPr>
                <w:rFonts w:cs="Calibri"/>
                <w:color w:val="000000"/>
                <w:szCs w:val="18"/>
              </w:rPr>
            </w:pPr>
            <w:r w:rsidRPr="00E460AE">
              <w:rPr>
                <w:rFonts w:cs="Calibri"/>
                <w:color w:val="000000"/>
                <w:szCs w:val="18"/>
              </w:rPr>
              <w:t>Criteria per ziektebeeld</w:t>
            </w:r>
          </w:p>
          <w:p w14:paraId="4CD1BA64" w14:textId="77777777" w:rsidR="00E460AE" w:rsidRPr="00E460AE" w:rsidRDefault="00E460AE" w:rsidP="00E460AE">
            <w:pPr>
              <w:autoSpaceDE w:val="0"/>
              <w:autoSpaceDN w:val="0"/>
              <w:adjustRightInd w:val="0"/>
              <w:spacing w:after="44"/>
              <w:ind w:firstLine="708"/>
              <w:contextualSpacing/>
              <w:rPr>
                <w:rFonts w:cs="Calibri"/>
                <w:color w:val="000000"/>
                <w:szCs w:val="18"/>
              </w:rPr>
            </w:pPr>
            <w:r w:rsidRPr="00E460AE">
              <w:rPr>
                <w:rFonts w:cs="Calibri"/>
                <w:color w:val="000000"/>
                <w:szCs w:val="18"/>
              </w:rPr>
              <w:t xml:space="preserve">1. Psychotische stoornis: </w:t>
            </w:r>
          </w:p>
          <w:p w14:paraId="24E86D0A" w14:textId="77777777" w:rsidR="00E460AE" w:rsidRPr="00E460AE" w:rsidRDefault="00E460AE" w:rsidP="00E460AE">
            <w:pPr>
              <w:autoSpaceDE w:val="0"/>
              <w:autoSpaceDN w:val="0"/>
              <w:adjustRightInd w:val="0"/>
              <w:spacing w:after="44"/>
              <w:ind w:left="708"/>
              <w:contextualSpacing/>
              <w:rPr>
                <w:rFonts w:cs="Calibri"/>
                <w:color w:val="000000"/>
                <w:szCs w:val="18"/>
              </w:rPr>
            </w:pPr>
            <w:r w:rsidRPr="00E460AE">
              <w:rPr>
                <w:rFonts w:cs="Calibri"/>
                <w:color w:val="000000"/>
                <w:szCs w:val="18"/>
              </w:rPr>
              <w:t xml:space="preserve">    Twee jaar psychosevrij </w:t>
            </w:r>
          </w:p>
          <w:p w14:paraId="03ABE2E4" w14:textId="77777777" w:rsidR="00E460AE" w:rsidRPr="00E460AE" w:rsidRDefault="00E460AE" w:rsidP="00E460AE">
            <w:pPr>
              <w:autoSpaceDE w:val="0"/>
              <w:autoSpaceDN w:val="0"/>
              <w:adjustRightInd w:val="0"/>
              <w:spacing w:after="44"/>
              <w:ind w:left="708"/>
              <w:contextualSpacing/>
              <w:rPr>
                <w:rFonts w:cs="Calibri"/>
                <w:color w:val="000000"/>
                <w:szCs w:val="18"/>
              </w:rPr>
            </w:pPr>
            <w:r w:rsidRPr="00E460AE">
              <w:rPr>
                <w:rFonts w:cs="Calibri"/>
                <w:color w:val="000000"/>
                <w:szCs w:val="18"/>
              </w:rPr>
              <w:t xml:space="preserve">    Medicatietrouw </w:t>
            </w:r>
          </w:p>
          <w:p w14:paraId="742BF887" w14:textId="77777777" w:rsidR="00E460AE" w:rsidRPr="00E460AE" w:rsidRDefault="00E460AE" w:rsidP="00E460AE">
            <w:pPr>
              <w:autoSpaceDE w:val="0"/>
              <w:autoSpaceDN w:val="0"/>
              <w:adjustRightInd w:val="0"/>
              <w:spacing w:after="44"/>
              <w:ind w:left="708"/>
              <w:contextualSpacing/>
              <w:rPr>
                <w:rFonts w:cs="Calibri"/>
                <w:color w:val="000000"/>
                <w:szCs w:val="18"/>
              </w:rPr>
            </w:pPr>
            <w:r w:rsidRPr="00E460AE">
              <w:rPr>
                <w:rFonts w:cs="Calibri"/>
                <w:color w:val="000000"/>
                <w:szCs w:val="18"/>
              </w:rPr>
              <w:t xml:space="preserve">    Bij gebruik clozapine of depot: akkoord huisarts </w:t>
            </w:r>
          </w:p>
          <w:p w14:paraId="55EA399E" w14:textId="77777777" w:rsidR="00E460AE" w:rsidRPr="00E460AE" w:rsidRDefault="00E460AE" w:rsidP="00E460AE">
            <w:pPr>
              <w:autoSpaceDE w:val="0"/>
              <w:autoSpaceDN w:val="0"/>
              <w:adjustRightInd w:val="0"/>
              <w:spacing w:after="44"/>
              <w:ind w:firstLine="708"/>
              <w:contextualSpacing/>
              <w:rPr>
                <w:rFonts w:cs="Calibri"/>
                <w:color w:val="000000"/>
                <w:szCs w:val="18"/>
              </w:rPr>
            </w:pPr>
            <w:r w:rsidRPr="00E460AE">
              <w:rPr>
                <w:rFonts w:cs="Calibri"/>
                <w:color w:val="000000"/>
                <w:szCs w:val="18"/>
              </w:rPr>
              <w:t xml:space="preserve">2. Bipolaire stoornis: </w:t>
            </w:r>
          </w:p>
          <w:p w14:paraId="15B155DE" w14:textId="77777777" w:rsidR="00E460AE" w:rsidRPr="00E460AE" w:rsidRDefault="00E460AE" w:rsidP="00E460AE">
            <w:pPr>
              <w:autoSpaceDE w:val="0"/>
              <w:autoSpaceDN w:val="0"/>
              <w:adjustRightInd w:val="0"/>
              <w:spacing w:after="44"/>
              <w:ind w:left="708"/>
              <w:contextualSpacing/>
              <w:rPr>
                <w:rFonts w:cs="Calibri"/>
                <w:color w:val="000000"/>
                <w:szCs w:val="18"/>
              </w:rPr>
            </w:pPr>
            <w:r w:rsidRPr="00E460AE">
              <w:rPr>
                <w:rFonts w:cs="Calibri"/>
                <w:color w:val="000000"/>
                <w:szCs w:val="18"/>
              </w:rPr>
              <w:t xml:space="preserve">     Eén jaar stabiel </w:t>
            </w:r>
          </w:p>
          <w:p w14:paraId="4F37D59A" w14:textId="77777777" w:rsidR="00E460AE" w:rsidRPr="00E460AE" w:rsidRDefault="00E460AE" w:rsidP="00E460AE">
            <w:pPr>
              <w:autoSpaceDE w:val="0"/>
              <w:autoSpaceDN w:val="0"/>
              <w:adjustRightInd w:val="0"/>
              <w:spacing w:after="44"/>
              <w:contextualSpacing/>
              <w:rPr>
                <w:rFonts w:cs="Calibri"/>
                <w:color w:val="000000"/>
                <w:szCs w:val="18"/>
              </w:rPr>
            </w:pPr>
            <w:r w:rsidRPr="00E460AE">
              <w:rPr>
                <w:rFonts w:cs="Calibri"/>
                <w:color w:val="000000"/>
                <w:szCs w:val="18"/>
              </w:rPr>
              <w:lastRenderedPageBreak/>
              <w:t xml:space="preserve">                Medicatietrouw </w:t>
            </w:r>
          </w:p>
          <w:p w14:paraId="2C0A5860" w14:textId="77777777" w:rsidR="00E460AE" w:rsidRPr="00E460AE" w:rsidRDefault="00E460AE" w:rsidP="00E460AE">
            <w:pPr>
              <w:autoSpaceDE w:val="0"/>
              <w:autoSpaceDN w:val="0"/>
              <w:adjustRightInd w:val="0"/>
              <w:spacing w:after="44"/>
              <w:ind w:firstLine="708"/>
              <w:contextualSpacing/>
              <w:rPr>
                <w:rFonts w:cs="Calibri"/>
                <w:color w:val="000000"/>
                <w:szCs w:val="18"/>
              </w:rPr>
            </w:pPr>
            <w:r w:rsidRPr="00E460AE">
              <w:rPr>
                <w:rFonts w:cs="Calibri"/>
                <w:color w:val="000000"/>
                <w:szCs w:val="18"/>
              </w:rPr>
              <w:t xml:space="preserve">3. Depressieve stoornis: </w:t>
            </w:r>
          </w:p>
          <w:p w14:paraId="23ED3624" w14:textId="77777777" w:rsidR="00E460AE" w:rsidRPr="00E460AE" w:rsidRDefault="00E460AE" w:rsidP="00E460AE">
            <w:pPr>
              <w:autoSpaceDE w:val="0"/>
              <w:autoSpaceDN w:val="0"/>
              <w:adjustRightInd w:val="0"/>
              <w:spacing w:after="44"/>
              <w:ind w:left="708"/>
              <w:contextualSpacing/>
              <w:rPr>
                <w:rFonts w:cs="Calibri"/>
                <w:color w:val="000000"/>
                <w:szCs w:val="18"/>
              </w:rPr>
            </w:pPr>
            <w:r w:rsidRPr="00E460AE">
              <w:rPr>
                <w:rFonts w:cs="Calibri"/>
                <w:color w:val="000000"/>
                <w:szCs w:val="18"/>
              </w:rPr>
              <w:t xml:space="preserve">     Geen ernstige depressie tenzij twee jaar in remissie </w:t>
            </w:r>
          </w:p>
          <w:p w14:paraId="5E42BFB2" w14:textId="77777777" w:rsidR="00E460AE" w:rsidRPr="00E460AE" w:rsidRDefault="00E460AE" w:rsidP="00E460AE">
            <w:pPr>
              <w:autoSpaceDE w:val="0"/>
              <w:autoSpaceDN w:val="0"/>
              <w:adjustRightInd w:val="0"/>
              <w:spacing w:after="44"/>
              <w:ind w:left="708"/>
              <w:contextualSpacing/>
              <w:rPr>
                <w:rFonts w:cs="Calibri"/>
                <w:color w:val="000000"/>
                <w:szCs w:val="18"/>
              </w:rPr>
            </w:pPr>
            <w:r w:rsidRPr="00E460AE">
              <w:rPr>
                <w:rFonts w:cs="Calibri"/>
                <w:color w:val="000000"/>
                <w:szCs w:val="18"/>
              </w:rPr>
              <w:t xml:space="preserve">     Geen suïcidaliteit of voorgeschiedenis met veel tentamen suïcides </w:t>
            </w:r>
          </w:p>
          <w:p w14:paraId="41C0E77B" w14:textId="77777777" w:rsidR="00E460AE" w:rsidRPr="00E460AE" w:rsidRDefault="00E460AE" w:rsidP="00E460AE">
            <w:pPr>
              <w:autoSpaceDE w:val="0"/>
              <w:autoSpaceDN w:val="0"/>
              <w:adjustRightInd w:val="0"/>
              <w:spacing w:after="44"/>
              <w:ind w:firstLine="708"/>
              <w:contextualSpacing/>
              <w:rPr>
                <w:rFonts w:cs="Calibri"/>
                <w:color w:val="000000"/>
                <w:szCs w:val="18"/>
              </w:rPr>
            </w:pPr>
            <w:r w:rsidRPr="00E460AE">
              <w:rPr>
                <w:rFonts w:cs="Calibri"/>
                <w:color w:val="000000"/>
                <w:szCs w:val="18"/>
              </w:rPr>
              <w:t xml:space="preserve">4. Persoonlijkheidsstoornis: </w:t>
            </w:r>
          </w:p>
          <w:p w14:paraId="207D2F07" w14:textId="77777777" w:rsidR="00E460AE" w:rsidRPr="00E460AE" w:rsidRDefault="00E460AE" w:rsidP="00E460AE">
            <w:pPr>
              <w:autoSpaceDE w:val="0"/>
              <w:autoSpaceDN w:val="0"/>
              <w:adjustRightInd w:val="0"/>
              <w:spacing w:after="44"/>
              <w:ind w:left="708"/>
              <w:contextualSpacing/>
              <w:rPr>
                <w:rFonts w:cs="Calibri"/>
                <w:color w:val="000000"/>
                <w:szCs w:val="18"/>
              </w:rPr>
            </w:pPr>
            <w:r w:rsidRPr="00E460AE">
              <w:rPr>
                <w:rFonts w:cs="Calibri"/>
                <w:color w:val="000000"/>
                <w:szCs w:val="18"/>
              </w:rPr>
              <w:t xml:space="preserve">     Geen ernstige automutilatie of andere ernstig verstorende gedragsproblemen </w:t>
            </w:r>
          </w:p>
          <w:p w14:paraId="7D81F51C" w14:textId="77777777" w:rsidR="00E460AE" w:rsidRPr="00E460AE" w:rsidRDefault="00E460AE" w:rsidP="00E460AE">
            <w:pPr>
              <w:autoSpaceDE w:val="0"/>
              <w:autoSpaceDN w:val="0"/>
              <w:adjustRightInd w:val="0"/>
              <w:spacing w:after="44"/>
              <w:ind w:left="708"/>
              <w:contextualSpacing/>
              <w:rPr>
                <w:rFonts w:cs="Calibri"/>
                <w:color w:val="000000"/>
                <w:szCs w:val="18"/>
              </w:rPr>
            </w:pPr>
            <w:r w:rsidRPr="00E460AE">
              <w:rPr>
                <w:rFonts w:cs="Calibri"/>
                <w:color w:val="000000"/>
                <w:szCs w:val="18"/>
              </w:rPr>
              <w:t xml:space="preserve">     Behandelrelatie met huisarts is aanwezig </w:t>
            </w:r>
          </w:p>
          <w:p w14:paraId="7DA51DA4" w14:textId="77777777" w:rsidR="00E460AE" w:rsidRPr="00E460AE" w:rsidRDefault="00E460AE" w:rsidP="00E460AE">
            <w:pPr>
              <w:autoSpaceDE w:val="0"/>
              <w:autoSpaceDN w:val="0"/>
              <w:adjustRightInd w:val="0"/>
              <w:spacing w:after="44"/>
              <w:ind w:left="708"/>
              <w:contextualSpacing/>
              <w:rPr>
                <w:rFonts w:cs="Calibri"/>
                <w:color w:val="000000"/>
                <w:szCs w:val="18"/>
              </w:rPr>
            </w:pPr>
            <w:r w:rsidRPr="00E460AE">
              <w:rPr>
                <w:rFonts w:cs="Calibri"/>
                <w:color w:val="000000"/>
                <w:szCs w:val="18"/>
              </w:rPr>
              <w:t xml:space="preserve">     Afspraken zijn te maken, therapietrouw </w:t>
            </w:r>
          </w:p>
          <w:p w14:paraId="426F2120" w14:textId="77777777" w:rsidR="00E460AE" w:rsidRPr="00E460AE" w:rsidRDefault="00E460AE" w:rsidP="00E460AE">
            <w:pPr>
              <w:autoSpaceDE w:val="0"/>
              <w:autoSpaceDN w:val="0"/>
              <w:adjustRightInd w:val="0"/>
              <w:spacing w:after="44"/>
              <w:ind w:firstLine="708"/>
              <w:contextualSpacing/>
              <w:rPr>
                <w:rFonts w:cs="Calibri"/>
                <w:color w:val="000000"/>
                <w:szCs w:val="18"/>
              </w:rPr>
            </w:pPr>
            <w:r w:rsidRPr="00E460AE">
              <w:rPr>
                <w:rFonts w:cs="Calibri"/>
                <w:color w:val="000000"/>
                <w:szCs w:val="18"/>
              </w:rPr>
              <w:t xml:space="preserve">5. Verslavingsproblematiek: </w:t>
            </w:r>
          </w:p>
          <w:p w14:paraId="3C56AEE7" w14:textId="77777777" w:rsidR="00E460AE" w:rsidRPr="00E460AE" w:rsidRDefault="00E460AE" w:rsidP="00E460AE">
            <w:pPr>
              <w:autoSpaceDE w:val="0"/>
              <w:autoSpaceDN w:val="0"/>
              <w:adjustRightInd w:val="0"/>
              <w:ind w:left="708"/>
              <w:contextualSpacing/>
              <w:rPr>
                <w:rFonts w:cs="Calibri"/>
                <w:color w:val="000000"/>
                <w:szCs w:val="18"/>
              </w:rPr>
            </w:pPr>
            <w:r w:rsidRPr="00E460AE">
              <w:rPr>
                <w:rFonts w:cs="Calibri"/>
                <w:color w:val="000000"/>
                <w:szCs w:val="18"/>
              </w:rPr>
              <w:t xml:space="preserve">     Monitoren met terugkeergarantie </w:t>
            </w:r>
          </w:p>
          <w:p w14:paraId="6480AB6F" w14:textId="77777777" w:rsidR="00E460AE" w:rsidRPr="00E460AE" w:rsidRDefault="00E460AE" w:rsidP="00E460AE">
            <w:pPr>
              <w:autoSpaceDE w:val="0"/>
              <w:autoSpaceDN w:val="0"/>
              <w:adjustRightInd w:val="0"/>
              <w:contextualSpacing/>
              <w:rPr>
                <w:rFonts w:cs="Calibri"/>
                <w:color w:val="000000"/>
                <w:szCs w:val="18"/>
              </w:rPr>
            </w:pPr>
          </w:p>
        </w:tc>
      </w:tr>
    </w:tbl>
    <w:p w14:paraId="525C6195" w14:textId="77777777" w:rsidR="00E460AE" w:rsidRPr="00E460AE" w:rsidRDefault="00E460AE" w:rsidP="00E460AE">
      <w:pPr>
        <w:keepNext/>
        <w:keepLines/>
        <w:spacing w:after="160" w:line="259" w:lineRule="auto"/>
        <w:outlineLvl w:val="1"/>
        <w:rPr>
          <w:rFonts w:cs="Helvetica"/>
          <w:b/>
          <w:color w:val="000000"/>
          <w:szCs w:val="18"/>
        </w:rPr>
      </w:pPr>
    </w:p>
    <w:p w14:paraId="3D187A1B" w14:textId="77777777" w:rsidR="00E460AE" w:rsidRPr="00E460AE" w:rsidRDefault="00E460AE" w:rsidP="00E460AE">
      <w:pPr>
        <w:spacing w:after="160" w:line="259" w:lineRule="auto"/>
        <w:rPr>
          <w:rFonts w:cs="Helvetica"/>
          <w:b/>
          <w:color w:val="000000"/>
          <w:sz w:val="20"/>
          <w:szCs w:val="20"/>
        </w:rPr>
      </w:pPr>
      <w:r w:rsidRPr="00E460AE">
        <w:rPr>
          <w:rFonts w:eastAsia="Calibri" w:cs="Helvetica"/>
          <w:b/>
          <w:color w:val="000000"/>
          <w:sz w:val="20"/>
          <w:szCs w:val="20"/>
        </w:rPr>
        <w:br w:type="page"/>
      </w:r>
    </w:p>
    <w:p w14:paraId="6F1123A4" w14:textId="77777777" w:rsidR="00E460AE" w:rsidRPr="00E460AE" w:rsidRDefault="00E460AE" w:rsidP="00E460AE">
      <w:pPr>
        <w:spacing w:after="160" w:line="259" w:lineRule="auto"/>
        <w:rPr>
          <w:rFonts w:ascii="Calibri" w:eastAsia="Calibri" w:hAnsi="Calibri"/>
          <w:szCs w:val="18"/>
        </w:rPr>
      </w:pPr>
    </w:p>
    <w:p w14:paraId="5D0DF35E" w14:textId="7B9545E1" w:rsidR="00DC26C7" w:rsidRPr="00404966" w:rsidRDefault="00DC26C7" w:rsidP="005674F7">
      <w:pPr>
        <w:spacing w:line="276" w:lineRule="auto"/>
        <w:rPr>
          <w:rFonts w:ascii="Arial" w:hAnsi="Arial" w:cs="Arial"/>
          <w:bCs/>
          <w:i/>
          <w:sz w:val="20"/>
          <w:szCs w:val="20"/>
          <w:lang w:eastAsia="nl-NL"/>
        </w:rPr>
      </w:pPr>
      <w:bookmarkStart w:id="171" w:name="_Toc33176815"/>
      <w:bookmarkEnd w:id="147"/>
      <w:bookmarkEnd w:id="148"/>
      <w:r w:rsidRPr="00426A8B">
        <w:rPr>
          <w:rStyle w:val="Kop2Char"/>
          <w:sz w:val="22"/>
          <w:szCs w:val="22"/>
        </w:rPr>
        <w:t>Bijlage 7: Format verwijsbrief</w:t>
      </w:r>
      <w:bookmarkEnd w:id="171"/>
      <w:r w:rsidRPr="00EE631D">
        <w:rPr>
          <w:rFonts w:cs="Arial"/>
          <w:b/>
          <w:bCs/>
          <w:iCs/>
          <w:sz w:val="22"/>
          <w:szCs w:val="22"/>
        </w:rPr>
        <w:t xml:space="preserve"> GGZ</w:t>
      </w:r>
      <w:r w:rsidRPr="00404966">
        <w:rPr>
          <w:rFonts w:cs="Arial"/>
          <w:b/>
          <w:bCs/>
          <w:sz w:val="22"/>
          <w:szCs w:val="22"/>
          <w:lang w:eastAsia="nl-NL"/>
        </w:rPr>
        <w:br/>
      </w:r>
      <w:r w:rsidRPr="00404966">
        <w:rPr>
          <w:rFonts w:ascii="Arial" w:hAnsi="Arial" w:cs="Arial"/>
          <w:b/>
          <w:bCs/>
          <w:sz w:val="20"/>
          <w:szCs w:val="20"/>
          <w:lang w:eastAsia="nl-NL"/>
        </w:rPr>
        <w:br/>
      </w:r>
      <w:r w:rsidRPr="00404966">
        <w:rPr>
          <w:rFonts w:ascii="Arial" w:hAnsi="Arial" w:cs="Arial"/>
          <w:bCs/>
          <w:i/>
          <w:sz w:val="20"/>
          <w:szCs w:val="20"/>
          <w:lang w:eastAsia="nl-NL"/>
        </w:rPr>
        <w:t xml:space="preserve">Door onderstaande elementen </w:t>
      </w:r>
      <w:r w:rsidRPr="00404966">
        <w:rPr>
          <w:rFonts w:ascii="Arial" w:hAnsi="Arial" w:cs="Arial"/>
          <w:bCs/>
          <w:sz w:val="20"/>
          <w:szCs w:val="20"/>
          <w:lang w:eastAsia="nl-NL"/>
        </w:rPr>
        <w:t>&lt;…..&gt;</w:t>
      </w:r>
      <w:r w:rsidRPr="00404966">
        <w:rPr>
          <w:rFonts w:ascii="Arial" w:hAnsi="Arial" w:cs="Arial"/>
          <w:bCs/>
          <w:i/>
          <w:sz w:val="20"/>
          <w:szCs w:val="20"/>
          <w:lang w:eastAsia="nl-NL"/>
        </w:rPr>
        <w:t xml:space="preserve"> in te vullen per patiënt, stelt u een verwijsbrief op voor nadere diagnostiek en behandeling. </w:t>
      </w:r>
    </w:p>
    <w:p w14:paraId="7B3E496B" w14:textId="77777777" w:rsidR="00DC26C7" w:rsidRPr="00404966" w:rsidRDefault="00DC26C7" w:rsidP="00B734BB">
      <w:pPr>
        <w:spacing w:line="276" w:lineRule="auto"/>
        <w:outlineLvl w:val="2"/>
        <w:rPr>
          <w:rFonts w:ascii="Arial" w:hAnsi="Arial" w:cs="Arial"/>
          <w:bCs/>
          <w:i/>
          <w:sz w:val="20"/>
          <w:szCs w:val="20"/>
          <w:lang w:eastAsia="nl-NL"/>
        </w:rPr>
      </w:pPr>
      <w:r w:rsidRPr="00404966">
        <w:rPr>
          <w:rFonts w:ascii="Arial" w:hAnsi="Arial" w:cs="Arial"/>
          <w:bCs/>
          <w:sz w:val="20"/>
          <w:szCs w:val="20"/>
          <w:lang w:eastAsia="nl-NL"/>
        </w:rPr>
        <w:t>--------------------------------------------------------------------------------------------------------------------------------------</w:t>
      </w:r>
    </w:p>
    <w:p w14:paraId="1F9379C5" w14:textId="77777777" w:rsidR="00DC26C7" w:rsidRPr="00404966" w:rsidRDefault="00DC26C7" w:rsidP="00B734BB">
      <w:pPr>
        <w:spacing w:line="276" w:lineRule="auto"/>
        <w:textAlignment w:val="top"/>
        <w:rPr>
          <w:rFonts w:ascii="Arial" w:hAnsi="Arial" w:cs="Arial"/>
          <w:bCs/>
          <w:sz w:val="20"/>
          <w:szCs w:val="20"/>
          <w:lang w:eastAsia="nl-NL"/>
        </w:rPr>
      </w:pPr>
      <w:r w:rsidRPr="00404966">
        <w:rPr>
          <w:rFonts w:ascii="Arial" w:hAnsi="Arial" w:cs="Arial"/>
          <w:bCs/>
          <w:sz w:val="20"/>
          <w:szCs w:val="20"/>
          <w:lang w:eastAsia="nl-NL"/>
        </w:rPr>
        <w:t xml:space="preserve">&lt;Adresgegevens huisartsenpraktijk&gt; </w:t>
      </w:r>
      <w:r w:rsidRPr="00404966">
        <w:rPr>
          <w:rFonts w:ascii="Arial" w:hAnsi="Arial" w:cs="Arial"/>
          <w:bCs/>
          <w:sz w:val="20"/>
          <w:szCs w:val="20"/>
          <w:lang w:eastAsia="nl-NL"/>
        </w:rPr>
        <w:br/>
      </w:r>
      <w:r w:rsidRPr="00404966">
        <w:rPr>
          <w:rFonts w:ascii="Arial" w:hAnsi="Arial" w:cs="Arial"/>
          <w:bCs/>
          <w:sz w:val="20"/>
          <w:szCs w:val="20"/>
          <w:lang w:eastAsia="nl-NL"/>
        </w:rPr>
        <w:br/>
        <w:t>Betreft: Verwijzing huisarts voor GGZ</w:t>
      </w:r>
      <w:r w:rsidRPr="00404966">
        <w:rPr>
          <w:rFonts w:ascii="Arial" w:hAnsi="Arial" w:cs="Arial"/>
          <w:bCs/>
          <w:sz w:val="20"/>
          <w:szCs w:val="20"/>
          <w:lang w:eastAsia="nl-NL"/>
        </w:rPr>
        <w:br/>
        <w:t>Datum: &lt;invullen*&gt;</w:t>
      </w:r>
    </w:p>
    <w:p w14:paraId="77B3439E" w14:textId="77777777" w:rsidR="00DC26C7" w:rsidRPr="00404966" w:rsidRDefault="00DC26C7" w:rsidP="00B734BB">
      <w:pPr>
        <w:spacing w:line="276" w:lineRule="auto"/>
        <w:textAlignment w:val="top"/>
        <w:rPr>
          <w:rFonts w:ascii="Arial" w:hAnsi="Arial" w:cs="Arial"/>
          <w:bCs/>
          <w:sz w:val="20"/>
          <w:szCs w:val="20"/>
          <w:lang w:eastAsia="nl-NL"/>
        </w:rPr>
      </w:pPr>
      <w:r w:rsidRPr="00404966">
        <w:rPr>
          <w:rFonts w:ascii="Arial" w:hAnsi="Arial" w:cs="Arial"/>
          <w:bCs/>
          <w:sz w:val="20"/>
          <w:szCs w:val="20"/>
          <w:lang w:eastAsia="nl-NL"/>
        </w:rPr>
        <w:t xml:space="preserve">Geachte &lt;heer/mevrouw&gt; &lt;naam&gt;/collega&gt;, </w:t>
      </w:r>
    </w:p>
    <w:p w14:paraId="3336086C" w14:textId="77777777" w:rsidR="00DC26C7" w:rsidRDefault="00DC26C7" w:rsidP="00B734BB">
      <w:pPr>
        <w:spacing w:line="276" w:lineRule="auto"/>
        <w:textAlignment w:val="top"/>
        <w:rPr>
          <w:rFonts w:ascii="Arial" w:hAnsi="Arial" w:cs="Arial"/>
          <w:bCs/>
          <w:sz w:val="20"/>
          <w:szCs w:val="20"/>
          <w:lang w:eastAsia="nl-NL"/>
        </w:rPr>
      </w:pPr>
      <w:r w:rsidRPr="00404966">
        <w:rPr>
          <w:rFonts w:ascii="Arial" w:hAnsi="Arial" w:cs="Arial"/>
          <w:bCs/>
          <w:sz w:val="20"/>
          <w:szCs w:val="20"/>
          <w:lang w:eastAsia="nl-NL"/>
        </w:rPr>
        <w:t xml:space="preserve">Er is sprake van een (vermoeden van een) DSM benoemde psychische stoornis bij één van mijn patiënten. Met deze verwijsbrief wil ik u graag verzoeken nadere diagnostiek en behandeling in gang te zetten. </w:t>
      </w:r>
    </w:p>
    <w:p w14:paraId="4FF6D131" w14:textId="77777777" w:rsidR="004B23DD" w:rsidRDefault="004B23DD" w:rsidP="00B734BB">
      <w:pPr>
        <w:autoSpaceDE w:val="0"/>
        <w:autoSpaceDN w:val="0"/>
        <w:adjustRightInd w:val="0"/>
        <w:spacing w:line="276" w:lineRule="auto"/>
        <w:rPr>
          <w:rFonts w:ascii="Arial" w:hAnsi="Arial" w:cs="Arial"/>
          <w:b/>
          <w:bCs/>
          <w:sz w:val="20"/>
          <w:szCs w:val="20"/>
          <w:lang w:eastAsia="nl-NL"/>
        </w:rPr>
      </w:pPr>
    </w:p>
    <w:p w14:paraId="3AEDF32C" w14:textId="7E1D9555" w:rsidR="00DC26C7" w:rsidRPr="00404966" w:rsidRDefault="00DC26C7" w:rsidP="00B734BB">
      <w:pPr>
        <w:autoSpaceDE w:val="0"/>
        <w:autoSpaceDN w:val="0"/>
        <w:adjustRightInd w:val="0"/>
        <w:spacing w:line="276" w:lineRule="auto"/>
        <w:rPr>
          <w:rFonts w:ascii="Arial" w:hAnsi="Arial" w:cs="Arial"/>
          <w:bCs/>
          <w:sz w:val="20"/>
          <w:szCs w:val="20"/>
          <w:lang w:eastAsia="nl-NL"/>
        </w:rPr>
      </w:pPr>
      <w:r w:rsidRPr="00404966">
        <w:rPr>
          <w:rFonts w:ascii="Arial" w:hAnsi="Arial" w:cs="Arial"/>
          <w:b/>
          <w:bCs/>
          <w:sz w:val="20"/>
          <w:szCs w:val="20"/>
          <w:lang w:eastAsia="nl-NL"/>
        </w:rPr>
        <w:t xml:space="preserve">Persoonsgegevens patiënt </w:t>
      </w:r>
      <w:r w:rsidRPr="00404966">
        <w:rPr>
          <w:rFonts w:ascii="Arial" w:hAnsi="Arial" w:cs="Arial"/>
          <w:b/>
          <w:bCs/>
          <w:sz w:val="20"/>
          <w:szCs w:val="20"/>
          <w:lang w:eastAsia="nl-NL"/>
        </w:rPr>
        <w:br/>
      </w:r>
      <w:r w:rsidRPr="00404966">
        <w:rPr>
          <w:rFonts w:ascii="Arial" w:hAnsi="Arial" w:cs="Arial"/>
          <w:bCs/>
          <w:sz w:val="20"/>
          <w:szCs w:val="20"/>
          <w:lang w:eastAsia="nl-NL"/>
        </w:rPr>
        <w:t>&lt;Naam&gt;</w:t>
      </w:r>
      <w:r w:rsidRPr="00404966">
        <w:rPr>
          <w:rFonts w:ascii="Arial" w:hAnsi="Arial" w:cs="Arial"/>
          <w:bCs/>
          <w:sz w:val="20"/>
          <w:szCs w:val="20"/>
          <w:lang w:eastAsia="nl-NL"/>
        </w:rPr>
        <w:br/>
        <w:t>&lt;Geboortedatum&gt;</w:t>
      </w:r>
      <w:r w:rsidRPr="00404966">
        <w:rPr>
          <w:rFonts w:ascii="Arial" w:hAnsi="Arial" w:cs="Arial"/>
          <w:bCs/>
          <w:sz w:val="20"/>
          <w:szCs w:val="20"/>
          <w:lang w:eastAsia="nl-NL"/>
        </w:rPr>
        <w:br/>
        <w:t xml:space="preserve">&lt;Adres&gt; </w:t>
      </w:r>
      <w:r w:rsidRPr="00404966">
        <w:rPr>
          <w:rFonts w:ascii="Arial" w:hAnsi="Arial" w:cs="Arial"/>
          <w:bCs/>
          <w:sz w:val="20"/>
          <w:szCs w:val="20"/>
          <w:lang w:eastAsia="nl-NL"/>
        </w:rPr>
        <w:br/>
        <w:t>&lt;Postcode&gt; &lt;Woonplaats&gt;</w:t>
      </w:r>
    </w:p>
    <w:p w14:paraId="5596B3F4" w14:textId="77777777" w:rsidR="00DC26C7" w:rsidRPr="00404966" w:rsidRDefault="00DC26C7" w:rsidP="00B734BB">
      <w:pPr>
        <w:autoSpaceDE w:val="0"/>
        <w:autoSpaceDN w:val="0"/>
        <w:adjustRightInd w:val="0"/>
        <w:spacing w:line="276" w:lineRule="auto"/>
        <w:rPr>
          <w:rFonts w:ascii="Arial" w:hAnsi="Arial" w:cs="Arial"/>
          <w:bCs/>
          <w:sz w:val="20"/>
          <w:szCs w:val="20"/>
          <w:lang w:eastAsia="nl-NL"/>
        </w:rPr>
      </w:pPr>
      <w:r w:rsidRPr="00404966">
        <w:rPr>
          <w:rFonts w:ascii="Arial" w:hAnsi="Arial" w:cs="Arial"/>
          <w:bCs/>
          <w:sz w:val="20"/>
          <w:szCs w:val="20"/>
          <w:lang w:eastAsia="nl-NL"/>
        </w:rPr>
        <w:t>&lt;BSN&gt;</w:t>
      </w:r>
    </w:p>
    <w:p w14:paraId="118270BC" w14:textId="77777777" w:rsidR="00DC26C7" w:rsidRPr="00404966" w:rsidRDefault="00DC26C7" w:rsidP="00B734BB">
      <w:pPr>
        <w:autoSpaceDE w:val="0"/>
        <w:autoSpaceDN w:val="0"/>
        <w:adjustRightInd w:val="0"/>
        <w:spacing w:line="276" w:lineRule="auto"/>
        <w:rPr>
          <w:rFonts w:ascii="Arial" w:hAnsi="Arial" w:cs="Arial"/>
          <w:bCs/>
          <w:sz w:val="20"/>
          <w:szCs w:val="20"/>
          <w:lang w:eastAsia="nl-NL"/>
        </w:rPr>
      </w:pPr>
      <w:r w:rsidRPr="00404966">
        <w:rPr>
          <w:rFonts w:ascii="Arial" w:hAnsi="Arial" w:cs="Arial"/>
          <w:bCs/>
          <w:sz w:val="20"/>
          <w:szCs w:val="20"/>
          <w:lang w:eastAsia="nl-NL"/>
        </w:rPr>
        <w:t xml:space="preserve">&lt;Verzekering&gt; </w:t>
      </w:r>
    </w:p>
    <w:p w14:paraId="542B8EA6" w14:textId="0467B4A7" w:rsidR="00DC26C7" w:rsidRPr="00404966" w:rsidRDefault="00DC26C7" w:rsidP="00B734BB">
      <w:pPr>
        <w:autoSpaceDE w:val="0"/>
        <w:autoSpaceDN w:val="0"/>
        <w:adjustRightInd w:val="0"/>
        <w:spacing w:line="276" w:lineRule="auto"/>
        <w:rPr>
          <w:rFonts w:ascii="Arial" w:hAnsi="Arial" w:cs="Arial"/>
          <w:bCs/>
          <w:sz w:val="20"/>
          <w:szCs w:val="20"/>
          <w:lang w:eastAsia="nl-NL"/>
        </w:rPr>
      </w:pPr>
      <w:r w:rsidRPr="00404966">
        <w:rPr>
          <w:rFonts w:ascii="Arial" w:hAnsi="Arial" w:cs="Arial"/>
          <w:b/>
          <w:bCs/>
          <w:sz w:val="20"/>
          <w:szCs w:val="20"/>
          <w:lang w:eastAsia="nl-NL"/>
        </w:rPr>
        <w:br/>
        <w:t>De verwijzing betreft:</w:t>
      </w:r>
      <w:r w:rsidR="004B23DD">
        <w:rPr>
          <w:rFonts w:ascii="Arial" w:hAnsi="Arial" w:cs="Arial"/>
          <w:bCs/>
          <w:sz w:val="20"/>
          <w:szCs w:val="20"/>
          <w:lang w:eastAsia="nl-NL"/>
        </w:rPr>
        <w:t xml:space="preserve"> &lt;kruis aan&gt; </w:t>
      </w:r>
    </w:p>
    <w:p w14:paraId="260C528B" w14:textId="77777777" w:rsidR="00DC26C7" w:rsidRPr="00404966" w:rsidRDefault="00DC26C7" w:rsidP="00764D1B">
      <w:pPr>
        <w:pStyle w:val="Lijstalinea"/>
        <w:numPr>
          <w:ilvl w:val="0"/>
          <w:numId w:val="14"/>
        </w:numPr>
        <w:autoSpaceDE w:val="0"/>
        <w:autoSpaceDN w:val="0"/>
        <w:adjustRightInd w:val="0"/>
        <w:spacing w:line="276" w:lineRule="auto"/>
        <w:ind w:left="714" w:hanging="357"/>
        <w:rPr>
          <w:rFonts w:ascii="Arial" w:hAnsi="Arial" w:cs="Arial"/>
          <w:b/>
          <w:bCs/>
          <w:sz w:val="20"/>
          <w:szCs w:val="20"/>
          <w:lang w:eastAsia="nl-NL"/>
        </w:rPr>
      </w:pPr>
      <w:r w:rsidRPr="00404966">
        <w:rPr>
          <w:rFonts w:ascii="Arial" w:hAnsi="Arial" w:cs="Arial"/>
          <w:bCs/>
          <w:sz w:val="20"/>
          <w:szCs w:val="20"/>
          <w:lang w:eastAsia="nl-NL"/>
        </w:rPr>
        <w:t>Generalistische basis GGZ</w:t>
      </w:r>
      <w:r w:rsidRPr="00404966">
        <w:rPr>
          <w:rFonts w:ascii="Arial" w:hAnsi="Arial" w:cs="Arial"/>
          <w:sz w:val="20"/>
          <w:szCs w:val="20"/>
        </w:rPr>
        <w:t xml:space="preserve"> </w:t>
      </w:r>
      <w:r w:rsidRPr="00404966">
        <w:rPr>
          <w:rFonts w:ascii="Arial" w:hAnsi="Arial" w:cs="Arial"/>
          <w:sz w:val="20"/>
          <w:szCs w:val="20"/>
        </w:rPr>
        <w:br/>
        <w:t>Toelichting: patiënten met lichte tot matige problematiek.</w:t>
      </w:r>
    </w:p>
    <w:p w14:paraId="41C768FA" w14:textId="77777777" w:rsidR="00DC26C7" w:rsidRPr="00404966" w:rsidRDefault="00DC26C7" w:rsidP="00764D1B">
      <w:pPr>
        <w:pStyle w:val="Lijstalinea"/>
        <w:numPr>
          <w:ilvl w:val="0"/>
          <w:numId w:val="14"/>
        </w:numPr>
        <w:autoSpaceDE w:val="0"/>
        <w:autoSpaceDN w:val="0"/>
        <w:adjustRightInd w:val="0"/>
        <w:spacing w:line="276" w:lineRule="auto"/>
        <w:ind w:left="714" w:hanging="357"/>
        <w:rPr>
          <w:rFonts w:ascii="Arial" w:hAnsi="Arial" w:cs="Arial"/>
          <w:sz w:val="20"/>
          <w:szCs w:val="20"/>
        </w:rPr>
      </w:pPr>
      <w:r w:rsidRPr="00404966">
        <w:rPr>
          <w:rFonts w:ascii="Arial" w:hAnsi="Arial" w:cs="Arial"/>
          <w:bCs/>
          <w:sz w:val="20"/>
          <w:szCs w:val="20"/>
          <w:lang w:eastAsia="nl-NL"/>
        </w:rPr>
        <w:t>Gespecialiseerde GGZ</w:t>
      </w:r>
      <w:r w:rsidRPr="00404966">
        <w:rPr>
          <w:rFonts w:ascii="Arial" w:hAnsi="Arial" w:cs="Arial"/>
          <w:bCs/>
          <w:sz w:val="20"/>
          <w:szCs w:val="20"/>
          <w:lang w:eastAsia="nl-NL"/>
        </w:rPr>
        <w:br/>
        <w:t xml:space="preserve">Toelichting: </w:t>
      </w:r>
      <w:r w:rsidRPr="00404966">
        <w:rPr>
          <w:rFonts w:ascii="Arial" w:hAnsi="Arial" w:cs="Arial"/>
          <w:sz w:val="20"/>
          <w:szCs w:val="20"/>
        </w:rPr>
        <w:t>patiënten met hoog risico en/of complexe aandoeningen.</w:t>
      </w:r>
    </w:p>
    <w:p w14:paraId="1A13076E" w14:textId="77777777" w:rsidR="00DC26C7" w:rsidRPr="00404966" w:rsidRDefault="00DC26C7" w:rsidP="00B734BB">
      <w:pPr>
        <w:autoSpaceDE w:val="0"/>
        <w:autoSpaceDN w:val="0"/>
        <w:adjustRightInd w:val="0"/>
        <w:spacing w:line="276" w:lineRule="auto"/>
        <w:rPr>
          <w:rFonts w:ascii="Arial" w:hAnsi="Arial" w:cs="Arial"/>
          <w:sz w:val="20"/>
          <w:szCs w:val="20"/>
        </w:rPr>
      </w:pPr>
      <w:r w:rsidRPr="00404966">
        <w:rPr>
          <w:rFonts w:ascii="Arial" w:hAnsi="Arial" w:cs="Arial"/>
          <w:b/>
          <w:bCs/>
          <w:sz w:val="20"/>
          <w:szCs w:val="20"/>
          <w:lang w:eastAsia="nl-NL"/>
        </w:rPr>
        <w:lastRenderedPageBreak/>
        <w:br/>
      </w:r>
      <w:r w:rsidRPr="00404966">
        <w:rPr>
          <w:rFonts w:ascii="Arial" w:hAnsi="Arial" w:cs="Arial"/>
          <w:b/>
          <w:bCs/>
          <w:sz w:val="20"/>
          <w:szCs w:val="20"/>
          <w:lang w:eastAsia="nl-NL"/>
        </w:rPr>
        <w:br/>
        <w:t xml:space="preserve">Vraagstelling, reden verwijzing </w:t>
      </w:r>
      <w:r w:rsidRPr="00404966">
        <w:rPr>
          <w:rFonts w:ascii="Arial" w:hAnsi="Arial" w:cs="Arial"/>
          <w:bCs/>
          <w:sz w:val="20"/>
          <w:szCs w:val="20"/>
          <w:lang w:eastAsia="nl-NL"/>
        </w:rPr>
        <w:br/>
        <w:t>1. K</w:t>
      </w:r>
      <w:r w:rsidRPr="00404966">
        <w:rPr>
          <w:rFonts w:ascii="Arial" w:hAnsi="Arial" w:cs="Arial"/>
          <w:sz w:val="20"/>
          <w:szCs w:val="20"/>
        </w:rPr>
        <w:t xml:space="preserve">lacht of hulpvraag van de patiënt: </w:t>
      </w:r>
      <w:r w:rsidRPr="00404966">
        <w:rPr>
          <w:rFonts w:ascii="Arial" w:hAnsi="Arial" w:cs="Arial"/>
          <w:sz w:val="20"/>
          <w:szCs w:val="20"/>
        </w:rPr>
        <w:br/>
        <w:t>&lt;In korte bewoordingen, in context van deze consultatie.&gt;</w:t>
      </w:r>
    </w:p>
    <w:p w14:paraId="6710BACF" w14:textId="77777777" w:rsidR="00DC26C7" w:rsidRPr="00404966" w:rsidRDefault="00DC26C7" w:rsidP="00B734BB">
      <w:pPr>
        <w:autoSpaceDE w:val="0"/>
        <w:autoSpaceDN w:val="0"/>
        <w:adjustRightInd w:val="0"/>
        <w:spacing w:line="276" w:lineRule="auto"/>
        <w:rPr>
          <w:rFonts w:ascii="Arial" w:hAnsi="Arial" w:cs="Arial"/>
          <w:bCs/>
          <w:sz w:val="20"/>
          <w:szCs w:val="20"/>
          <w:lang w:eastAsia="nl-NL"/>
        </w:rPr>
      </w:pPr>
    </w:p>
    <w:p w14:paraId="07DB8BB7" w14:textId="77777777" w:rsidR="00DC26C7" w:rsidRPr="00404966" w:rsidRDefault="00DC26C7" w:rsidP="00B734BB">
      <w:pPr>
        <w:autoSpaceDE w:val="0"/>
        <w:autoSpaceDN w:val="0"/>
        <w:adjustRightInd w:val="0"/>
        <w:spacing w:line="276" w:lineRule="auto"/>
        <w:rPr>
          <w:rFonts w:ascii="Arial" w:hAnsi="Arial" w:cs="Arial"/>
          <w:sz w:val="20"/>
          <w:szCs w:val="20"/>
        </w:rPr>
      </w:pPr>
      <w:r w:rsidRPr="00404966">
        <w:rPr>
          <w:rFonts w:ascii="Arial" w:hAnsi="Arial" w:cs="Arial"/>
          <w:bCs/>
          <w:sz w:val="20"/>
          <w:szCs w:val="20"/>
          <w:lang w:eastAsia="nl-NL"/>
        </w:rPr>
        <w:t xml:space="preserve">2. (Vermoeden van) DSM benoemde psychische stoornis: </w:t>
      </w:r>
      <w:r w:rsidRPr="00404966">
        <w:rPr>
          <w:rFonts w:ascii="Arial" w:hAnsi="Arial" w:cs="Arial"/>
          <w:bCs/>
          <w:sz w:val="20"/>
          <w:szCs w:val="20"/>
          <w:lang w:eastAsia="nl-NL"/>
        </w:rPr>
        <w:br/>
        <w:t xml:space="preserve">&lt;Omschrijving van (het vermoeden van) een psychische stoornis.**&gt; </w:t>
      </w:r>
      <w:r w:rsidRPr="00404966">
        <w:rPr>
          <w:rFonts w:ascii="Arial" w:hAnsi="Arial" w:cs="Arial"/>
          <w:bCs/>
          <w:sz w:val="20"/>
          <w:szCs w:val="20"/>
          <w:lang w:eastAsia="nl-NL"/>
        </w:rPr>
        <w:br/>
      </w:r>
      <w:r w:rsidRPr="00404966">
        <w:rPr>
          <w:rFonts w:ascii="Arial" w:hAnsi="Arial" w:cs="Arial"/>
          <w:bCs/>
          <w:sz w:val="20"/>
          <w:szCs w:val="20"/>
          <w:lang w:eastAsia="nl-NL"/>
        </w:rPr>
        <w:br/>
        <w:t>3. Anamnese:</w:t>
      </w:r>
      <w:r w:rsidRPr="00404966">
        <w:rPr>
          <w:rFonts w:ascii="Arial" w:hAnsi="Arial" w:cs="Arial"/>
          <w:sz w:val="20"/>
          <w:szCs w:val="20"/>
        </w:rPr>
        <w:br/>
        <w:t>&lt;Aard, ontstaan, duur, beloop van de klacht, recente behandeling en effect, in chronologische volgorde. Psychosociale omstandigheden. Geef aan of het een heteroanamnese betreft.&gt;</w:t>
      </w:r>
    </w:p>
    <w:p w14:paraId="0C8BB045" w14:textId="77777777" w:rsidR="00DC26C7" w:rsidRPr="00404966" w:rsidRDefault="00DC26C7" w:rsidP="00B734BB">
      <w:pPr>
        <w:autoSpaceDE w:val="0"/>
        <w:autoSpaceDN w:val="0"/>
        <w:adjustRightInd w:val="0"/>
        <w:spacing w:line="276" w:lineRule="auto"/>
        <w:rPr>
          <w:rFonts w:ascii="Arial" w:hAnsi="Arial" w:cs="Arial"/>
          <w:sz w:val="20"/>
          <w:szCs w:val="20"/>
        </w:rPr>
      </w:pPr>
    </w:p>
    <w:p w14:paraId="65F5F0CD" w14:textId="77777777" w:rsidR="00DC26C7" w:rsidRPr="00404966" w:rsidRDefault="00DC26C7" w:rsidP="00B734BB">
      <w:pPr>
        <w:autoSpaceDE w:val="0"/>
        <w:autoSpaceDN w:val="0"/>
        <w:adjustRightInd w:val="0"/>
        <w:spacing w:line="276" w:lineRule="auto"/>
        <w:rPr>
          <w:rFonts w:ascii="Arial" w:hAnsi="Arial" w:cs="Arial"/>
          <w:sz w:val="20"/>
          <w:szCs w:val="20"/>
        </w:rPr>
      </w:pPr>
      <w:r w:rsidRPr="00404966">
        <w:rPr>
          <w:rFonts w:ascii="Arial" w:hAnsi="Arial" w:cs="Arial"/>
          <w:sz w:val="20"/>
          <w:szCs w:val="20"/>
        </w:rPr>
        <w:t>4. Psychiatrische voorgeschiedenis, familieanamnese, psychosociale omstandigheden: (staat in de bijlage)</w:t>
      </w:r>
    </w:p>
    <w:p w14:paraId="2723C8FB" w14:textId="77777777" w:rsidR="00DC26C7" w:rsidRPr="00404966" w:rsidRDefault="00DC26C7" w:rsidP="00B734BB">
      <w:pPr>
        <w:autoSpaceDE w:val="0"/>
        <w:autoSpaceDN w:val="0"/>
        <w:adjustRightInd w:val="0"/>
        <w:spacing w:line="276" w:lineRule="auto"/>
        <w:rPr>
          <w:rFonts w:ascii="Arial" w:hAnsi="Arial" w:cs="Arial"/>
          <w:bCs/>
          <w:sz w:val="20"/>
          <w:szCs w:val="20"/>
          <w:lang w:eastAsia="nl-NL"/>
        </w:rPr>
      </w:pPr>
      <w:r w:rsidRPr="00404966">
        <w:rPr>
          <w:rFonts w:ascii="Arial" w:hAnsi="Arial" w:cs="Arial"/>
          <w:sz w:val="20"/>
          <w:szCs w:val="20"/>
        </w:rPr>
        <w:t>&lt;Vermeld indien van toepassing.&gt;</w:t>
      </w:r>
    </w:p>
    <w:p w14:paraId="22E21D3A" w14:textId="77777777" w:rsidR="00DC26C7" w:rsidRPr="00404966" w:rsidRDefault="00DC26C7" w:rsidP="00B734BB">
      <w:pPr>
        <w:autoSpaceDE w:val="0"/>
        <w:autoSpaceDN w:val="0"/>
        <w:adjustRightInd w:val="0"/>
        <w:spacing w:line="276" w:lineRule="auto"/>
        <w:rPr>
          <w:rFonts w:ascii="Arial" w:hAnsi="Arial" w:cs="Arial"/>
          <w:sz w:val="20"/>
          <w:szCs w:val="20"/>
        </w:rPr>
      </w:pPr>
    </w:p>
    <w:p w14:paraId="5787FDF4" w14:textId="77777777" w:rsidR="00DC26C7" w:rsidRPr="00404966" w:rsidRDefault="00DC26C7" w:rsidP="00B734BB">
      <w:pPr>
        <w:autoSpaceDE w:val="0"/>
        <w:autoSpaceDN w:val="0"/>
        <w:adjustRightInd w:val="0"/>
        <w:spacing w:line="276" w:lineRule="auto"/>
        <w:rPr>
          <w:rFonts w:ascii="Arial" w:hAnsi="Arial" w:cs="Arial"/>
          <w:sz w:val="20"/>
          <w:szCs w:val="20"/>
        </w:rPr>
      </w:pPr>
      <w:r w:rsidRPr="00404966">
        <w:rPr>
          <w:rFonts w:ascii="Arial" w:hAnsi="Arial" w:cs="Arial"/>
          <w:sz w:val="20"/>
          <w:szCs w:val="20"/>
        </w:rPr>
        <w:t xml:space="preserve">5. Relevante comorbiditeit: </w:t>
      </w:r>
      <w:r w:rsidRPr="00404966">
        <w:rPr>
          <w:rFonts w:ascii="Arial" w:hAnsi="Arial" w:cs="Arial"/>
          <w:sz w:val="20"/>
          <w:szCs w:val="20"/>
        </w:rPr>
        <w:br/>
        <w:t>&lt;Vermeld de somatische problematiek.&gt;</w:t>
      </w:r>
    </w:p>
    <w:p w14:paraId="17266936" w14:textId="77777777" w:rsidR="00DC26C7" w:rsidRPr="00404966" w:rsidRDefault="00DC26C7" w:rsidP="00B734BB">
      <w:pPr>
        <w:autoSpaceDE w:val="0"/>
        <w:autoSpaceDN w:val="0"/>
        <w:adjustRightInd w:val="0"/>
        <w:spacing w:line="276" w:lineRule="auto"/>
        <w:rPr>
          <w:rFonts w:ascii="Arial" w:hAnsi="Arial" w:cs="Arial"/>
          <w:sz w:val="20"/>
          <w:szCs w:val="20"/>
        </w:rPr>
      </w:pPr>
    </w:p>
    <w:p w14:paraId="379F01DA" w14:textId="77777777" w:rsidR="00DC26C7" w:rsidRPr="00404966" w:rsidRDefault="00DC26C7" w:rsidP="00764D1B">
      <w:pPr>
        <w:pStyle w:val="Lijstalinea"/>
        <w:numPr>
          <w:ilvl w:val="0"/>
          <w:numId w:val="13"/>
        </w:numPr>
        <w:autoSpaceDE w:val="0"/>
        <w:autoSpaceDN w:val="0"/>
        <w:adjustRightInd w:val="0"/>
        <w:spacing w:line="276" w:lineRule="auto"/>
        <w:rPr>
          <w:rFonts w:ascii="Arial" w:hAnsi="Arial" w:cs="Arial"/>
          <w:sz w:val="20"/>
          <w:szCs w:val="20"/>
        </w:rPr>
      </w:pPr>
      <w:r w:rsidRPr="00404966">
        <w:rPr>
          <w:rFonts w:ascii="Arial" w:hAnsi="Arial" w:cs="Arial"/>
          <w:bCs/>
          <w:sz w:val="20"/>
          <w:szCs w:val="20"/>
          <w:lang w:eastAsia="nl-NL"/>
        </w:rPr>
        <w:t>Suïcidaliteit:</w:t>
      </w:r>
    </w:p>
    <w:p w14:paraId="6A16DBBD" w14:textId="77777777" w:rsidR="00DC26C7" w:rsidRPr="00404966" w:rsidRDefault="00DC26C7" w:rsidP="00B734BB">
      <w:pPr>
        <w:autoSpaceDE w:val="0"/>
        <w:autoSpaceDN w:val="0"/>
        <w:adjustRightInd w:val="0"/>
        <w:spacing w:line="276" w:lineRule="auto"/>
        <w:rPr>
          <w:rFonts w:ascii="Arial" w:hAnsi="Arial" w:cs="Arial"/>
          <w:sz w:val="20"/>
          <w:szCs w:val="20"/>
        </w:rPr>
      </w:pPr>
      <w:r w:rsidRPr="00404966">
        <w:rPr>
          <w:rFonts w:ascii="Arial" w:hAnsi="Arial" w:cs="Arial"/>
          <w:sz w:val="20"/>
          <w:szCs w:val="20"/>
        </w:rPr>
        <w:t>&lt;Vermeld ook eventuele suïcidaliteit in het verleden.&gt;</w:t>
      </w:r>
    </w:p>
    <w:p w14:paraId="09F8CFCF" w14:textId="77777777" w:rsidR="00DC26C7" w:rsidRPr="00404966" w:rsidRDefault="00DC26C7" w:rsidP="00B734BB">
      <w:pPr>
        <w:pStyle w:val="Lijstalinea"/>
        <w:autoSpaceDE w:val="0"/>
        <w:autoSpaceDN w:val="0"/>
        <w:adjustRightInd w:val="0"/>
        <w:spacing w:line="276" w:lineRule="auto"/>
        <w:ind w:left="360"/>
        <w:rPr>
          <w:rFonts w:ascii="Arial" w:hAnsi="Arial" w:cs="Arial"/>
          <w:sz w:val="20"/>
          <w:szCs w:val="20"/>
        </w:rPr>
      </w:pPr>
    </w:p>
    <w:p w14:paraId="2948EC20" w14:textId="77777777" w:rsidR="00DC26C7" w:rsidRPr="00404966" w:rsidRDefault="00DC26C7" w:rsidP="00764D1B">
      <w:pPr>
        <w:pStyle w:val="Lijstalinea"/>
        <w:numPr>
          <w:ilvl w:val="0"/>
          <w:numId w:val="13"/>
        </w:numPr>
        <w:autoSpaceDE w:val="0"/>
        <w:autoSpaceDN w:val="0"/>
        <w:adjustRightInd w:val="0"/>
        <w:spacing w:line="276" w:lineRule="auto"/>
        <w:rPr>
          <w:rFonts w:ascii="Arial" w:hAnsi="Arial" w:cs="Arial"/>
          <w:sz w:val="20"/>
          <w:szCs w:val="20"/>
        </w:rPr>
      </w:pPr>
      <w:r w:rsidRPr="00404966">
        <w:rPr>
          <w:rFonts w:ascii="Arial" w:hAnsi="Arial" w:cs="Arial"/>
          <w:sz w:val="20"/>
          <w:szCs w:val="20"/>
        </w:rPr>
        <w:t xml:space="preserve">Risicovol gedrag: </w:t>
      </w:r>
    </w:p>
    <w:p w14:paraId="6D975CBE" w14:textId="77777777" w:rsidR="00DC26C7" w:rsidRPr="00404966" w:rsidRDefault="00DC26C7" w:rsidP="00B734BB">
      <w:pPr>
        <w:autoSpaceDE w:val="0"/>
        <w:autoSpaceDN w:val="0"/>
        <w:adjustRightInd w:val="0"/>
        <w:spacing w:line="276" w:lineRule="auto"/>
        <w:rPr>
          <w:rFonts w:ascii="Arial" w:hAnsi="Arial" w:cs="Arial"/>
          <w:sz w:val="20"/>
          <w:szCs w:val="20"/>
        </w:rPr>
      </w:pPr>
      <w:r w:rsidRPr="00404966">
        <w:rPr>
          <w:rFonts w:ascii="Arial" w:hAnsi="Arial" w:cs="Arial"/>
          <w:sz w:val="20"/>
          <w:szCs w:val="20"/>
        </w:rPr>
        <w:t>&lt;Indien bekend vermelden. Beschrijf uw bevindingen. Vermeld ook verslavingsgedrag zoals gokken.&gt;</w:t>
      </w:r>
    </w:p>
    <w:p w14:paraId="644AF2EA" w14:textId="77777777" w:rsidR="00816A36" w:rsidRDefault="00816A36" w:rsidP="00B734BB">
      <w:pPr>
        <w:autoSpaceDE w:val="0"/>
        <w:autoSpaceDN w:val="0"/>
        <w:adjustRightInd w:val="0"/>
        <w:spacing w:line="276" w:lineRule="auto"/>
        <w:rPr>
          <w:rFonts w:ascii="Arial" w:hAnsi="Arial" w:cs="Arial"/>
          <w:b/>
          <w:sz w:val="20"/>
          <w:szCs w:val="20"/>
        </w:rPr>
      </w:pPr>
    </w:p>
    <w:p w14:paraId="62CDCC0C" w14:textId="3C0343C0" w:rsidR="00DC26C7" w:rsidRPr="00404966" w:rsidRDefault="00DC26C7" w:rsidP="00B734BB">
      <w:pPr>
        <w:autoSpaceDE w:val="0"/>
        <w:autoSpaceDN w:val="0"/>
        <w:adjustRightInd w:val="0"/>
        <w:spacing w:line="276" w:lineRule="auto"/>
        <w:rPr>
          <w:rFonts w:ascii="Arial" w:hAnsi="Arial" w:cs="Arial"/>
          <w:b/>
          <w:sz w:val="20"/>
          <w:szCs w:val="20"/>
        </w:rPr>
      </w:pPr>
      <w:r w:rsidRPr="00404966">
        <w:rPr>
          <w:rFonts w:ascii="Arial" w:hAnsi="Arial" w:cs="Arial"/>
          <w:b/>
          <w:sz w:val="20"/>
          <w:szCs w:val="20"/>
        </w:rPr>
        <w:t xml:space="preserve">Patiëntgegevens </w:t>
      </w:r>
    </w:p>
    <w:p w14:paraId="0C19DF46" w14:textId="3FC6DA9A" w:rsidR="00DC26C7" w:rsidRPr="00816A36" w:rsidRDefault="00DC26C7" w:rsidP="00764D1B">
      <w:pPr>
        <w:pStyle w:val="Lijstalinea"/>
        <w:numPr>
          <w:ilvl w:val="0"/>
          <w:numId w:val="13"/>
        </w:numPr>
        <w:autoSpaceDE w:val="0"/>
        <w:autoSpaceDN w:val="0"/>
        <w:adjustRightInd w:val="0"/>
        <w:spacing w:line="276" w:lineRule="auto"/>
        <w:rPr>
          <w:rFonts w:ascii="Arial" w:hAnsi="Arial" w:cs="Arial"/>
          <w:sz w:val="20"/>
          <w:szCs w:val="20"/>
        </w:rPr>
      </w:pPr>
      <w:r w:rsidRPr="00816A36">
        <w:rPr>
          <w:rFonts w:ascii="Arial" w:hAnsi="Arial" w:cs="Arial"/>
          <w:sz w:val="20"/>
          <w:szCs w:val="20"/>
        </w:rPr>
        <w:t xml:space="preserve">Beleid: </w:t>
      </w:r>
    </w:p>
    <w:p w14:paraId="57973E05" w14:textId="77777777" w:rsidR="00DC26C7" w:rsidRPr="00404966" w:rsidRDefault="00DC26C7" w:rsidP="00B734BB">
      <w:pPr>
        <w:autoSpaceDE w:val="0"/>
        <w:autoSpaceDN w:val="0"/>
        <w:adjustRightInd w:val="0"/>
        <w:spacing w:line="276" w:lineRule="auto"/>
        <w:rPr>
          <w:rFonts w:ascii="Arial" w:hAnsi="Arial" w:cs="Arial"/>
          <w:sz w:val="20"/>
          <w:szCs w:val="20"/>
        </w:rPr>
      </w:pPr>
      <w:r w:rsidRPr="00404966">
        <w:rPr>
          <w:rFonts w:ascii="Arial" w:hAnsi="Arial" w:cs="Arial"/>
          <w:sz w:val="20"/>
          <w:szCs w:val="20"/>
        </w:rPr>
        <w:t>&lt;Vermeld de door u ingestelde (of gestaakte) behandeling of medicatie op het moment van versturen van het bericht en de door u uit te voeren controles.&gt;</w:t>
      </w:r>
    </w:p>
    <w:p w14:paraId="60332B7E" w14:textId="77777777" w:rsidR="00DC26C7" w:rsidRPr="00404966" w:rsidRDefault="00DC26C7" w:rsidP="00B734BB">
      <w:pPr>
        <w:pStyle w:val="Lijstalinea"/>
        <w:spacing w:line="276" w:lineRule="auto"/>
        <w:rPr>
          <w:rFonts w:ascii="Arial" w:hAnsi="Arial" w:cs="Arial"/>
          <w:sz w:val="20"/>
          <w:szCs w:val="20"/>
        </w:rPr>
      </w:pPr>
    </w:p>
    <w:p w14:paraId="26186D46" w14:textId="77777777" w:rsidR="00DC26C7" w:rsidRPr="00404966" w:rsidRDefault="00DC26C7" w:rsidP="00764D1B">
      <w:pPr>
        <w:pStyle w:val="Lijstalinea"/>
        <w:numPr>
          <w:ilvl w:val="0"/>
          <w:numId w:val="13"/>
        </w:numPr>
        <w:autoSpaceDE w:val="0"/>
        <w:autoSpaceDN w:val="0"/>
        <w:adjustRightInd w:val="0"/>
        <w:spacing w:line="276" w:lineRule="auto"/>
        <w:rPr>
          <w:rFonts w:ascii="Arial" w:hAnsi="Arial" w:cs="Arial"/>
          <w:sz w:val="20"/>
          <w:szCs w:val="20"/>
        </w:rPr>
      </w:pPr>
      <w:r w:rsidRPr="00404966">
        <w:rPr>
          <w:rFonts w:ascii="Arial" w:hAnsi="Arial" w:cs="Arial"/>
          <w:sz w:val="20"/>
          <w:szCs w:val="20"/>
        </w:rPr>
        <w:lastRenderedPageBreak/>
        <w:t xml:space="preserve">Allergie, intolerantie: </w:t>
      </w:r>
    </w:p>
    <w:p w14:paraId="1224CA82" w14:textId="77777777" w:rsidR="00DC26C7" w:rsidRPr="00404966" w:rsidRDefault="00DC26C7" w:rsidP="00B734BB">
      <w:pPr>
        <w:autoSpaceDE w:val="0"/>
        <w:autoSpaceDN w:val="0"/>
        <w:adjustRightInd w:val="0"/>
        <w:spacing w:line="276" w:lineRule="auto"/>
        <w:rPr>
          <w:rFonts w:ascii="Arial" w:hAnsi="Arial" w:cs="Arial"/>
          <w:sz w:val="20"/>
          <w:szCs w:val="20"/>
        </w:rPr>
      </w:pPr>
      <w:r w:rsidRPr="00404966">
        <w:rPr>
          <w:rFonts w:ascii="Arial" w:hAnsi="Arial" w:cs="Arial"/>
          <w:sz w:val="20"/>
          <w:szCs w:val="20"/>
        </w:rPr>
        <w:t>&lt;Vermelden indien van toepassing.&gt;</w:t>
      </w:r>
      <w:r w:rsidRPr="00404966">
        <w:rPr>
          <w:rFonts w:ascii="Arial" w:hAnsi="Arial" w:cs="Arial"/>
          <w:sz w:val="20"/>
          <w:szCs w:val="20"/>
        </w:rPr>
        <w:br/>
      </w:r>
    </w:p>
    <w:p w14:paraId="287999EC" w14:textId="77777777" w:rsidR="00DC26C7" w:rsidRPr="00404966" w:rsidRDefault="00DC26C7" w:rsidP="00764D1B">
      <w:pPr>
        <w:pStyle w:val="Lijstalinea"/>
        <w:numPr>
          <w:ilvl w:val="0"/>
          <w:numId w:val="13"/>
        </w:numPr>
        <w:autoSpaceDE w:val="0"/>
        <w:autoSpaceDN w:val="0"/>
        <w:adjustRightInd w:val="0"/>
        <w:spacing w:line="276" w:lineRule="auto"/>
        <w:rPr>
          <w:rFonts w:ascii="Arial" w:hAnsi="Arial" w:cs="Arial"/>
          <w:sz w:val="20"/>
          <w:szCs w:val="20"/>
        </w:rPr>
      </w:pPr>
      <w:r w:rsidRPr="00404966">
        <w:rPr>
          <w:rFonts w:ascii="Arial" w:hAnsi="Arial" w:cs="Arial"/>
          <w:sz w:val="20"/>
          <w:szCs w:val="20"/>
        </w:rPr>
        <w:t xml:space="preserve">Besproken met de patiënt: </w:t>
      </w:r>
    </w:p>
    <w:p w14:paraId="5C12AB27" w14:textId="77777777" w:rsidR="00DC26C7" w:rsidRPr="00404966" w:rsidRDefault="00DC26C7" w:rsidP="00B734BB">
      <w:pPr>
        <w:autoSpaceDE w:val="0"/>
        <w:autoSpaceDN w:val="0"/>
        <w:adjustRightInd w:val="0"/>
        <w:spacing w:line="276" w:lineRule="auto"/>
        <w:rPr>
          <w:rFonts w:ascii="Arial" w:hAnsi="Arial" w:cs="Arial"/>
          <w:sz w:val="20"/>
          <w:szCs w:val="20"/>
        </w:rPr>
      </w:pPr>
      <w:r w:rsidRPr="00404966">
        <w:rPr>
          <w:rFonts w:ascii="Arial" w:hAnsi="Arial" w:cs="Arial"/>
          <w:sz w:val="20"/>
          <w:szCs w:val="20"/>
        </w:rPr>
        <w:t>&lt;Beschrijf hoe uw handelen is besproken met patiënt. Ook eventueel de eerdere adviezen die u heeft gegeven en/of voorbereiding van de POH-GGZ. Vermeld zo letterlijk mogelijk wat is besproken met de patiënt en of een informatiefolder (thuisarts.nl) over een aandoening of therapie is verstrekt.&gt;</w:t>
      </w:r>
    </w:p>
    <w:p w14:paraId="533CEEC1" w14:textId="77777777" w:rsidR="00DC26C7" w:rsidRPr="00404966" w:rsidRDefault="00DC26C7" w:rsidP="00B734BB">
      <w:pPr>
        <w:pStyle w:val="Lijstalinea"/>
        <w:autoSpaceDE w:val="0"/>
        <w:autoSpaceDN w:val="0"/>
        <w:adjustRightInd w:val="0"/>
        <w:spacing w:line="276" w:lineRule="auto"/>
        <w:ind w:left="360"/>
        <w:rPr>
          <w:rFonts w:ascii="Arial" w:hAnsi="Arial" w:cs="Arial"/>
          <w:sz w:val="20"/>
          <w:szCs w:val="20"/>
        </w:rPr>
      </w:pPr>
    </w:p>
    <w:p w14:paraId="63A0380E" w14:textId="77777777" w:rsidR="00DC26C7" w:rsidRPr="00404966" w:rsidRDefault="00DC26C7" w:rsidP="00764D1B">
      <w:pPr>
        <w:pStyle w:val="Lijstalinea"/>
        <w:numPr>
          <w:ilvl w:val="0"/>
          <w:numId w:val="13"/>
        </w:numPr>
        <w:autoSpaceDE w:val="0"/>
        <w:autoSpaceDN w:val="0"/>
        <w:adjustRightInd w:val="0"/>
        <w:spacing w:line="276" w:lineRule="auto"/>
        <w:rPr>
          <w:rFonts w:ascii="Arial" w:hAnsi="Arial" w:cs="Arial"/>
          <w:sz w:val="20"/>
          <w:szCs w:val="20"/>
        </w:rPr>
      </w:pPr>
      <w:r w:rsidRPr="00404966">
        <w:rPr>
          <w:rFonts w:ascii="Arial" w:hAnsi="Arial" w:cs="Arial"/>
          <w:sz w:val="20"/>
          <w:szCs w:val="20"/>
        </w:rPr>
        <w:t xml:space="preserve">Ook bekend bij: </w:t>
      </w:r>
    </w:p>
    <w:p w14:paraId="1493580A" w14:textId="77777777" w:rsidR="00DC26C7" w:rsidRPr="00404966" w:rsidRDefault="00DC26C7" w:rsidP="00B734BB">
      <w:pPr>
        <w:autoSpaceDE w:val="0"/>
        <w:autoSpaceDN w:val="0"/>
        <w:adjustRightInd w:val="0"/>
        <w:spacing w:line="276" w:lineRule="auto"/>
        <w:rPr>
          <w:rFonts w:ascii="Arial" w:hAnsi="Arial" w:cs="Arial"/>
          <w:sz w:val="20"/>
          <w:szCs w:val="20"/>
        </w:rPr>
      </w:pPr>
      <w:r w:rsidRPr="00404966">
        <w:rPr>
          <w:rFonts w:ascii="Arial" w:hAnsi="Arial" w:cs="Arial"/>
          <w:sz w:val="20"/>
          <w:szCs w:val="20"/>
        </w:rPr>
        <w:t>&lt;Zorgverleners invullen bij wie de patiënt in behandeling is of was&gt;</w:t>
      </w:r>
    </w:p>
    <w:p w14:paraId="73A54122" w14:textId="77777777" w:rsidR="00DC26C7" w:rsidRPr="00404966" w:rsidRDefault="00DC26C7" w:rsidP="00B734BB">
      <w:pPr>
        <w:autoSpaceDE w:val="0"/>
        <w:autoSpaceDN w:val="0"/>
        <w:adjustRightInd w:val="0"/>
        <w:spacing w:line="276" w:lineRule="auto"/>
        <w:rPr>
          <w:rFonts w:ascii="Arial" w:hAnsi="Arial" w:cs="Arial"/>
          <w:b/>
          <w:sz w:val="20"/>
          <w:szCs w:val="20"/>
        </w:rPr>
      </w:pPr>
    </w:p>
    <w:p w14:paraId="25C0BCD3" w14:textId="77777777" w:rsidR="00DC26C7" w:rsidRPr="00404966" w:rsidRDefault="00DC26C7" w:rsidP="00B734BB">
      <w:pPr>
        <w:autoSpaceDE w:val="0"/>
        <w:autoSpaceDN w:val="0"/>
        <w:adjustRightInd w:val="0"/>
        <w:spacing w:line="276" w:lineRule="auto"/>
        <w:rPr>
          <w:rFonts w:ascii="Arial" w:hAnsi="Arial" w:cs="Arial"/>
          <w:b/>
          <w:sz w:val="20"/>
          <w:szCs w:val="20"/>
        </w:rPr>
      </w:pPr>
      <w:r w:rsidRPr="00404966">
        <w:rPr>
          <w:rFonts w:ascii="Arial" w:hAnsi="Arial" w:cs="Arial"/>
          <w:b/>
          <w:sz w:val="20"/>
          <w:szCs w:val="20"/>
        </w:rPr>
        <w:t>Procedurevoorstel</w:t>
      </w:r>
    </w:p>
    <w:p w14:paraId="6E18ADB6" w14:textId="77777777" w:rsidR="00DC26C7" w:rsidRPr="00404966" w:rsidRDefault="00DC26C7" w:rsidP="00B734BB">
      <w:pPr>
        <w:autoSpaceDE w:val="0"/>
        <w:autoSpaceDN w:val="0"/>
        <w:adjustRightInd w:val="0"/>
        <w:spacing w:line="276" w:lineRule="auto"/>
        <w:rPr>
          <w:rFonts w:ascii="Arial" w:hAnsi="Arial" w:cs="Arial"/>
          <w:sz w:val="20"/>
          <w:szCs w:val="20"/>
        </w:rPr>
      </w:pPr>
      <w:r w:rsidRPr="00404966">
        <w:rPr>
          <w:rFonts w:ascii="Arial" w:hAnsi="Arial" w:cs="Arial"/>
          <w:sz w:val="20"/>
          <w:szCs w:val="20"/>
        </w:rPr>
        <w:t>&lt;Voorstel voor samenwerking: geef aan hoe u betrokken wilt blijven.&gt;</w:t>
      </w:r>
    </w:p>
    <w:p w14:paraId="43CD0EC3" w14:textId="77777777" w:rsidR="00DC26C7" w:rsidRPr="00404966" w:rsidRDefault="00DC26C7" w:rsidP="00B734BB">
      <w:pPr>
        <w:pStyle w:val="Lijstalinea"/>
        <w:autoSpaceDE w:val="0"/>
        <w:autoSpaceDN w:val="0"/>
        <w:adjustRightInd w:val="0"/>
        <w:spacing w:line="276" w:lineRule="auto"/>
        <w:ind w:left="360"/>
        <w:rPr>
          <w:rFonts w:ascii="Arial" w:hAnsi="Arial" w:cs="Arial"/>
          <w:sz w:val="20"/>
          <w:szCs w:val="20"/>
        </w:rPr>
      </w:pPr>
    </w:p>
    <w:p w14:paraId="2CBC1B31" w14:textId="77777777" w:rsidR="00DC26C7" w:rsidRPr="00404966" w:rsidRDefault="00DC26C7" w:rsidP="00B734BB">
      <w:pPr>
        <w:pStyle w:val="Lijstalinea"/>
        <w:autoSpaceDE w:val="0"/>
        <w:autoSpaceDN w:val="0"/>
        <w:adjustRightInd w:val="0"/>
        <w:spacing w:line="276" w:lineRule="auto"/>
        <w:ind w:left="360"/>
        <w:rPr>
          <w:rFonts w:ascii="Arial" w:hAnsi="Arial" w:cs="Arial"/>
          <w:sz w:val="20"/>
          <w:szCs w:val="20"/>
        </w:rPr>
      </w:pPr>
    </w:p>
    <w:p w14:paraId="476C0429" w14:textId="77777777" w:rsidR="00DC26C7" w:rsidRPr="00404966" w:rsidRDefault="00DC26C7" w:rsidP="00B734BB">
      <w:pPr>
        <w:autoSpaceDE w:val="0"/>
        <w:autoSpaceDN w:val="0"/>
        <w:adjustRightInd w:val="0"/>
        <w:spacing w:line="276" w:lineRule="auto"/>
        <w:rPr>
          <w:rFonts w:ascii="Arial" w:hAnsi="Arial" w:cs="Arial"/>
          <w:bCs/>
          <w:sz w:val="20"/>
          <w:szCs w:val="20"/>
          <w:lang w:eastAsia="nl-NL"/>
        </w:rPr>
      </w:pPr>
    </w:p>
    <w:p w14:paraId="15E87F2D" w14:textId="77777777" w:rsidR="00DC26C7" w:rsidRPr="00404966" w:rsidRDefault="00DC26C7" w:rsidP="00B734BB">
      <w:pPr>
        <w:autoSpaceDE w:val="0"/>
        <w:autoSpaceDN w:val="0"/>
        <w:adjustRightInd w:val="0"/>
        <w:spacing w:line="276" w:lineRule="auto"/>
        <w:rPr>
          <w:rFonts w:ascii="Arial" w:hAnsi="Arial" w:cs="Arial"/>
          <w:bCs/>
          <w:sz w:val="20"/>
          <w:szCs w:val="20"/>
          <w:lang w:eastAsia="nl-NL"/>
        </w:rPr>
      </w:pPr>
      <w:r w:rsidRPr="00404966">
        <w:rPr>
          <w:rFonts w:ascii="Arial" w:hAnsi="Arial" w:cs="Arial"/>
          <w:bCs/>
          <w:sz w:val="20"/>
          <w:szCs w:val="20"/>
          <w:lang w:eastAsia="nl-NL"/>
        </w:rPr>
        <w:t>Met vriendelijke groet,</w:t>
      </w:r>
    </w:p>
    <w:p w14:paraId="13639281" w14:textId="77777777" w:rsidR="00DC26C7" w:rsidRPr="00404966" w:rsidRDefault="00DC26C7" w:rsidP="00B734BB">
      <w:pPr>
        <w:spacing w:line="276" w:lineRule="auto"/>
        <w:textAlignment w:val="top"/>
        <w:rPr>
          <w:rFonts w:ascii="Arial" w:hAnsi="Arial" w:cs="Arial"/>
          <w:bCs/>
          <w:sz w:val="20"/>
          <w:szCs w:val="20"/>
          <w:lang w:eastAsia="nl-NL"/>
        </w:rPr>
      </w:pPr>
      <w:r w:rsidRPr="00404966">
        <w:rPr>
          <w:rFonts w:ascii="Arial" w:hAnsi="Arial" w:cs="Arial"/>
          <w:bCs/>
          <w:sz w:val="20"/>
          <w:szCs w:val="20"/>
          <w:lang w:eastAsia="nl-NL"/>
        </w:rPr>
        <w:t>&lt;Naam en functie verwijzer***&gt;</w:t>
      </w:r>
      <w:r w:rsidRPr="00404966">
        <w:rPr>
          <w:rFonts w:ascii="Arial" w:hAnsi="Arial" w:cs="Arial"/>
          <w:bCs/>
          <w:sz w:val="20"/>
          <w:szCs w:val="20"/>
          <w:lang w:eastAsia="nl-NL"/>
        </w:rPr>
        <w:tab/>
      </w:r>
      <w:r w:rsidRPr="00404966">
        <w:rPr>
          <w:rFonts w:ascii="Arial" w:hAnsi="Arial" w:cs="Arial"/>
          <w:bCs/>
          <w:sz w:val="20"/>
          <w:szCs w:val="20"/>
          <w:lang w:eastAsia="nl-NL"/>
        </w:rPr>
        <w:tab/>
      </w:r>
      <w:r w:rsidRPr="00404966">
        <w:rPr>
          <w:rFonts w:ascii="Arial" w:hAnsi="Arial" w:cs="Arial"/>
          <w:bCs/>
          <w:sz w:val="20"/>
          <w:szCs w:val="20"/>
          <w:lang w:eastAsia="nl-NL"/>
        </w:rPr>
        <w:tab/>
      </w:r>
      <w:r w:rsidRPr="00404966">
        <w:rPr>
          <w:rFonts w:ascii="Arial" w:hAnsi="Arial" w:cs="Arial"/>
          <w:bCs/>
          <w:sz w:val="20"/>
          <w:szCs w:val="20"/>
          <w:lang w:eastAsia="nl-NL"/>
        </w:rPr>
        <w:tab/>
      </w:r>
      <w:r w:rsidRPr="00404966">
        <w:rPr>
          <w:rFonts w:ascii="Arial" w:hAnsi="Arial" w:cs="Arial"/>
          <w:bCs/>
          <w:sz w:val="20"/>
          <w:szCs w:val="20"/>
          <w:lang w:eastAsia="nl-NL"/>
        </w:rPr>
        <w:br/>
      </w:r>
    </w:p>
    <w:p w14:paraId="6DF81855" w14:textId="77777777" w:rsidR="00DC26C7" w:rsidRPr="00404966" w:rsidRDefault="00DC26C7" w:rsidP="00B734BB">
      <w:pPr>
        <w:spacing w:line="276" w:lineRule="auto"/>
        <w:textAlignment w:val="top"/>
        <w:rPr>
          <w:rFonts w:ascii="Arial" w:hAnsi="Arial" w:cs="Arial"/>
          <w:bCs/>
          <w:sz w:val="20"/>
          <w:szCs w:val="20"/>
          <w:lang w:eastAsia="nl-NL"/>
        </w:rPr>
      </w:pPr>
      <w:r w:rsidRPr="00404966">
        <w:rPr>
          <w:rFonts w:ascii="Arial" w:hAnsi="Arial" w:cs="Arial"/>
          <w:bCs/>
          <w:sz w:val="20"/>
          <w:szCs w:val="20"/>
          <w:lang w:eastAsia="nl-NL"/>
        </w:rPr>
        <w:t>&lt;AGB-code verwijzer&gt;</w:t>
      </w:r>
    </w:p>
    <w:p w14:paraId="61CA5AEE" w14:textId="77777777" w:rsidR="00DC26C7" w:rsidRPr="00404966" w:rsidRDefault="00DC26C7" w:rsidP="00B734BB">
      <w:pPr>
        <w:spacing w:line="276" w:lineRule="auto"/>
        <w:textAlignment w:val="top"/>
        <w:rPr>
          <w:rFonts w:ascii="Arial" w:hAnsi="Arial" w:cs="Arial"/>
          <w:bCs/>
          <w:sz w:val="20"/>
          <w:szCs w:val="20"/>
          <w:lang w:eastAsia="nl-NL"/>
        </w:rPr>
      </w:pPr>
      <w:r w:rsidRPr="00404966">
        <w:rPr>
          <w:rFonts w:ascii="Arial" w:hAnsi="Arial" w:cs="Arial"/>
          <w:bCs/>
          <w:sz w:val="20"/>
          <w:szCs w:val="20"/>
          <w:lang w:eastAsia="nl-NL"/>
        </w:rPr>
        <w:br/>
        <w:t>&lt;Handtekening verwijzer en/of praktijkstempel&gt;</w:t>
      </w:r>
    </w:p>
    <w:p w14:paraId="2B0F4596" w14:textId="77777777" w:rsidR="00DC26C7" w:rsidRPr="00404966" w:rsidRDefault="00DC26C7" w:rsidP="00B734BB">
      <w:pPr>
        <w:autoSpaceDE w:val="0"/>
        <w:autoSpaceDN w:val="0"/>
        <w:adjustRightInd w:val="0"/>
        <w:spacing w:line="276" w:lineRule="auto"/>
        <w:rPr>
          <w:rFonts w:ascii="Arial" w:hAnsi="Arial" w:cs="Arial"/>
          <w:b/>
          <w:bCs/>
          <w:sz w:val="20"/>
          <w:szCs w:val="20"/>
          <w:lang w:eastAsia="nl-NL"/>
        </w:rPr>
      </w:pPr>
    </w:p>
    <w:p w14:paraId="03ED5F44" w14:textId="77777777" w:rsidR="00DC26C7" w:rsidRPr="00404966" w:rsidRDefault="00DC26C7" w:rsidP="00B734BB">
      <w:pPr>
        <w:autoSpaceDE w:val="0"/>
        <w:autoSpaceDN w:val="0"/>
        <w:adjustRightInd w:val="0"/>
        <w:spacing w:line="276" w:lineRule="auto"/>
        <w:rPr>
          <w:rFonts w:ascii="Arial" w:hAnsi="Arial" w:cs="Arial"/>
          <w:b/>
          <w:bCs/>
          <w:sz w:val="20"/>
          <w:szCs w:val="20"/>
          <w:lang w:eastAsia="nl-NL"/>
        </w:rPr>
      </w:pPr>
    </w:p>
    <w:p w14:paraId="446C6A07" w14:textId="77777777" w:rsidR="00DC26C7" w:rsidRPr="00404966" w:rsidRDefault="00DC26C7" w:rsidP="00B734BB">
      <w:pPr>
        <w:autoSpaceDE w:val="0"/>
        <w:autoSpaceDN w:val="0"/>
        <w:adjustRightInd w:val="0"/>
        <w:spacing w:line="276" w:lineRule="auto"/>
        <w:rPr>
          <w:rFonts w:ascii="Arial" w:hAnsi="Arial" w:cs="Arial"/>
          <w:b/>
          <w:bCs/>
          <w:sz w:val="20"/>
          <w:szCs w:val="20"/>
          <w:lang w:eastAsia="nl-NL"/>
        </w:rPr>
      </w:pPr>
    </w:p>
    <w:p w14:paraId="0E2C5C79" w14:textId="77777777" w:rsidR="00DC26C7" w:rsidRPr="00404966" w:rsidRDefault="00DC26C7" w:rsidP="00B734BB">
      <w:pPr>
        <w:autoSpaceDE w:val="0"/>
        <w:autoSpaceDN w:val="0"/>
        <w:adjustRightInd w:val="0"/>
        <w:spacing w:line="276" w:lineRule="auto"/>
        <w:rPr>
          <w:rFonts w:ascii="Arial" w:hAnsi="Arial" w:cs="Arial"/>
          <w:sz w:val="20"/>
          <w:szCs w:val="20"/>
          <w:lang w:eastAsia="nl-NL"/>
        </w:rPr>
      </w:pPr>
      <w:r w:rsidRPr="00404966">
        <w:rPr>
          <w:rFonts w:ascii="Arial" w:hAnsi="Arial" w:cs="Arial"/>
          <w:b/>
          <w:bCs/>
          <w:sz w:val="20"/>
          <w:szCs w:val="20"/>
          <w:lang w:eastAsia="nl-NL"/>
        </w:rPr>
        <w:t>Toelichting elementen verwijsbrief</w:t>
      </w:r>
      <w:r w:rsidRPr="00404966">
        <w:rPr>
          <w:rFonts w:ascii="Arial" w:hAnsi="Arial" w:cs="Arial"/>
          <w:b/>
          <w:bCs/>
          <w:sz w:val="20"/>
          <w:szCs w:val="20"/>
          <w:lang w:eastAsia="nl-NL"/>
        </w:rPr>
        <w:br/>
      </w:r>
      <w:r w:rsidRPr="00404966">
        <w:rPr>
          <w:rFonts w:ascii="Arial" w:hAnsi="Arial" w:cs="Arial"/>
          <w:sz w:val="20"/>
          <w:szCs w:val="20"/>
          <w:lang w:eastAsia="nl-NL"/>
        </w:rPr>
        <w:t xml:space="preserve">* Deze mag maximaal een half jaar voor de eerste behandeldatum liggen. </w:t>
      </w:r>
      <w:r w:rsidRPr="00404966">
        <w:rPr>
          <w:rFonts w:ascii="Arial" w:hAnsi="Arial" w:cs="Arial"/>
          <w:sz w:val="20"/>
          <w:szCs w:val="20"/>
          <w:lang w:eastAsia="nl-NL"/>
        </w:rPr>
        <w:br/>
      </w:r>
    </w:p>
    <w:p w14:paraId="56E43DD6" w14:textId="77777777" w:rsidR="00DC26C7" w:rsidRPr="00404966" w:rsidRDefault="00DC26C7" w:rsidP="00B734BB">
      <w:pPr>
        <w:spacing w:line="276" w:lineRule="auto"/>
        <w:rPr>
          <w:rFonts w:ascii="Arial" w:hAnsi="Arial" w:cs="Arial"/>
          <w:sz w:val="20"/>
          <w:szCs w:val="20"/>
          <w:lang w:eastAsia="nl-NL"/>
        </w:rPr>
      </w:pPr>
      <w:r w:rsidRPr="00404966">
        <w:rPr>
          <w:rFonts w:ascii="Arial" w:hAnsi="Arial" w:cs="Arial"/>
          <w:sz w:val="20"/>
          <w:szCs w:val="20"/>
          <w:lang w:eastAsia="nl-NL"/>
        </w:rPr>
        <w:t xml:space="preserve">** De NHG standaarden en richtlijnen zijn hierbij leidend. De huisarts hoeft de stoornis niet DSM te classificeren, dat is een taak van de generalistische basis GGZ of de gespecialiseerde GGZ. Omschrijving van de (vermoede) stoornis is dus voldoende. Wat betreft de vergoeding geldt dat </w:t>
      </w:r>
      <w:r w:rsidRPr="00404966">
        <w:rPr>
          <w:rFonts w:ascii="Arial" w:hAnsi="Arial" w:cs="Arial"/>
          <w:sz w:val="20"/>
          <w:szCs w:val="20"/>
          <w:lang w:eastAsia="nl-NL"/>
        </w:rPr>
        <w:lastRenderedPageBreak/>
        <w:t>alleen patiënten waarbij sprake is van een (vermoeden van een) DSM-stoornis, zoals bijvoorbeeld een depressie, een angststoornis of psychose, kunnen worden behandeld in de verzekerde GGZ. Uitzondering hierop is een aanpassingsstoornis, als DSM-stoornis wordt dit niet vergoed in de GGZ. Patiënten zonder (vermoeden van) een DSM-stoornis, zoals bijvoorbeeld relatieproblemen, kunnen in de huisartsenpraktijk worden behandeld of op eigen kosten in de GGZ.</w:t>
      </w:r>
    </w:p>
    <w:p w14:paraId="0D251735" w14:textId="77777777" w:rsidR="00DC26C7" w:rsidRPr="00404966" w:rsidRDefault="00DC26C7" w:rsidP="00B734BB">
      <w:pPr>
        <w:autoSpaceDE w:val="0"/>
        <w:autoSpaceDN w:val="0"/>
        <w:adjustRightInd w:val="0"/>
        <w:spacing w:line="276" w:lineRule="auto"/>
        <w:rPr>
          <w:rFonts w:ascii="Arial" w:hAnsi="Arial" w:cs="Arial"/>
          <w:sz w:val="20"/>
          <w:szCs w:val="20"/>
        </w:rPr>
      </w:pPr>
      <w:r w:rsidRPr="00404966">
        <w:rPr>
          <w:rFonts w:ascii="Arial" w:hAnsi="Arial" w:cs="Arial"/>
          <w:sz w:val="20"/>
          <w:szCs w:val="20"/>
        </w:rPr>
        <w:t>*** De POH-GGZ kan niet zelf verwijzen, dat doet alleen de huisarts. De POH-GGZ kan de verwijzing wel voorbereiden.</w:t>
      </w:r>
    </w:p>
    <w:p w14:paraId="62F80546" w14:textId="77777777" w:rsidR="00DC26C7" w:rsidRPr="00404966" w:rsidRDefault="00DC26C7" w:rsidP="00B734BB">
      <w:pPr>
        <w:autoSpaceDE w:val="0"/>
        <w:autoSpaceDN w:val="0"/>
        <w:adjustRightInd w:val="0"/>
        <w:spacing w:line="276" w:lineRule="auto"/>
        <w:rPr>
          <w:rFonts w:ascii="Arial" w:hAnsi="Arial" w:cs="Arial"/>
          <w:sz w:val="20"/>
          <w:szCs w:val="20"/>
        </w:rPr>
      </w:pPr>
    </w:p>
    <w:p w14:paraId="5FEF3109" w14:textId="77777777" w:rsidR="00DC26C7" w:rsidRPr="00404966" w:rsidRDefault="00DC26C7" w:rsidP="00B734BB">
      <w:pPr>
        <w:spacing w:line="276" w:lineRule="auto"/>
        <w:rPr>
          <w:rFonts w:cs="Arial"/>
          <w:b/>
          <w:bCs/>
          <w:kern w:val="32"/>
          <w:szCs w:val="18"/>
        </w:rPr>
      </w:pPr>
      <w:r w:rsidRPr="00404966">
        <w:rPr>
          <w:rFonts w:cs="Arial"/>
          <w:b/>
          <w:bCs/>
          <w:kern w:val="32"/>
          <w:szCs w:val="18"/>
        </w:rPr>
        <w:br w:type="page"/>
      </w:r>
    </w:p>
    <w:p w14:paraId="7639019B" w14:textId="77777777" w:rsidR="00DC26C7" w:rsidRPr="00404966" w:rsidRDefault="00DC26C7" w:rsidP="00B734BB">
      <w:pPr>
        <w:spacing w:line="276" w:lineRule="auto"/>
        <w:rPr>
          <w:rFonts w:cs="Arial"/>
          <w:b/>
          <w:bCs/>
          <w:kern w:val="32"/>
          <w:szCs w:val="18"/>
        </w:rPr>
      </w:pPr>
    </w:p>
    <w:p w14:paraId="03FF8143" w14:textId="77777777" w:rsidR="00DC26C7" w:rsidRPr="00426A8B" w:rsidRDefault="00DC26C7" w:rsidP="00426A8B">
      <w:pPr>
        <w:pStyle w:val="Kop2"/>
        <w:numPr>
          <w:ilvl w:val="0"/>
          <w:numId w:val="0"/>
        </w:numPr>
        <w:ind w:left="567" w:hanging="567"/>
        <w:rPr>
          <w:sz w:val="22"/>
          <w:szCs w:val="22"/>
        </w:rPr>
      </w:pPr>
      <w:bookmarkStart w:id="172" w:name="_Toc33176816"/>
      <w:r w:rsidRPr="00426A8B">
        <w:rPr>
          <w:sz w:val="22"/>
          <w:szCs w:val="22"/>
        </w:rPr>
        <w:t>Bijlage 8: Depressie postpartum of tijdens de zwangerschap</w:t>
      </w:r>
      <w:bookmarkEnd w:id="172"/>
    </w:p>
    <w:p w14:paraId="7C0E94D1" w14:textId="77777777" w:rsidR="00DC26C7" w:rsidRPr="00404966" w:rsidRDefault="00DC26C7" w:rsidP="00B734BB">
      <w:pPr>
        <w:pStyle w:val="Standard"/>
        <w:spacing w:line="276" w:lineRule="auto"/>
        <w:rPr>
          <w:rFonts w:ascii="Verdana" w:hAnsi="Verdana" w:cs="Arial"/>
          <w:sz w:val="18"/>
          <w:szCs w:val="18"/>
        </w:rPr>
      </w:pPr>
    </w:p>
    <w:p w14:paraId="56701FF1" w14:textId="77777777" w:rsidR="00DC26C7" w:rsidRPr="00404966" w:rsidRDefault="00DC26C7" w:rsidP="00816A36">
      <w:r w:rsidRPr="00404966">
        <w:t xml:space="preserve">Ongeveer 10 tot 20% van de vrouwen heeft depressieve klachten tijdens de zwangerschap of in de eerste 3 maanden na de bevalling. De kans om voor het eerst of opnieuw depressief te worden is wel het grootst in het kraambed. Ook vrouwen die een miskraam of abortus hebben gehad kunnen daarna depressief worden. </w:t>
      </w:r>
    </w:p>
    <w:p w14:paraId="3A013EE9" w14:textId="77777777" w:rsidR="00816A36" w:rsidRDefault="00816A36" w:rsidP="00816A36"/>
    <w:p w14:paraId="268650DF" w14:textId="4A65AF41" w:rsidR="00DC26C7" w:rsidRPr="00404966" w:rsidRDefault="00DC26C7" w:rsidP="00816A36">
      <w:r w:rsidRPr="00404966">
        <w:t xml:space="preserve">De klachten en verschijnselen van een depressie tijdens de zwangerschap en na de bevalling verschillen niet veel van een 'gewone' depressie. </w:t>
      </w:r>
    </w:p>
    <w:p w14:paraId="09D93935" w14:textId="77777777" w:rsidR="00DC26C7" w:rsidRPr="00404966" w:rsidRDefault="00DC26C7" w:rsidP="00816A36"/>
    <w:p w14:paraId="6D745096" w14:textId="77777777" w:rsidR="00DC26C7" w:rsidRPr="00404966" w:rsidRDefault="00DC26C7" w:rsidP="00816A36">
      <w:r w:rsidRPr="00404966">
        <w:t>Controleer vrouwen met een depressie tijdens de zwangerschap of postpartum intensief, afhankelijk van de ernst; wees alert op het welzijn van het kind en op het ontstaan van een psychose van de moeder. Controleer vrouwen die eerder een postpartum depressie doormaakten extra na de bevalling, vanwege de hoge kans op herhaling (50%).</w:t>
      </w:r>
    </w:p>
    <w:p w14:paraId="22447C63" w14:textId="77777777" w:rsidR="00DC26C7" w:rsidRPr="00404966" w:rsidRDefault="00DC26C7" w:rsidP="00816A36"/>
    <w:p w14:paraId="3864990A" w14:textId="77777777" w:rsidR="00DC26C7" w:rsidRPr="00404966" w:rsidRDefault="00DC26C7" w:rsidP="00816A36">
      <w:r w:rsidRPr="00404966">
        <w:t>Een aantal kenmerken van een postpartum depressie zijn:</w:t>
      </w:r>
    </w:p>
    <w:p w14:paraId="064FDB85" w14:textId="77777777" w:rsidR="00DC26C7" w:rsidRPr="00404966" w:rsidRDefault="004248CB" w:rsidP="00DA7BCC">
      <w:pPr>
        <w:pStyle w:val="Lijstalinea"/>
        <w:numPr>
          <w:ilvl w:val="0"/>
          <w:numId w:val="7"/>
        </w:numPr>
        <w:spacing w:line="276" w:lineRule="auto"/>
        <w:rPr>
          <w:szCs w:val="18"/>
        </w:rPr>
      </w:pPr>
      <w:r>
        <w:rPr>
          <w:szCs w:val="18"/>
        </w:rPr>
        <w:t>d</w:t>
      </w:r>
      <w:r w:rsidR="00DC26C7" w:rsidRPr="00404966">
        <w:rPr>
          <w:szCs w:val="18"/>
        </w:rPr>
        <w:t>uidelijk minder plezier in dingen die eerst wel leuk waren (bijvoorbeeld niet meer kunnen uitkijken naar het krijgen van een kind of niet kunnen genieten van de baby als die er is)</w:t>
      </w:r>
    </w:p>
    <w:p w14:paraId="40A52A59" w14:textId="77777777" w:rsidR="00DC26C7" w:rsidRPr="00404966" w:rsidRDefault="004248CB" w:rsidP="00DA7BCC">
      <w:pPr>
        <w:pStyle w:val="Lijstalinea"/>
        <w:numPr>
          <w:ilvl w:val="0"/>
          <w:numId w:val="7"/>
        </w:numPr>
        <w:spacing w:line="276" w:lineRule="auto"/>
        <w:rPr>
          <w:szCs w:val="18"/>
        </w:rPr>
      </w:pPr>
      <w:r>
        <w:rPr>
          <w:szCs w:val="18"/>
        </w:rPr>
        <w:t>z</w:t>
      </w:r>
      <w:r w:rsidR="00DC26C7" w:rsidRPr="00404966">
        <w:rPr>
          <w:szCs w:val="18"/>
        </w:rPr>
        <w:t>ich voortdurend verdrietig of leeg voelen zonder daarin getroost te kunnen worden (geen band voelen met de baby hoort hier ook bij)</w:t>
      </w:r>
    </w:p>
    <w:p w14:paraId="1B56788B" w14:textId="77777777" w:rsidR="00DC26C7" w:rsidRPr="00404966" w:rsidRDefault="004248CB" w:rsidP="00DA7BCC">
      <w:pPr>
        <w:pStyle w:val="Lijstalinea"/>
        <w:numPr>
          <w:ilvl w:val="0"/>
          <w:numId w:val="7"/>
        </w:numPr>
        <w:spacing w:line="276" w:lineRule="auto"/>
        <w:rPr>
          <w:szCs w:val="18"/>
        </w:rPr>
      </w:pPr>
      <w:r>
        <w:rPr>
          <w:szCs w:val="18"/>
        </w:rPr>
        <w:t>p</w:t>
      </w:r>
      <w:r w:rsidR="00DC26C7" w:rsidRPr="00404966">
        <w:rPr>
          <w:szCs w:val="18"/>
        </w:rPr>
        <w:t>iekeren en malen (ook over de gevoelens voor de baby)</w:t>
      </w:r>
    </w:p>
    <w:p w14:paraId="5F5B28A9" w14:textId="77777777" w:rsidR="00DC26C7" w:rsidRPr="00404966" w:rsidRDefault="004248CB" w:rsidP="00DA7BCC">
      <w:pPr>
        <w:pStyle w:val="Lijstalinea"/>
        <w:numPr>
          <w:ilvl w:val="0"/>
          <w:numId w:val="7"/>
        </w:numPr>
        <w:spacing w:line="276" w:lineRule="auto"/>
        <w:rPr>
          <w:szCs w:val="18"/>
        </w:rPr>
      </w:pPr>
      <w:r>
        <w:rPr>
          <w:szCs w:val="18"/>
        </w:rPr>
        <w:t>g</w:t>
      </w:r>
      <w:r w:rsidR="00DC26C7" w:rsidRPr="00404966">
        <w:rPr>
          <w:szCs w:val="18"/>
        </w:rPr>
        <w:t>een trek hebben in eten zonder misselijk te zijn</w:t>
      </w:r>
    </w:p>
    <w:p w14:paraId="4733D621" w14:textId="77777777" w:rsidR="00DC26C7" w:rsidRPr="00404966" w:rsidRDefault="004248CB" w:rsidP="00DA7BCC">
      <w:pPr>
        <w:pStyle w:val="Lijstalinea"/>
        <w:numPr>
          <w:ilvl w:val="0"/>
          <w:numId w:val="7"/>
        </w:numPr>
        <w:spacing w:line="276" w:lineRule="auto"/>
        <w:rPr>
          <w:szCs w:val="18"/>
        </w:rPr>
      </w:pPr>
      <w:r>
        <w:rPr>
          <w:szCs w:val="18"/>
        </w:rPr>
        <w:t>s</w:t>
      </w:r>
      <w:r w:rsidR="00DC26C7" w:rsidRPr="00404966">
        <w:rPr>
          <w:szCs w:val="18"/>
        </w:rPr>
        <w:t>lecht slapen (ook als de baby op dat moment zelf goed slaapt) of juist heel veel slapen</w:t>
      </w:r>
    </w:p>
    <w:p w14:paraId="2AAA77B2" w14:textId="77777777" w:rsidR="00DC26C7" w:rsidRPr="00404966" w:rsidRDefault="004248CB" w:rsidP="00DA7BCC">
      <w:pPr>
        <w:pStyle w:val="Lijstalinea"/>
        <w:numPr>
          <w:ilvl w:val="0"/>
          <w:numId w:val="7"/>
        </w:numPr>
        <w:spacing w:line="276" w:lineRule="auto"/>
        <w:rPr>
          <w:szCs w:val="18"/>
        </w:rPr>
      </w:pPr>
      <w:r>
        <w:rPr>
          <w:szCs w:val="18"/>
        </w:rPr>
        <w:t>e</w:t>
      </w:r>
      <w:r w:rsidR="00DC26C7" w:rsidRPr="00404966">
        <w:rPr>
          <w:szCs w:val="18"/>
        </w:rPr>
        <w:t>en gevoel van rusteloosheid of vertraagdheid</w:t>
      </w:r>
    </w:p>
    <w:p w14:paraId="68BEBAFB" w14:textId="77777777" w:rsidR="00DC26C7" w:rsidRPr="00404966" w:rsidRDefault="004248CB" w:rsidP="00DA7BCC">
      <w:pPr>
        <w:pStyle w:val="Lijstalinea"/>
        <w:numPr>
          <w:ilvl w:val="0"/>
          <w:numId w:val="7"/>
        </w:numPr>
        <w:spacing w:line="276" w:lineRule="auto"/>
        <w:rPr>
          <w:szCs w:val="18"/>
        </w:rPr>
      </w:pPr>
      <w:r>
        <w:rPr>
          <w:szCs w:val="18"/>
        </w:rPr>
        <w:t>g</w:t>
      </w:r>
      <w:r w:rsidR="00DC26C7" w:rsidRPr="00404966">
        <w:rPr>
          <w:szCs w:val="18"/>
        </w:rPr>
        <w:t>evoelens van waardeloosheid en buitensporige schuldgevoelens zonder daarin gerust gesteld te kunnen worden (een veel voorkomend voorbeeld hierbij is het gevoel geen goede moeder te zijn terwijl anderen zeggen dat het wel zo is)</w:t>
      </w:r>
    </w:p>
    <w:p w14:paraId="78182EC9" w14:textId="77777777" w:rsidR="00DC26C7" w:rsidRPr="00404966" w:rsidRDefault="004248CB" w:rsidP="00DA7BCC">
      <w:pPr>
        <w:pStyle w:val="Lijstalinea"/>
        <w:numPr>
          <w:ilvl w:val="0"/>
          <w:numId w:val="7"/>
        </w:numPr>
        <w:spacing w:line="276" w:lineRule="auto"/>
        <w:rPr>
          <w:szCs w:val="18"/>
        </w:rPr>
      </w:pPr>
      <w:r>
        <w:rPr>
          <w:szCs w:val="18"/>
        </w:rPr>
        <w:t>e</w:t>
      </w:r>
      <w:r w:rsidR="00DC26C7" w:rsidRPr="00404966">
        <w:rPr>
          <w:szCs w:val="18"/>
        </w:rPr>
        <w:t>en verminderde concentratie, waardoor het bijvoorbeeld niet lukt om een boek te lezen of een film te volgen</w:t>
      </w:r>
    </w:p>
    <w:p w14:paraId="52C7BBAC" w14:textId="77777777" w:rsidR="00DC26C7" w:rsidRPr="00404966" w:rsidRDefault="004248CB" w:rsidP="00DA7BCC">
      <w:pPr>
        <w:pStyle w:val="Lijstalinea"/>
        <w:numPr>
          <w:ilvl w:val="0"/>
          <w:numId w:val="7"/>
        </w:numPr>
        <w:spacing w:line="276" w:lineRule="auto"/>
        <w:rPr>
          <w:szCs w:val="18"/>
        </w:rPr>
      </w:pPr>
      <w:r>
        <w:rPr>
          <w:szCs w:val="18"/>
        </w:rPr>
        <w:t>a</w:t>
      </w:r>
      <w:r w:rsidR="00DC26C7" w:rsidRPr="00404966">
        <w:rPr>
          <w:szCs w:val="18"/>
        </w:rPr>
        <w:t>ngstig of gespannen zijn zonder duidelijke reden</w:t>
      </w:r>
    </w:p>
    <w:p w14:paraId="537789A1" w14:textId="77777777" w:rsidR="00DC26C7" w:rsidRPr="00404966" w:rsidRDefault="004248CB" w:rsidP="00DA7BCC">
      <w:pPr>
        <w:pStyle w:val="Lijstalinea"/>
        <w:numPr>
          <w:ilvl w:val="0"/>
          <w:numId w:val="7"/>
        </w:numPr>
        <w:spacing w:line="276" w:lineRule="auto"/>
        <w:rPr>
          <w:szCs w:val="18"/>
        </w:rPr>
      </w:pPr>
      <w:r>
        <w:rPr>
          <w:szCs w:val="18"/>
        </w:rPr>
        <w:lastRenderedPageBreak/>
        <w:t>o</w:t>
      </w:r>
      <w:r w:rsidR="00DC26C7" w:rsidRPr="00404966">
        <w:rPr>
          <w:szCs w:val="18"/>
        </w:rPr>
        <w:t>nredelijk reageren, prikkelbaar zijn (bijvoorbeeld er helemaal niet tegen kunnen als de baby huilt)</w:t>
      </w:r>
    </w:p>
    <w:p w14:paraId="2BE7BEA8" w14:textId="77777777" w:rsidR="00DC26C7" w:rsidRPr="00404966" w:rsidRDefault="004248CB" w:rsidP="00DA7BCC">
      <w:pPr>
        <w:pStyle w:val="Lijstalinea"/>
        <w:numPr>
          <w:ilvl w:val="0"/>
          <w:numId w:val="7"/>
        </w:numPr>
        <w:spacing w:line="276" w:lineRule="auto"/>
        <w:rPr>
          <w:szCs w:val="18"/>
        </w:rPr>
      </w:pPr>
      <w:r>
        <w:rPr>
          <w:szCs w:val="18"/>
        </w:rPr>
        <w:t>t</w:t>
      </w:r>
      <w:r w:rsidR="00DC26C7" w:rsidRPr="00404966">
        <w:rPr>
          <w:szCs w:val="18"/>
        </w:rPr>
        <w:t>erugkerende gedachten aan de dood of denken aan zelfmoord (ook het iets aan willen doen van de baby hoort hierbij)</w:t>
      </w:r>
      <w:r w:rsidR="00DC26C7" w:rsidRPr="00404966">
        <w:rPr>
          <w:rStyle w:val="Voetnootmarkering"/>
          <w:szCs w:val="18"/>
        </w:rPr>
        <w:footnoteReference w:id="2"/>
      </w:r>
      <w:r w:rsidR="00DC26C7" w:rsidRPr="00404966">
        <w:rPr>
          <w:szCs w:val="18"/>
        </w:rPr>
        <w:t xml:space="preserve"> (Landelijk kenniscentrum Psychiatrie en Zwangerschap, </w:t>
      </w:r>
      <w:hyperlink r:id="rId38" w:history="1">
        <w:r w:rsidR="00DC26C7" w:rsidRPr="00404966">
          <w:rPr>
            <w:rStyle w:val="Hyperlink"/>
            <w:szCs w:val="18"/>
          </w:rPr>
          <w:t>www.lkpz.nl</w:t>
        </w:r>
      </w:hyperlink>
      <w:r w:rsidR="00DC26C7" w:rsidRPr="00404966">
        <w:rPr>
          <w:szCs w:val="18"/>
        </w:rPr>
        <w:t>)</w:t>
      </w:r>
      <w:r w:rsidR="00DC26C7" w:rsidRPr="00404966">
        <w:rPr>
          <w:rFonts w:cs="Arial"/>
          <w:color w:val="FFFFFF"/>
          <w:szCs w:val="18"/>
          <w:u w:val="single"/>
          <w:lang w:eastAsia="nl-NL"/>
        </w:rPr>
        <w:t>&lt; sluiten</w:t>
      </w:r>
      <w:r w:rsidR="00DC26C7" w:rsidRPr="00404966">
        <w:rPr>
          <w:rFonts w:cs="Arial"/>
          <w:color w:val="FFFFFF"/>
          <w:szCs w:val="18"/>
        </w:rPr>
        <w:t>de gedachten aan de dood of denken aan zelfmoord (ook het iets aan willen doen van de baby hoort hi</w:t>
      </w:r>
    </w:p>
    <w:p w14:paraId="7489EC59" w14:textId="77777777" w:rsidR="00DC26C7" w:rsidRPr="00404966" w:rsidRDefault="00DC26C7" w:rsidP="00B734BB">
      <w:pPr>
        <w:spacing w:line="276" w:lineRule="auto"/>
        <w:rPr>
          <w:szCs w:val="18"/>
        </w:rPr>
      </w:pPr>
      <w:r w:rsidRPr="00404966">
        <w:rPr>
          <w:szCs w:val="18"/>
        </w:rPr>
        <w:t>Screening op psychosociale problematiek bij zwangeren gebeurt bij de verloskundige of gynaecoloog. Hiervoor zijn meerdere (vroeg)signaleringslijsten beschikbaar. Lokaal kunnen afspraken gemaakt worden over hoe en wanneer overleg met de huisarts van de zwangere plaatsvindt.</w:t>
      </w:r>
    </w:p>
    <w:p w14:paraId="6A3D10CF" w14:textId="77777777" w:rsidR="00DC26C7" w:rsidRPr="00404966" w:rsidRDefault="00DC26C7" w:rsidP="00B734BB">
      <w:pPr>
        <w:spacing w:line="276" w:lineRule="auto"/>
        <w:ind w:left="360"/>
        <w:rPr>
          <w:szCs w:val="18"/>
        </w:rPr>
      </w:pPr>
    </w:p>
    <w:p w14:paraId="43BAC66A" w14:textId="77777777" w:rsidR="00DC26C7" w:rsidRPr="00404966" w:rsidRDefault="00DC26C7" w:rsidP="00B734BB">
      <w:pPr>
        <w:spacing w:line="276" w:lineRule="auto"/>
        <w:rPr>
          <w:szCs w:val="18"/>
        </w:rPr>
      </w:pPr>
      <w:r w:rsidRPr="00404966">
        <w:rPr>
          <w:szCs w:val="18"/>
        </w:rPr>
        <w:t>De NHG-standaard depressie geeft weinig houvast over wanneer te verwijzen bij een depressie tijdens de zwangerschap of een postpartum. Advies van de NHG-standaard is om vrouwen intensief te controleren en alert te zijn op het ontstaan van psychotische kenmerken en postpartum op het welzijn van het kind. Verder is de recidiefkans op een depressie postpartum of tijdens de zwangerschap 50%, en vraagt dus alertheid bij een eventuele volgende zwangerschap.</w:t>
      </w:r>
    </w:p>
    <w:p w14:paraId="6F5ABBF4" w14:textId="77777777" w:rsidR="00DC26C7" w:rsidRPr="00404966" w:rsidRDefault="00DC26C7" w:rsidP="00B734BB">
      <w:pPr>
        <w:spacing w:line="276" w:lineRule="auto"/>
        <w:rPr>
          <w:szCs w:val="18"/>
        </w:rPr>
      </w:pPr>
      <w:r w:rsidRPr="00404966">
        <w:rPr>
          <w:szCs w:val="18"/>
        </w:rPr>
        <w:t>Advies van de werkgroep is om laagdrempelig consultatie aan te vragen of te verwijzen en bij verwijzing telefonisch contact op te nemen met de GGZ-instelling om patiënte snel in zorg te krijgen.</w:t>
      </w:r>
    </w:p>
    <w:p w14:paraId="06E96B9E" w14:textId="77777777" w:rsidR="00DC26C7" w:rsidRPr="00404966" w:rsidRDefault="00DC26C7" w:rsidP="00B734BB">
      <w:pPr>
        <w:spacing w:line="276" w:lineRule="auto"/>
        <w:ind w:left="360"/>
        <w:rPr>
          <w:szCs w:val="18"/>
        </w:rPr>
      </w:pPr>
    </w:p>
    <w:p w14:paraId="43D23622" w14:textId="77777777" w:rsidR="00DC26C7" w:rsidRPr="00426A8B" w:rsidRDefault="00DC26C7" w:rsidP="00426A8B">
      <w:pPr>
        <w:pStyle w:val="Kop2"/>
        <w:numPr>
          <w:ilvl w:val="0"/>
          <w:numId w:val="0"/>
        </w:numPr>
        <w:ind w:left="567" w:hanging="567"/>
        <w:rPr>
          <w:sz w:val="22"/>
          <w:szCs w:val="22"/>
        </w:rPr>
      </w:pPr>
      <w:bookmarkStart w:id="173" w:name="_Toc33176817"/>
      <w:r w:rsidRPr="00426A8B">
        <w:rPr>
          <w:sz w:val="22"/>
          <w:szCs w:val="22"/>
        </w:rPr>
        <w:t>Bijlage 9: Bipolaire stoornis</w:t>
      </w:r>
      <w:bookmarkEnd w:id="173"/>
    </w:p>
    <w:p w14:paraId="727396DB" w14:textId="77777777" w:rsidR="00DC26C7" w:rsidRPr="00404966" w:rsidRDefault="00DC26C7" w:rsidP="00B734BB">
      <w:pPr>
        <w:spacing w:line="276" w:lineRule="auto"/>
      </w:pPr>
    </w:p>
    <w:p w14:paraId="576F4DF6" w14:textId="77777777" w:rsidR="00DC26C7" w:rsidRPr="00404966" w:rsidRDefault="00DC26C7" w:rsidP="00B734BB">
      <w:pPr>
        <w:spacing w:line="276" w:lineRule="auto"/>
      </w:pPr>
      <w:r w:rsidRPr="00404966">
        <w:t>De life-timeprevalentie van de bipolaire stoornis in de bevolking (18 tot 64 jaar) is bij mannen 1,2% en bij vrouwen 1,4%. Men schat dat 10% van de patiënten met de diagnose ‘unipolaire depressie’ na kortere of langere tijd een eerste manie of hypomanie doormaakt en de diagnose verandert in ‘bipolaire stoornis’. Bij iedere patiënt met een depressie moet men dus bedacht zijn op het mogelijk ontwikkelen van een (hypo)manische episode.</w:t>
      </w:r>
    </w:p>
    <w:p w14:paraId="640EC0B0" w14:textId="77777777" w:rsidR="00DC26C7" w:rsidRPr="00404966" w:rsidRDefault="00DC26C7" w:rsidP="00B734BB">
      <w:pPr>
        <w:spacing w:line="276" w:lineRule="auto"/>
      </w:pPr>
    </w:p>
    <w:p w14:paraId="2503167A" w14:textId="77777777" w:rsidR="00DC26C7" w:rsidRPr="00404966" w:rsidRDefault="00DC26C7" w:rsidP="00B734BB">
      <w:pPr>
        <w:spacing w:line="276" w:lineRule="auto"/>
      </w:pPr>
      <w:r w:rsidRPr="00404966">
        <w:lastRenderedPageBreak/>
        <w:t xml:space="preserve">Diagnostiek en behandeling van een bipolaire stoornis dienen in eerste instantie te gebeuren binnen de SGGZ. De patiënt die wordt behandeld in de specialistische ggz, wordt minstens eenmaal per jaar gezien en onderzocht door een psychiater. Er dient minimaal jaarlijks overleg/berichtgeving aan de huisarts te zijn over de voortgang van de behandeling. De laatste jaren echter, gebeurt het geregeld dat een patiënt die al jaren stabiel is, terugverwezen wordt naar de huisarts. Landelijk is hierover veel discussie en in de regio zijn hier nog geen afspraken over gemaakt. In principe blijven voorlopig ook stabiele patiënten in de SGGZ behandeld worden. </w:t>
      </w:r>
    </w:p>
    <w:p w14:paraId="02820770" w14:textId="77777777" w:rsidR="00DC26C7" w:rsidRPr="00404966" w:rsidRDefault="00DC26C7" w:rsidP="00B734BB">
      <w:pPr>
        <w:autoSpaceDE w:val="0"/>
        <w:autoSpaceDN w:val="0"/>
        <w:adjustRightInd w:val="0"/>
        <w:spacing w:line="276" w:lineRule="auto"/>
      </w:pPr>
    </w:p>
    <w:p w14:paraId="5164013E" w14:textId="77777777" w:rsidR="00DC26C7" w:rsidRPr="00404966" w:rsidRDefault="00DC26C7" w:rsidP="00B734BB">
      <w:pPr>
        <w:autoSpaceDE w:val="0"/>
        <w:autoSpaceDN w:val="0"/>
        <w:adjustRightInd w:val="0"/>
        <w:spacing w:line="276" w:lineRule="auto"/>
      </w:pPr>
      <w:r w:rsidRPr="00404966">
        <w:t xml:space="preserve">Indien wordt overwogen om de behandeling aan de huisarts (en de POH-GGZ) of de generalistische basis-ggz over te dragen, dient men de volgende factoren bij deze overweging te betrekken: </w:t>
      </w:r>
    </w:p>
    <w:p w14:paraId="04909227" w14:textId="77777777" w:rsidR="00DC26C7" w:rsidRPr="00404966" w:rsidRDefault="00DC26C7" w:rsidP="00B734BB">
      <w:pPr>
        <w:autoSpaceDE w:val="0"/>
        <w:autoSpaceDN w:val="0"/>
        <w:adjustRightInd w:val="0"/>
        <w:spacing w:line="276" w:lineRule="auto"/>
      </w:pPr>
    </w:p>
    <w:p w14:paraId="3943987E" w14:textId="77777777" w:rsidR="00DC26C7" w:rsidRPr="00404966" w:rsidRDefault="004248CB" w:rsidP="00764D1B">
      <w:pPr>
        <w:pStyle w:val="Lijstalinea"/>
        <w:numPr>
          <w:ilvl w:val="0"/>
          <w:numId w:val="24"/>
        </w:numPr>
        <w:autoSpaceDE w:val="0"/>
        <w:autoSpaceDN w:val="0"/>
        <w:adjustRightInd w:val="0"/>
        <w:spacing w:line="276" w:lineRule="auto"/>
      </w:pPr>
      <w:r>
        <w:t>d</w:t>
      </w:r>
      <w:r w:rsidR="00DC26C7" w:rsidRPr="00404966">
        <w:t>e stemming is minimaal twee jaar stabiel (de patiënt heeft geen manische, hypomanische of depressieve episode doorgemaakt en er is geen aan de stoornis gerelateerde progressieve verslechtering van het psychosociale of cognitieve functioneren)</w:t>
      </w:r>
    </w:p>
    <w:p w14:paraId="713DE7B2" w14:textId="77777777" w:rsidR="00DC26C7" w:rsidRPr="00404966" w:rsidRDefault="004248CB" w:rsidP="00764D1B">
      <w:pPr>
        <w:pStyle w:val="Lijstalinea"/>
        <w:numPr>
          <w:ilvl w:val="0"/>
          <w:numId w:val="24"/>
        </w:numPr>
        <w:autoSpaceDE w:val="0"/>
        <w:autoSpaceDN w:val="0"/>
        <w:adjustRightInd w:val="0"/>
        <w:spacing w:line="276" w:lineRule="auto"/>
      </w:pPr>
      <w:r>
        <w:t>o</w:t>
      </w:r>
      <w:r w:rsidR="00DC26C7" w:rsidRPr="00404966">
        <w:t>m dit te bereiken zijn in deze periode geen belangrijke interventies nodig geweest zoals een significante verandering van de onderhoudsmedicatie, het toevoegen van acute medicatie vanwege een dreigende episode, het starten van een op de stoornis gerichte psychotherapie, of het intensiveren van de verpleegkundige begeleiding</w:t>
      </w:r>
    </w:p>
    <w:p w14:paraId="6EEE9444" w14:textId="77777777" w:rsidR="00DC26C7" w:rsidRPr="00404966" w:rsidRDefault="004248CB" w:rsidP="00764D1B">
      <w:pPr>
        <w:pStyle w:val="Lijstalinea"/>
        <w:numPr>
          <w:ilvl w:val="0"/>
          <w:numId w:val="24"/>
        </w:numPr>
        <w:autoSpaceDE w:val="0"/>
        <w:autoSpaceDN w:val="0"/>
        <w:adjustRightInd w:val="0"/>
        <w:spacing w:line="276" w:lineRule="auto"/>
      </w:pPr>
      <w:r>
        <w:t>h</w:t>
      </w:r>
      <w:r w:rsidR="00DC26C7" w:rsidRPr="00404966">
        <w:t>alfjaarlijkse onderhoudscontacten zijn in het afgelopen jaar voldoende gebleken om de toestand van de patiënt stabiel te houden</w:t>
      </w:r>
    </w:p>
    <w:p w14:paraId="51BAF79A" w14:textId="77777777" w:rsidR="00DC26C7" w:rsidRPr="00404966" w:rsidRDefault="004248CB" w:rsidP="00764D1B">
      <w:pPr>
        <w:pStyle w:val="Lijstalinea"/>
        <w:numPr>
          <w:ilvl w:val="0"/>
          <w:numId w:val="24"/>
        </w:numPr>
        <w:autoSpaceDE w:val="0"/>
        <w:autoSpaceDN w:val="0"/>
        <w:adjustRightInd w:val="0"/>
        <w:spacing w:line="276" w:lineRule="auto"/>
      </w:pPr>
      <w:r>
        <w:t>z</w:t>
      </w:r>
      <w:r w:rsidR="00DC26C7" w:rsidRPr="00404966">
        <w:t>iekte-inzicht en zelfmanagement zijn voldoende aanwezig om ontregeling tijdig te signaleren en hulp te vragen, en er is een actueel signaleringsplan.</w:t>
      </w:r>
    </w:p>
    <w:p w14:paraId="0CB9B560" w14:textId="77777777" w:rsidR="00DC26C7" w:rsidRPr="00404966" w:rsidRDefault="004248CB" w:rsidP="00764D1B">
      <w:pPr>
        <w:pStyle w:val="Lijstalinea"/>
        <w:numPr>
          <w:ilvl w:val="0"/>
          <w:numId w:val="24"/>
        </w:numPr>
        <w:autoSpaceDE w:val="0"/>
        <w:autoSpaceDN w:val="0"/>
        <w:adjustRightInd w:val="0"/>
        <w:spacing w:line="276" w:lineRule="auto"/>
      </w:pPr>
      <w:r>
        <w:t>e</w:t>
      </w:r>
      <w:r w:rsidR="00DC26C7" w:rsidRPr="00404966">
        <w:t>r is geen sprake van psychiatrische comorbiditeit die duidelijk van invloed is op het welbevinden en functioneren van de patiënt (zoals angststoornis, middelenmisbruik, een persoonlijkheidsstoornis)</w:t>
      </w:r>
    </w:p>
    <w:p w14:paraId="4B6FE2F7" w14:textId="77777777" w:rsidR="00DC26C7" w:rsidRPr="00404966" w:rsidRDefault="004248CB" w:rsidP="00764D1B">
      <w:pPr>
        <w:pStyle w:val="Lijstalinea"/>
        <w:numPr>
          <w:ilvl w:val="0"/>
          <w:numId w:val="24"/>
        </w:numPr>
        <w:autoSpaceDE w:val="0"/>
        <w:autoSpaceDN w:val="0"/>
        <w:adjustRightInd w:val="0"/>
        <w:spacing w:line="276" w:lineRule="auto"/>
      </w:pPr>
      <w:r>
        <w:t>e</w:t>
      </w:r>
      <w:r w:rsidR="00DC26C7" w:rsidRPr="00404966">
        <w:t>r is geen sprake van psychosociale problemen die begeleiding vanuit specialistische GGZ (SGGZ) behoeven (bijvoorbeeld voor de relatie of het netwerk, kinderen, werk, dagbesteding, wonen, financiën)</w:t>
      </w:r>
    </w:p>
    <w:p w14:paraId="1E62F553" w14:textId="77777777" w:rsidR="00DC26C7" w:rsidRPr="00404966" w:rsidRDefault="004248CB" w:rsidP="00764D1B">
      <w:pPr>
        <w:pStyle w:val="Lijstalinea"/>
        <w:numPr>
          <w:ilvl w:val="0"/>
          <w:numId w:val="24"/>
        </w:numPr>
        <w:autoSpaceDE w:val="0"/>
        <w:autoSpaceDN w:val="0"/>
        <w:adjustRightInd w:val="0"/>
        <w:spacing w:line="276" w:lineRule="auto"/>
      </w:pPr>
      <w:r>
        <w:t>d</w:t>
      </w:r>
      <w:r w:rsidR="00DC26C7" w:rsidRPr="00404966">
        <w:t>e patiënt gebruikt geen complexe medicatie, zoals lithium, clozapine, tranylcypromine of fenelzine</w:t>
      </w:r>
    </w:p>
    <w:p w14:paraId="556A3197" w14:textId="77777777" w:rsidR="00DC26C7" w:rsidRPr="00404966" w:rsidRDefault="004248CB" w:rsidP="00764D1B">
      <w:pPr>
        <w:pStyle w:val="Lijstalinea"/>
        <w:numPr>
          <w:ilvl w:val="0"/>
          <w:numId w:val="24"/>
        </w:numPr>
        <w:autoSpaceDE w:val="0"/>
        <w:autoSpaceDN w:val="0"/>
        <w:adjustRightInd w:val="0"/>
        <w:spacing w:line="276" w:lineRule="auto"/>
      </w:pPr>
      <w:r>
        <w:lastRenderedPageBreak/>
        <w:t>z</w:t>
      </w:r>
      <w:r w:rsidR="00DC26C7" w:rsidRPr="00404966">
        <w:t>owel de patiënt als eventuele naastbetrokkene(n), en de huisarts zijn akkoord met de overdracht</w:t>
      </w:r>
    </w:p>
    <w:p w14:paraId="65FD4FC9" w14:textId="77777777" w:rsidR="00DC26C7" w:rsidRPr="00404966" w:rsidRDefault="00DC26C7" w:rsidP="00B734BB">
      <w:pPr>
        <w:spacing w:line="276" w:lineRule="auto"/>
      </w:pPr>
    </w:p>
    <w:p w14:paraId="41EABB5E" w14:textId="77777777" w:rsidR="00CC309F" w:rsidRPr="00404966" w:rsidRDefault="00DC26C7" w:rsidP="00CC309F">
      <w:pPr>
        <w:autoSpaceDE w:val="0"/>
        <w:autoSpaceDN w:val="0"/>
        <w:adjustRightInd w:val="0"/>
        <w:spacing w:line="276" w:lineRule="auto"/>
      </w:pPr>
      <w:r w:rsidRPr="005F4636">
        <w:t xml:space="preserve">Indien na overleg toch een patiënt die lithium gebruikt wordt terugverwezen naar de huisarts, dient de huisarts goed op de hoogte te zijn van het periodieke laboratoriumonderzoek dat gedaan behoort te worden </w:t>
      </w:r>
      <w:hyperlink r:id="rId39" w:history="1">
        <w:r w:rsidR="00CC309F" w:rsidRPr="005F4636">
          <w:rPr>
            <w:rStyle w:val="Hyperlink"/>
          </w:rPr>
          <w:t>(Zie “Voorzorgen bij patiënten die lithium gebruiken”, een bijlage bij het NHG-standpunt “Herhalen gespecialiseerde ggz-medicatie”)</w:t>
        </w:r>
      </w:hyperlink>
      <w:r w:rsidRPr="005F4636">
        <w:t xml:space="preserve"> en van de onderstaande aandachtspunten.</w:t>
      </w:r>
      <w:r w:rsidR="00CC309F">
        <w:t xml:space="preserve"> </w:t>
      </w:r>
    </w:p>
    <w:p w14:paraId="6522EDD2" w14:textId="77777777" w:rsidR="00DC26C7" w:rsidRPr="00404966" w:rsidRDefault="00DC26C7" w:rsidP="00B734BB">
      <w:pPr>
        <w:spacing w:line="276" w:lineRule="auto"/>
        <w:rPr>
          <w:u w:val="single"/>
        </w:rPr>
      </w:pPr>
    </w:p>
    <w:p w14:paraId="080A87FB" w14:textId="77777777" w:rsidR="00DC26C7" w:rsidRPr="00404966" w:rsidRDefault="00DC26C7" w:rsidP="00B734BB">
      <w:pPr>
        <w:spacing w:line="276" w:lineRule="auto"/>
        <w:rPr>
          <w:u w:val="single"/>
        </w:rPr>
      </w:pPr>
      <w:r w:rsidRPr="00404966">
        <w:rPr>
          <w:u w:val="single"/>
        </w:rPr>
        <w:t>Aandacht</w:t>
      </w:r>
      <w:r w:rsidR="009F48E7">
        <w:rPr>
          <w:u w:val="single"/>
        </w:rPr>
        <w:t>spunten bij gebruik van lithium</w:t>
      </w:r>
    </w:p>
    <w:p w14:paraId="170F50DF" w14:textId="77777777" w:rsidR="00DC26C7" w:rsidRPr="00404966" w:rsidRDefault="009F48E7" w:rsidP="00764D1B">
      <w:pPr>
        <w:pStyle w:val="Lijstalinea"/>
        <w:numPr>
          <w:ilvl w:val="0"/>
          <w:numId w:val="23"/>
        </w:numPr>
        <w:spacing w:line="276" w:lineRule="auto"/>
      </w:pPr>
      <w:r>
        <w:t>a</w:t>
      </w:r>
      <w:r w:rsidR="00DC26C7" w:rsidRPr="00404966">
        <w:t xml:space="preserve">ltijd navragen tijdstip van lithiuminname bij afwijkende spiegel en vragen of </w:t>
      </w:r>
      <w:r w:rsidR="00184B16" w:rsidRPr="00404966">
        <w:t>patiënt</w:t>
      </w:r>
      <w:r w:rsidR="00DC26C7" w:rsidRPr="00404966">
        <w:t xml:space="preserve"> niet per ongeluk dubbel genomen heeft (bijv. om 20.00 u omdat hij om 8 u geprikt wil worden en vervolgens ook om 23 u omdat hij dat gewend)</w:t>
      </w:r>
    </w:p>
    <w:p w14:paraId="419E46B1" w14:textId="77777777" w:rsidR="00DC26C7" w:rsidRPr="00404966" w:rsidRDefault="009F48E7" w:rsidP="00764D1B">
      <w:pPr>
        <w:pStyle w:val="Lijstalinea"/>
        <w:numPr>
          <w:ilvl w:val="0"/>
          <w:numId w:val="23"/>
        </w:numPr>
        <w:spacing w:line="276" w:lineRule="auto"/>
      </w:pPr>
      <w:r>
        <w:t>b</w:t>
      </w:r>
      <w:r w:rsidR="00DC26C7" w:rsidRPr="00404966">
        <w:t>ij verhoogde lithiumspiegel ook altijd navragen of een patiënt een NSAID genomen heeft, thiazide/lis diuretica of RASremmers gebruikt, dit kan verdubbeling van de spiegel geven!</w:t>
      </w:r>
    </w:p>
    <w:p w14:paraId="700AB94F" w14:textId="77777777" w:rsidR="00DC26C7" w:rsidRPr="00404966" w:rsidRDefault="009F48E7" w:rsidP="00764D1B">
      <w:pPr>
        <w:pStyle w:val="Lijstalinea"/>
        <w:numPr>
          <w:ilvl w:val="0"/>
          <w:numId w:val="23"/>
        </w:numPr>
        <w:spacing w:line="276" w:lineRule="auto"/>
      </w:pPr>
      <w:r>
        <w:t>a</w:t>
      </w:r>
      <w:r w:rsidR="00DC26C7" w:rsidRPr="00404966">
        <w:t>ls de patiënt geen verschijnselen heeft passende bij een lithiumintoxicatie en wel een sterk afwijkende hoge spiegel navragen, vraag dan bij het laboratorium na of ze geen lithiumstolbuis hebben gebruikt waardoor een hoge spiegel wordt verkregen</w:t>
      </w:r>
    </w:p>
    <w:p w14:paraId="6673F0B3" w14:textId="77777777" w:rsidR="00DC26C7" w:rsidRPr="00404966" w:rsidRDefault="009F48E7" w:rsidP="00764D1B">
      <w:pPr>
        <w:pStyle w:val="Lijstalinea"/>
        <w:numPr>
          <w:ilvl w:val="0"/>
          <w:numId w:val="23"/>
        </w:numPr>
        <w:spacing w:line="276" w:lineRule="auto"/>
        <w:rPr>
          <w:u w:val="single"/>
        </w:rPr>
      </w:pPr>
      <w:r>
        <w:t>li</w:t>
      </w:r>
      <w:r w:rsidR="00DC26C7" w:rsidRPr="00404966">
        <w:t>thium kan nierfunctiestoornissen geven</w:t>
      </w:r>
      <w:r w:rsidR="00DC26C7" w:rsidRPr="005F4636">
        <w:t>.</w:t>
      </w:r>
      <w:r w:rsidR="00644CDF" w:rsidRPr="005F4636">
        <w:t xml:space="preserve"> Overleg of verwijs patiënten bij eGFR &lt; 60 ml/min/1,73m2 naar de internist/nefroloog en psychiater over mogelijke alternatieven of het voortzetten van lithium.</w:t>
      </w:r>
      <w:r w:rsidR="00DC26C7" w:rsidRPr="00404966">
        <w:t xml:space="preserve"> Als de klaring een waarde van 40 ml/min dreigt te naderen, wordt het staken van lithium geadviseerd als dit gezien het ziektebeeld kan/er een alternatief is. Bij een snel progressieve daling van de nierfunctie (bijvoorbeeld verminder van de klaring met &gt; 5 ml/jaar) moet zelfs bij een klaring van boven de 40 ml/min het staken van lithium overwogen worden.</w:t>
      </w:r>
    </w:p>
    <w:p w14:paraId="08E5FD8A" w14:textId="77777777" w:rsidR="00DC26C7" w:rsidRPr="00404966" w:rsidRDefault="009F48E7" w:rsidP="00764D1B">
      <w:pPr>
        <w:pStyle w:val="Lijstalinea"/>
        <w:numPr>
          <w:ilvl w:val="0"/>
          <w:numId w:val="23"/>
        </w:numPr>
        <w:spacing w:line="276" w:lineRule="auto"/>
        <w:rPr>
          <w:u w:val="single"/>
        </w:rPr>
      </w:pPr>
      <w:r>
        <w:t>v</w:t>
      </w:r>
      <w:r w:rsidR="00DC26C7" w:rsidRPr="00404966">
        <w:t>erder kunnen hypothyroidie, hyperparathyroidie en hypercalciëmie optreden</w:t>
      </w:r>
    </w:p>
    <w:p w14:paraId="7A3C49EE" w14:textId="77777777" w:rsidR="00DC26C7" w:rsidRPr="00404966" w:rsidRDefault="00DC26C7" w:rsidP="00B734BB">
      <w:pPr>
        <w:pStyle w:val="Lijstalinea"/>
        <w:spacing w:line="276" w:lineRule="auto"/>
        <w:rPr>
          <w:u w:val="single"/>
        </w:rPr>
      </w:pPr>
    </w:p>
    <w:p w14:paraId="75ED3581" w14:textId="40C15DAA" w:rsidR="00DC26C7" w:rsidRPr="00404966" w:rsidRDefault="00DC26C7" w:rsidP="00B734BB">
      <w:pPr>
        <w:autoSpaceDE w:val="0"/>
        <w:autoSpaceDN w:val="0"/>
        <w:adjustRightInd w:val="0"/>
        <w:spacing w:line="276" w:lineRule="auto"/>
      </w:pPr>
      <w:r w:rsidRPr="00404966">
        <w:t xml:space="preserve">Een patiënt met een bipolaire stoornis die uitsluitend wordt behandeld in de generalistische GBGGZ of door de huisarts (en de </w:t>
      </w:r>
      <w:r w:rsidR="00265023">
        <w:t>POH GGZ</w:t>
      </w:r>
      <w:r w:rsidRPr="00404966">
        <w:t xml:space="preserve">), wordt terugverwezen naar de SGGZ indien er sprake is van: </w:t>
      </w:r>
    </w:p>
    <w:p w14:paraId="282A946B" w14:textId="77777777" w:rsidR="00DC26C7" w:rsidRPr="00404966" w:rsidRDefault="00DC26C7" w:rsidP="00764D1B">
      <w:pPr>
        <w:pStyle w:val="Lijstalinea"/>
        <w:numPr>
          <w:ilvl w:val="0"/>
          <w:numId w:val="25"/>
        </w:numPr>
        <w:autoSpaceDE w:val="0"/>
        <w:autoSpaceDN w:val="0"/>
        <w:adjustRightInd w:val="0"/>
        <w:spacing w:line="276" w:lineRule="auto"/>
      </w:pPr>
      <w:r w:rsidRPr="00404966">
        <w:t>non-respons of partiële respons op de behandeling</w:t>
      </w:r>
    </w:p>
    <w:p w14:paraId="048C9EC6" w14:textId="77777777" w:rsidR="00DC26C7" w:rsidRPr="00404966" w:rsidRDefault="00DC26C7" w:rsidP="00764D1B">
      <w:pPr>
        <w:pStyle w:val="Lijstalinea"/>
        <w:numPr>
          <w:ilvl w:val="0"/>
          <w:numId w:val="25"/>
        </w:numPr>
        <w:autoSpaceDE w:val="0"/>
        <w:autoSpaceDN w:val="0"/>
        <w:adjustRightInd w:val="0"/>
        <w:spacing w:line="276" w:lineRule="auto"/>
      </w:pPr>
      <w:r w:rsidRPr="00404966">
        <w:lastRenderedPageBreak/>
        <w:t>toenemende beperkingen in functioneren</w:t>
      </w:r>
    </w:p>
    <w:p w14:paraId="21B3B380" w14:textId="77777777" w:rsidR="00DC26C7" w:rsidRPr="00404966" w:rsidRDefault="00DC26C7" w:rsidP="00764D1B">
      <w:pPr>
        <w:pStyle w:val="Lijstalinea"/>
        <w:numPr>
          <w:ilvl w:val="0"/>
          <w:numId w:val="25"/>
        </w:numPr>
        <w:autoSpaceDE w:val="0"/>
        <w:autoSpaceDN w:val="0"/>
        <w:adjustRightInd w:val="0"/>
        <w:spacing w:line="276" w:lineRule="auto"/>
      </w:pPr>
      <w:r w:rsidRPr="00404966">
        <w:t>problematische therapietrouw</w:t>
      </w:r>
    </w:p>
    <w:p w14:paraId="05F9F75E" w14:textId="77777777" w:rsidR="00DC26C7" w:rsidRPr="00404966" w:rsidRDefault="00DC26C7" w:rsidP="00764D1B">
      <w:pPr>
        <w:pStyle w:val="Lijstalinea"/>
        <w:numPr>
          <w:ilvl w:val="0"/>
          <w:numId w:val="25"/>
        </w:numPr>
        <w:autoSpaceDE w:val="0"/>
        <w:autoSpaceDN w:val="0"/>
        <w:adjustRightInd w:val="0"/>
        <w:spacing w:line="276" w:lineRule="auto"/>
      </w:pPr>
      <w:r w:rsidRPr="00404966">
        <w:t>een vermoeden van comorbiditeit (zoals alcohol- en drugsproblematiek)</w:t>
      </w:r>
    </w:p>
    <w:p w14:paraId="619377A9" w14:textId="77777777" w:rsidR="00DC26C7" w:rsidRPr="00404966" w:rsidRDefault="00DC26C7" w:rsidP="00764D1B">
      <w:pPr>
        <w:pStyle w:val="Lijstalinea"/>
        <w:numPr>
          <w:ilvl w:val="0"/>
          <w:numId w:val="25"/>
        </w:numPr>
        <w:autoSpaceDE w:val="0"/>
        <w:autoSpaceDN w:val="0"/>
        <w:adjustRightInd w:val="0"/>
        <w:spacing w:line="276" w:lineRule="auto"/>
      </w:pPr>
      <w:r w:rsidRPr="00404966">
        <w:t>de wens van de patiënt om de medicatie te stoppen of af te bouwen na een periode van relatieve stabiliteit in stemming en functioneren</w:t>
      </w:r>
    </w:p>
    <w:p w14:paraId="7162762B" w14:textId="77777777" w:rsidR="00DC26C7" w:rsidRPr="00404966" w:rsidRDefault="00DC26C7" w:rsidP="00764D1B">
      <w:pPr>
        <w:pStyle w:val="Lijstalinea"/>
        <w:numPr>
          <w:ilvl w:val="0"/>
          <w:numId w:val="25"/>
        </w:numPr>
        <w:autoSpaceDE w:val="0"/>
        <w:autoSpaceDN w:val="0"/>
        <w:adjustRightInd w:val="0"/>
        <w:spacing w:line="276" w:lineRule="auto"/>
      </w:pPr>
      <w:r w:rsidRPr="00404966">
        <w:t>een kinderwens of zwangerschap</w:t>
      </w:r>
    </w:p>
    <w:p w14:paraId="695C3F69" w14:textId="77777777" w:rsidR="00DC26C7" w:rsidRPr="00404966" w:rsidRDefault="00DC26C7" w:rsidP="00B734BB">
      <w:pPr>
        <w:autoSpaceDE w:val="0"/>
        <w:autoSpaceDN w:val="0"/>
        <w:adjustRightInd w:val="0"/>
        <w:spacing w:line="276" w:lineRule="auto"/>
      </w:pPr>
    </w:p>
    <w:p w14:paraId="12F99FA6" w14:textId="77777777" w:rsidR="00DC26C7" w:rsidRPr="00404966" w:rsidRDefault="009F48E7" w:rsidP="00B734BB">
      <w:pPr>
        <w:autoSpaceDE w:val="0"/>
        <w:autoSpaceDN w:val="0"/>
        <w:adjustRightInd w:val="0"/>
        <w:spacing w:line="276" w:lineRule="auto"/>
        <w:rPr>
          <w:u w:val="single"/>
        </w:rPr>
      </w:pPr>
      <w:r>
        <w:rPr>
          <w:u w:val="single"/>
        </w:rPr>
        <w:t>Samenwerking</w:t>
      </w:r>
    </w:p>
    <w:p w14:paraId="0D6E6A7D" w14:textId="77777777" w:rsidR="00DC26C7" w:rsidRPr="00404966" w:rsidRDefault="00DC26C7" w:rsidP="00764D1B">
      <w:pPr>
        <w:pStyle w:val="Lijstalinea"/>
        <w:numPr>
          <w:ilvl w:val="0"/>
          <w:numId w:val="26"/>
        </w:numPr>
        <w:autoSpaceDE w:val="0"/>
        <w:autoSpaceDN w:val="0"/>
        <w:adjustRightInd w:val="0"/>
        <w:spacing w:line="276" w:lineRule="auto"/>
      </w:pPr>
      <w:r w:rsidRPr="00404966">
        <w:t>Binnen de SGGZ wordt samen met de patiënt een signaleringsplan opgesteld met vroege signalen voor een stemmingsepisode en hoe te handelen in geval van dreigende terugval en/ of crisis. Binnen de eerstelijnszorg dient hier aandacht aan geschonken te worden en moet men zich ervan bewust zijn dat zorg flexibel en snel toegankelijk moet zijn voor de patiënt en diens naastbetrokkene. Alle bij de behandeling betrokkenen, inclusief de huisarts, dienen van dit signaleringsplan op de hoogte te zijn.</w:t>
      </w:r>
    </w:p>
    <w:p w14:paraId="5FF80650" w14:textId="77777777" w:rsidR="00DC26C7" w:rsidRPr="00404966" w:rsidRDefault="00DC26C7" w:rsidP="00764D1B">
      <w:pPr>
        <w:pStyle w:val="Lijstalinea"/>
        <w:numPr>
          <w:ilvl w:val="0"/>
          <w:numId w:val="26"/>
        </w:numPr>
        <w:autoSpaceDE w:val="0"/>
        <w:autoSpaceDN w:val="0"/>
        <w:adjustRightInd w:val="0"/>
        <w:spacing w:line="276" w:lineRule="auto"/>
      </w:pPr>
      <w:r w:rsidRPr="00404966">
        <w:t>Ook binnen de huisartsenzorg of de generalistische GBGGZ moeten bij elke patiënt de somatische controles verricht worden zoals aanbevolen binnen de Multidisciplinaire richtlijn bipolaire stoornissen 2015.</w:t>
      </w:r>
    </w:p>
    <w:p w14:paraId="49172126" w14:textId="77777777" w:rsidR="00DC26C7" w:rsidRPr="00404966" w:rsidRDefault="00DC26C7" w:rsidP="00764D1B">
      <w:pPr>
        <w:pStyle w:val="Lijstalinea"/>
        <w:numPr>
          <w:ilvl w:val="0"/>
          <w:numId w:val="26"/>
        </w:numPr>
        <w:autoSpaceDE w:val="0"/>
        <w:autoSpaceDN w:val="0"/>
        <w:adjustRightInd w:val="0"/>
        <w:spacing w:line="276" w:lineRule="auto"/>
      </w:pPr>
      <w:r w:rsidRPr="00404966">
        <w:t xml:space="preserve">Bij de behandeling van patiënten met een bipolaire stoornis wordt aanbevolen dat er samenwerking en kennisuitwisseling plaatsvindt tussen enerzijds de huisartsenzorg of generalistische GBGGZ en anderzijds de specialistische SGGZ </w:t>
      </w:r>
    </w:p>
    <w:p w14:paraId="175F92D6" w14:textId="77777777" w:rsidR="00DC26C7" w:rsidRPr="00404966" w:rsidRDefault="00DC26C7" w:rsidP="00B734BB">
      <w:pPr>
        <w:spacing w:line="276" w:lineRule="auto"/>
        <w:rPr>
          <w:u w:val="single"/>
        </w:rPr>
      </w:pPr>
    </w:p>
    <w:p w14:paraId="4890E206" w14:textId="77777777" w:rsidR="00DC26C7" w:rsidRPr="00404966" w:rsidRDefault="009F48E7" w:rsidP="00B734BB">
      <w:pPr>
        <w:spacing w:line="276" w:lineRule="auto"/>
        <w:rPr>
          <w:u w:val="single"/>
        </w:rPr>
      </w:pPr>
      <w:r>
        <w:rPr>
          <w:u w:val="single"/>
        </w:rPr>
        <w:t>Lithiumintoxicatie</w:t>
      </w:r>
    </w:p>
    <w:p w14:paraId="793BE88D" w14:textId="77777777" w:rsidR="00DC26C7" w:rsidRPr="00404966" w:rsidRDefault="00DC26C7" w:rsidP="00B734BB">
      <w:pPr>
        <w:spacing w:line="276" w:lineRule="auto"/>
      </w:pPr>
      <w:r w:rsidRPr="00404966">
        <w:t>Lithiumintoxicatie kan optreden als gevolg van autointoxicatie (tentamen suïcidii), geleidelijke overdosering door achteruitgang nierfunctie, te hoge dosering/of vergissing in dosering, een verstoorde water- en zoutbalans (bijvoorbeeld door overschakelen op een zoutarm dieet, door natriumverlies bij hevig transpireren (verblijf in de tropen!), bij hoge koorts, bij braken of diarree), te weinig eten en drinken, diureticagebruik, of gebruik van nsaid’s. Een chronische intoxicatie is ernstiger omdat het kan leiden tot irreversibele symptomen (cerebellaire toxiciteit).</w:t>
      </w:r>
    </w:p>
    <w:p w14:paraId="0A556A67" w14:textId="77777777" w:rsidR="00DC26C7" w:rsidRPr="00404966" w:rsidRDefault="00DC26C7" w:rsidP="00B734BB">
      <w:pPr>
        <w:spacing w:line="276" w:lineRule="auto"/>
      </w:pPr>
    </w:p>
    <w:p w14:paraId="09DFAA98" w14:textId="77777777" w:rsidR="00DC26C7" w:rsidRPr="00404966" w:rsidRDefault="00DC26C7" w:rsidP="00B734BB">
      <w:pPr>
        <w:spacing w:line="276" w:lineRule="auto"/>
      </w:pPr>
      <w:r w:rsidRPr="00404966">
        <w:t xml:space="preserve">Vroege intoxicatieverschijnselen zijn: </w:t>
      </w:r>
    </w:p>
    <w:p w14:paraId="64A02D08" w14:textId="77777777" w:rsidR="00DC26C7" w:rsidRPr="00404966" w:rsidRDefault="00DC26C7" w:rsidP="00764D1B">
      <w:pPr>
        <w:pStyle w:val="Lijstalinea"/>
        <w:numPr>
          <w:ilvl w:val="0"/>
          <w:numId w:val="23"/>
        </w:numPr>
        <w:spacing w:line="276" w:lineRule="auto"/>
      </w:pPr>
      <w:r w:rsidRPr="00404966">
        <w:t>verminderde eetlust, misselijkheid, braken, diarree</w:t>
      </w:r>
    </w:p>
    <w:p w14:paraId="6FEC855D" w14:textId="77777777" w:rsidR="00DC26C7" w:rsidRPr="00404966" w:rsidRDefault="00DC26C7" w:rsidP="00764D1B">
      <w:pPr>
        <w:pStyle w:val="Lijstalinea"/>
        <w:numPr>
          <w:ilvl w:val="0"/>
          <w:numId w:val="23"/>
        </w:numPr>
        <w:spacing w:line="276" w:lineRule="auto"/>
      </w:pPr>
      <w:r w:rsidRPr="00404966">
        <w:lastRenderedPageBreak/>
        <w:t>spierzwakte, grove tremor (handen!), spierschokjes, ataxie, dysartrie</w:t>
      </w:r>
    </w:p>
    <w:p w14:paraId="5FC52B7B" w14:textId="77777777" w:rsidR="00DC26C7" w:rsidRPr="00404966" w:rsidRDefault="00DC26C7" w:rsidP="00764D1B">
      <w:pPr>
        <w:pStyle w:val="Lijstalinea"/>
        <w:numPr>
          <w:ilvl w:val="0"/>
          <w:numId w:val="23"/>
        </w:numPr>
        <w:spacing w:line="276" w:lineRule="auto"/>
      </w:pPr>
      <w:r w:rsidRPr="00404966">
        <w:t xml:space="preserve">slaperigheid, sufheid en traagheid </w:t>
      </w:r>
    </w:p>
    <w:p w14:paraId="2A2200B3" w14:textId="77777777" w:rsidR="00DC26C7" w:rsidRPr="00404966" w:rsidRDefault="00DC26C7" w:rsidP="00764D1B">
      <w:pPr>
        <w:pStyle w:val="Lijstalinea"/>
        <w:numPr>
          <w:ilvl w:val="0"/>
          <w:numId w:val="23"/>
        </w:numPr>
        <w:spacing w:line="276" w:lineRule="auto"/>
      </w:pPr>
      <w:r w:rsidRPr="00404966">
        <w:t>afname polsfrequentie, ecg-veranderingen (verkleining qrs-complex, afvlakking T-toppen)</w:t>
      </w:r>
    </w:p>
    <w:p w14:paraId="7581A5E5" w14:textId="77777777" w:rsidR="00DC26C7" w:rsidRPr="00404966" w:rsidRDefault="00DC26C7" w:rsidP="00764D1B">
      <w:pPr>
        <w:pStyle w:val="Lijstalinea"/>
        <w:numPr>
          <w:ilvl w:val="0"/>
          <w:numId w:val="23"/>
        </w:numPr>
        <w:spacing w:line="276" w:lineRule="auto"/>
      </w:pPr>
      <w:r w:rsidRPr="00404966">
        <w:t xml:space="preserve">breed gangspoor (cave verwarring met dronkenschap). </w:t>
      </w:r>
    </w:p>
    <w:p w14:paraId="09C63E5A" w14:textId="77777777" w:rsidR="00DC26C7" w:rsidRPr="00404966" w:rsidRDefault="00DC26C7" w:rsidP="00B734BB">
      <w:pPr>
        <w:spacing w:line="276" w:lineRule="auto"/>
      </w:pPr>
    </w:p>
    <w:p w14:paraId="1552B56D" w14:textId="77777777" w:rsidR="00DC26C7" w:rsidRPr="00404966" w:rsidRDefault="00DC26C7" w:rsidP="00B734BB">
      <w:pPr>
        <w:spacing w:line="276" w:lineRule="auto"/>
      </w:pPr>
      <w:r w:rsidRPr="00404966">
        <w:t xml:space="preserve">Late intoxicatieverschijnselen zijn: </w:t>
      </w:r>
    </w:p>
    <w:p w14:paraId="2106C8F4" w14:textId="77777777" w:rsidR="00DC26C7" w:rsidRPr="00404966" w:rsidRDefault="00DC26C7" w:rsidP="00764D1B">
      <w:pPr>
        <w:pStyle w:val="Lijstalinea"/>
        <w:numPr>
          <w:ilvl w:val="0"/>
          <w:numId w:val="23"/>
        </w:numPr>
        <w:spacing w:line="276" w:lineRule="auto"/>
      </w:pPr>
      <w:r w:rsidRPr="00404966">
        <w:t xml:space="preserve">opwinding (cave verwarring met manie!) </w:t>
      </w:r>
    </w:p>
    <w:p w14:paraId="1C57EE84" w14:textId="77777777" w:rsidR="00DC26C7" w:rsidRPr="00404966" w:rsidRDefault="00DC26C7" w:rsidP="00764D1B">
      <w:pPr>
        <w:pStyle w:val="Lijstalinea"/>
        <w:numPr>
          <w:ilvl w:val="0"/>
          <w:numId w:val="23"/>
        </w:numPr>
        <w:spacing w:line="276" w:lineRule="auto"/>
      </w:pPr>
      <w:r w:rsidRPr="00404966">
        <w:t xml:space="preserve">hypertonie en fasciculaties van de spieren, hyperreflexie, nystagmus </w:t>
      </w:r>
    </w:p>
    <w:p w14:paraId="7466086E" w14:textId="77777777" w:rsidR="00DC26C7" w:rsidRPr="00404966" w:rsidRDefault="00DC26C7" w:rsidP="00764D1B">
      <w:pPr>
        <w:pStyle w:val="Lijstalinea"/>
        <w:numPr>
          <w:ilvl w:val="0"/>
          <w:numId w:val="23"/>
        </w:numPr>
        <w:spacing w:line="276" w:lineRule="auto"/>
      </w:pPr>
      <w:r w:rsidRPr="00404966">
        <w:t>insulten</w:t>
      </w:r>
    </w:p>
    <w:p w14:paraId="095E52EF" w14:textId="77777777" w:rsidR="00DC26C7" w:rsidRPr="00404966" w:rsidRDefault="00DC26C7" w:rsidP="00764D1B">
      <w:pPr>
        <w:pStyle w:val="Lijstalinea"/>
        <w:numPr>
          <w:ilvl w:val="0"/>
          <w:numId w:val="23"/>
        </w:numPr>
        <w:spacing w:line="276" w:lineRule="auto"/>
      </w:pPr>
      <w:r w:rsidRPr="00404966">
        <w:t>bewustzijnsdaling tot (sub)coma</w:t>
      </w:r>
    </w:p>
    <w:p w14:paraId="02A04EC1" w14:textId="77777777" w:rsidR="00DC26C7" w:rsidRPr="00404966" w:rsidRDefault="00DC26C7" w:rsidP="00764D1B">
      <w:pPr>
        <w:pStyle w:val="Lijstalinea"/>
        <w:numPr>
          <w:ilvl w:val="0"/>
          <w:numId w:val="23"/>
        </w:numPr>
        <w:spacing w:line="276" w:lineRule="auto"/>
      </w:pPr>
      <w:r w:rsidRPr="00404966">
        <w:t>oligurie tot anurie</w:t>
      </w:r>
    </w:p>
    <w:p w14:paraId="5AF9F0DE" w14:textId="77777777" w:rsidR="00DC26C7" w:rsidRPr="00404966" w:rsidRDefault="00DC26C7" w:rsidP="00764D1B">
      <w:pPr>
        <w:pStyle w:val="Lijstalinea"/>
        <w:numPr>
          <w:ilvl w:val="0"/>
          <w:numId w:val="23"/>
        </w:numPr>
        <w:spacing w:line="276" w:lineRule="auto"/>
      </w:pPr>
      <w:r w:rsidRPr="00404966">
        <w:t>eeg-afwijkingen.</w:t>
      </w:r>
    </w:p>
    <w:p w14:paraId="419A5BAD" w14:textId="77777777" w:rsidR="00DC26C7" w:rsidRPr="00404966" w:rsidRDefault="00DC26C7" w:rsidP="00B734BB">
      <w:pPr>
        <w:spacing w:line="276" w:lineRule="auto"/>
      </w:pPr>
    </w:p>
    <w:p w14:paraId="59BBE353" w14:textId="77777777" w:rsidR="00DC26C7" w:rsidRPr="009F48E7" w:rsidRDefault="00DC26C7" w:rsidP="00B734BB">
      <w:pPr>
        <w:spacing w:line="276" w:lineRule="auto"/>
        <w:rPr>
          <w:u w:val="single"/>
        </w:rPr>
      </w:pPr>
      <w:r w:rsidRPr="009F48E7">
        <w:rPr>
          <w:u w:val="single"/>
        </w:rPr>
        <w:t>Beleid van de huisa</w:t>
      </w:r>
      <w:r w:rsidR="009F48E7" w:rsidRPr="009F48E7">
        <w:rPr>
          <w:u w:val="single"/>
        </w:rPr>
        <w:t>rts bij een lithiumintoxicatie</w:t>
      </w:r>
    </w:p>
    <w:p w14:paraId="180CBB13" w14:textId="77777777" w:rsidR="00DC26C7" w:rsidRPr="00404966" w:rsidRDefault="009F48E7" w:rsidP="00764D1B">
      <w:pPr>
        <w:pStyle w:val="Lijstalinea"/>
        <w:numPr>
          <w:ilvl w:val="0"/>
          <w:numId w:val="23"/>
        </w:numPr>
        <w:spacing w:line="276" w:lineRule="auto"/>
      </w:pPr>
      <w:r>
        <w:t>o</w:t>
      </w:r>
      <w:r w:rsidR="00DC26C7" w:rsidRPr="00404966">
        <w:t>nmiddellijk staken van lithium en interacterende medicatie</w:t>
      </w:r>
    </w:p>
    <w:p w14:paraId="3B718C2A" w14:textId="77777777" w:rsidR="00DC26C7" w:rsidRPr="00404966" w:rsidRDefault="009F48E7" w:rsidP="00764D1B">
      <w:pPr>
        <w:pStyle w:val="Lijstalinea"/>
        <w:numPr>
          <w:ilvl w:val="0"/>
          <w:numId w:val="23"/>
        </w:numPr>
        <w:spacing w:line="276" w:lineRule="auto"/>
      </w:pPr>
      <w:r>
        <w:t>i</w:t>
      </w:r>
      <w:r w:rsidR="00DC26C7" w:rsidRPr="00404966">
        <w:t>nsturen naar algemeen ziekenhuis voor verdere diagnostiek en behandeling (overleg met de behandelend psychiater is een extra stap en niet zinvol als er sterk vermoeden is van een intoxicatie)</w:t>
      </w:r>
    </w:p>
    <w:p w14:paraId="0E1AECF2" w14:textId="77777777" w:rsidR="00DC26C7" w:rsidRPr="00404966" w:rsidRDefault="009F48E7" w:rsidP="00764D1B">
      <w:pPr>
        <w:pStyle w:val="Lijstalinea"/>
        <w:numPr>
          <w:ilvl w:val="0"/>
          <w:numId w:val="23"/>
        </w:numPr>
        <w:shd w:val="clear" w:color="auto" w:fill="FFFFFF"/>
        <w:spacing w:line="276" w:lineRule="auto"/>
      </w:pPr>
      <w:r>
        <w:t>b</w:t>
      </w:r>
      <w:r w:rsidR="00DC26C7" w:rsidRPr="00404966">
        <w:t>ij lichte of beginnende intoxicatieverschijnselen door water- en zouttekort kunnen verschijnselen worden bestreden met stoppen van het lithium en het innemen van water en zout (bouillon drinken). Bij verdenking van een lithiumintoxicatie moet cito (kan 24/7 bepaald worden in ziekenhuis) de lithiumspiegel bepaald worden en op basis daarvan kan verder beleid bepaald worden. Na behandeling dient de lithium zo snel nodig herstart te worden gezien de risico’s van het acuut hiermee stoppen, zeker bij bipolaire stoornissen.</w:t>
      </w:r>
    </w:p>
    <w:p w14:paraId="3A00B08B" w14:textId="77777777" w:rsidR="00DC26C7" w:rsidRPr="00404966" w:rsidRDefault="00DC26C7" w:rsidP="00B734BB">
      <w:pPr>
        <w:spacing w:line="276" w:lineRule="auto"/>
        <w:rPr>
          <w:rFonts w:cs="Arial"/>
          <w:b/>
          <w:bCs/>
          <w:kern w:val="32"/>
          <w:sz w:val="22"/>
          <w:szCs w:val="22"/>
        </w:rPr>
      </w:pPr>
      <w:r w:rsidRPr="00404966">
        <w:rPr>
          <w:szCs w:val="22"/>
        </w:rPr>
        <w:br w:type="page"/>
      </w:r>
    </w:p>
    <w:p w14:paraId="478199EA" w14:textId="77777777" w:rsidR="00DC26C7" w:rsidRPr="00426A8B" w:rsidRDefault="00DC26C7" w:rsidP="00426A8B">
      <w:pPr>
        <w:pStyle w:val="Kop2"/>
        <w:numPr>
          <w:ilvl w:val="0"/>
          <w:numId w:val="0"/>
        </w:numPr>
        <w:ind w:left="567" w:hanging="567"/>
        <w:rPr>
          <w:sz w:val="22"/>
          <w:szCs w:val="22"/>
        </w:rPr>
      </w:pPr>
      <w:bookmarkStart w:id="174" w:name="_Toc455997671"/>
      <w:bookmarkStart w:id="175" w:name="_Toc33176818"/>
      <w:r w:rsidRPr="00426A8B">
        <w:rPr>
          <w:sz w:val="22"/>
          <w:szCs w:val="22"/>
        </w:rPr>
        <w:lastRenderedPageBreak/>
        <w:t>Bijlage 10: Winterdepressie: Etiologie, diagnostiek en behandeling</w:t>
      </w:r>
      <w:bookmarkEnd w:id="174"/>
      <w:bookmarkEnd w:id="175"/>
    </w:p>
    <w:p w14:paraId="51FA828B" w14:textId="77777777" w:rsidR="00DC26C7" w:rsidRPr="00EE631D" w:rsidRDefault="00DC26C7" w:rsidP="00EE631D">
      <w:pPr>
        <w:spacing w:line="276" w:lineRule="auto"/>
        <w:rPr>
          <w:rFonts w:cs="Arial"/>
          <w:b/>
          <w:bCs/>
          <w:iCs/>
          <w:sz w:val="22"/>
          <w:szCs w:val="22"/>
        </w:rPr>
      </w:pPr>
    </w:p>
    <w:p w14:paraId="126EF4DA" w14:textId="77777777" w:rsidR="00DC26C7" w:rsidRPr="00404966" w:rsidRDefault="00DC26C7" w:rsidP="00B734BB">
      <w:pPr>
        <w:pStyle w:val="Standard"/>
        <w:spacing w:line="276" w:lineRule="auto"/>
        <w:rPr>
          <w:rFonts w:ascii="Verdana" w:hAnsi="Verdana" w:cs="Arial"/>
          <w:sz w:val="18"/>
          <w:szCs w:val="18"/>
        </w:rPr>
      </w:pPr>
      <w:r w:rsidRPr="00404966">
        <w:rPr>
          <w:rFonts w:ascii="Verdana" w:hAnsi="Verdana" w:cs="Arial"/>
          <w:sz w:val="18"/>
          <w:szCs w:val="18"/>
        </w:rPr>
        <w:t xml:space="preserve">Een winterdepressie is een vorm van depressie die frequent voorkomt en waarbij lichttherapie werkzaam kan zijn. Aangeraden wordt om goede afspraken te maken over de mogelijkheden voor lichttherapie. Deze kan ook in de huisartsenpraktijk aangeboden worden. </w:t>
      </w:r>
    </w:p>
    <w:p w14:paraId="45B40751" w14:textId="77777777" w:rsidR="00DC26C7" w:rsidRPr="00404966" w:rsidRDefault="00DC26C7" w:rsidP="00B734BB">
      <w:pPr>
        <w:pStyle w:val="Standard"/>
        <w:spacing w:line="276" w:lineRule="auto"/>
        <w:rPr>
          <w:rFonts w:ascii="Verdana" w:hAnsi="Verdana"/>
          <w:sz w:val="18"/>
          <w:szCs w:val="18"/>
        </w:rPr>
      </w:pPr>
    </w:p>
    <w:p w14:paraId="26898A24" w14:textId="77777777" w:rsidR="00DC26C7" w:rsidRPr="00816A36" w:rsidRDefault="00DC26C7" w:rsidP="00B734BB">
      <w:pPr>
        <w:pStyle w:val="Standard"/>
        <w:spacing w:line="276" w:lineRule="auto"/>
        <w:rPr>
          <w:rFonts w:ascii="Verdana" w:hAnsi="Verdana"/>
          <w:b/>
          <w:bCs/>
          <w:sz w:val="20"/>
          <w:szCs w:val="20"/>
        </w:rPr>
      </w:pPr>
      <w:r w:rsidRPr="00816A36">
        <w:rPr>
          <w:rFonts w:ascii="Verdana" w:hAnsi="Verdana"/>
          <w:b/>
          <w:bCs/>
          <w:sz w:val="20"/>
          <w:szCs w:val="20"/>
        </w:rPr>
        <w:t>Wat is een winterdepressie?</w:t>
      </w:r>
    </w:p>
    <w:p w14:paraId="05854725" w14:textId="77777777" w:rsidR="00DC26C7" w:rsidRPr="00404966" w:rsidRDefault="00DC26C7" w:rsidP="00B734BB">
      <w:pPr>
        <w:pStyle w:val="Standard"/>
        <w:spacing w:line="276" w:lineRule="auto"/>
        <w:rPr>
          <w:rFonts w:ascii="Verdana" w:hAnsi="Verdana"/>
          <w:sz w:val="18"/>
          <w:szCs w:val="18"/>
        </w:rPr>
      </w:pPr>
      <w:r w:rsidRPr="00404966">
        <w:rPr>
          <w:rFonts w:ascii="Verdana" w:hAnsi="Verdana"/>
          <w:sz w:val="18"/>
          <w:szCs w:val="18"/>
        </w:rPr>
        <w:t>Een winterdepressie, in het Engels Seasonal Affective Disorder genoemd (afgekort met het toepasselijke acronym SAD), is een depressieve stoornis die wordt veroorzaakt door een verstoring van de biologische klok. De gevoeligheid voor een dergelijke verstoring varieert van persoon tot persoon en ook van woonplaats tot woonplaats; in het hoge Noorden komt de aandoening relatief vaak voor, terwijl het in de tropen een onbekend fenomeen is. In Nederland is de prevalentie ongeveer 3%.</w:t>
      </w:r>
    </w:p>
    <w:p w14:paraId="65071587" w14:textId="77777777" w:rsidR="00DC26C7" w:rsidRPr="00404966" w:rsidRDefault="00DC26C7" w:rsidP="00B734BB">
      <w:pPr>
        <w:pStyle w:val="Standard"/>
        <w:spacing w:line="276" w:lineRule="auto"/>
        <w:rPr>
          <w:rFonts w:ascii="Verdana" w:hAnsi="Verdana"/>
          <w:sz w:val="18"/>
          <w:szCs w:val="18"/>
        </w:rPr>
      </w:pPr>
    </w:p>
    <w:p w14:paraId="5BD1D9FF" w14:textId="77777777" w:rsidR="00DC26C7" w:rsidRPr="00404966" w:rsidRDefault="00DC26C7" w:rsidP="00B734BB">
      <w:pPr>
        <w:pStyle w:val="Standard"/>
        <w:spacing w:line="276" w:lineRule="auto"/>
        <w:rPr>
          <w:rFonts w:ascii="Verdana" w:hAnsi="Verdana"/>
          <w:sz w:val="18"/>
          <w:szCs w:val="18"/>
        </w:rPr>
      </w:pPr>
      <w:r w:rsidRPr="00404966">
        <w:rPr>
          <w:rFonts w:ascii="Verdana" w:hAnsi="Verdana"/>
          <w:sz w:val="18"/>
          <w:szCs w:val="18"/>
        </w:rPr>
        <w:t>Een winterdepressie ontstaat simpel gezegd door gebrek aan daglicht. Dit zorgt ervoor dat de biologische klok ontregeld raakt en dat geeft klachten. De meest voorkomende klachten bij een winterdepressie zijn:</w:t>
      </w:r>
    </w:p>
    <w:p w14:paraId="1CA4F271" w14:textId="77777777" w:rsidR="00DC26C7" w:rsidRPr="00404966" w:rsidRDefault="009F48E7" w:rsidP="00764D1B">
      <w:pPr>
        <w:pStyle w:val="Standard"/>
        <w:numPr>
          <w:ilvl w:val="0"/>
          <w:numId w:val="28"/>
        </w:numPr>
        <w:spacing w:line="276" w:lineRule="auto"/>
        <w:rPr>
          <w:rFonts w:ascii="Verdana" w:hAnsi="Verdana"/>
          <w:sz w:val="18"/>
          <w:szCs w:val="18"/>
        </w:rPr>
      </w:pPr>
      <w:r>
        <w:rPr>
          <w:rFonts w:ascii="Verdana" w:hAnsi="Verdana"/>
          <w:sz w:val="18"/>
          <w:szCs w:val="18"/>
        </w:rPr>
        <w:t>e</w:t>
      </w:r>
      <w:r w:rsidR="00DC26C7" w:rsidRPr="00404966">
        <w:rPr>
          <w:rFonts w:ascii="Verdana" w:hAnsi="Verdana"/>
          <w:sz w:val="18"/>
          <w:szCs w:val="18"/>
        </w:rPr>
        <w:t>rnstige vermoeidheid, wel omschreven als “lood in armen en benen”</w:t>
      </w:r>
    </w:p>
    <w:p w14:paraId="7EF5949E" w14:textId="77777777" w:rsidR="00DC26C7" w:rsidRPr="00404966" w:rsidRDefault="009F48E7" w:rsidP="00764D1B">
      <w:pPr>
        <w:pStyle w:val="Standard"/>
        <w:numPr>
          <w:ilvl w:val="0"/>
          <w:numId w:val="28"/>
        </w:numPr>
        <w:spacing w:line="276" w:lineRule="auto"/>
        <w:rPr>
          <w:rFonts w:ascii="Verdana" w:hAnsi="Verdana"/>
          <w:sz w:val="18"/>
          <w:szCs w:val="18"/>
        </w:rPr>
      </w:pPr>
      <w:r>
        <w:rPr>
          <w:rFonts w:ascii="Verdana" w:hAnsi="Verdana"/>
          <w:sz w:val="18"/>
          <w:szCs w:val="18"/>
        </w:rPr>
        <w:t>e</w:t>
      </w:r>
      <w:r w:rsidR="00DC26C7" w:rsidRPr="00404966">
        <w:rPr>
          <w:rFonts w:ascii="Verdana" w:hAnsi="Verdana"/>
          <w:sz w:val="18"/>
          <w:szCs w:val="18"/>
        </w:rPr>
        <w:t>en duidelijk toegenomen slaapbehoefte, tot meer dan 12 uur per etmaal</w:t>
      </w:r>
    </w:p>
    <w:p w14:paraId="2E535AC0" w14:textId="77777777" w:rsidR="00DC26C7" w:rsidRPr="00404966" w:rsidRDefault="009F48E7" w:rsidP="00764D1B">
      <w:pPr>
        <w:pStyle w:val="Standard"/>
        <w:numPr>
          <w:ilvl w:val="0"/>
          <w:numId w:val="28"/>
        </w:numPr>
        <w:spacing w:line="276" w:lineRule="auto"/>
        <w:rPr>
          <w:rFonts w:ascii="Verdana" w:hAnsi="Verdana"/>
          <w:sz w:val="18"/>
          <w:szCs w:val="18"/>
        </w:rPr>
      </w:pPr>
      <w:r>
        <w:rPr>
          <w:rFonts w:ascii="Verdana" w:hAnsi="Verdana"/>
          <w:sz w:val="18"/>
          <w:szCs w:val="18"/>
        </w:rPr>
        <w:t>e</w:t>
      </w:r>
      <w:r w:rsidR="00DC26C7" w:rsidRPr="00404966">
        <w:rPr>
          <w:rFonts w:ascii="Verdana" w:hAnsi="Verdana"/>
          <w:sz w:val="18"/>
          <w:szCs w:val="18"/>
        </w:rPr>
        <w:t>en duidelijk toegenomen behoefte aan koolhydraten (zoetigheid, brood, pasta e.d.), met daarbij vaak gewichtstoename</w:t>
      </w:r>
    </w:p>
    <w:p w14:paraId="4ECD3A36" w14:textId="77777777" w:rsidR="00DC26C7" w:rsidRPr="00404966" w:rsidRDefault="009F48E7" w:rsidP="00764D1B">
      <w:pPr>
        <w:pStyle w:val="Standard"/>
        <w:numPr>
          <w:ilvl w:val="0"/>
          <w:numId w:val="28"/>
        </w:numPr>
        <w:spacing w:line="276" w:lineRule="auto"/>
        <w:rPr>
          <w:rFonts w:ascii="Verdana" w:hAnsi="Verdana"/>
          <w:sz w:val="18"/>
          <w:szCs w:val="18"/>
        </w:rPr>
      </w:pPr>
      <w:r>
        <w:rPr>
          <w:rFonts w:ascii="Verdana" w:hAnsi="Verdana"/>
          <w:sz w:val="18"/>
          <w:szCs w:val="18"/>
        </w:rPr>
        <w:t>m</w:t>
      </w:r>
      <w:r w:rsidR="00DC26C7" w:rsidRPr="00404966">
        <w:rPr>
          <w:rFonts w:ascii="Verdana" w:hAnsi="Verdana"/>
          <w:sz w:val="18"/>
          <w:szCs w:val="18"/>
        </w:rPr>
        <w:t>oeite met concentreren</w:t>
      </w:r>
    </w:p>
    <w:p w14:paraId="323F07E1" w14:textId="77777777" w:rsidR="00DC26C7" w:rsidRPr="00404966" w:rsidRDefault="009F48E7" w:rsidP="00764D1B">
      <w:pPr>
        <w:pStyle w:val="Standard"/>
        <w:numPr>
          <w:ilvl w:val="0"/>
          <w:numId w:val="28"/>
        </w:numPr>
        <w:spacing w:line="276" w:lineRule="auto"/>
        <w:rPr>
          <w:rFonts w:ascii="Verdana" w:hAnsi="Verdana"/>
          <w:sz w:val="18"/>
          <w:szCs w:val="18"/>
        </w:rPr>
      </w:pPr>
      <w:r>
        <w:rPr>
          <w:rFonts w:ascii="Verdana" w:hAnsi="Verdana"/>
          <w:sz w:val="18"/>
          <w:szCs w:val="18"/>
        </w:rPr>
        <w:t>n</w:t>
      </w:r>
      <w:r w:rsidR="00DC26C7" w:rsidRPr="00404966">
        <w:rPr>
          <w:rFonts w:ascii="Verdana" w:hAnsi="Verdana"/>
          <w:sz w:val="18"/>
          <w:szCs w:val="18"/>
        </w:rPr>
        <w:t>ergens zin in</w:t>
      </w:r>
    </w:p>
    <w:p w14:paraId="371E098C" w14:textId="77777777" w:rsidR="00DC26C7" w:rsidRPr="00404966" w:rsidRDefault="009F48E7" w:rsidP="00764D1B">
      <w:pPr>
        <w:pStyle w:val="Standard"/>
        <w:numPr>
          <w:ilvl w:val="0"/>
          <w:numId w:val="28"/>
        </w:numPr>
        <w:spacing w:line="276" w:lineRule="auto"/>
        <w:rPr>
          <w:rFonts w:ascii="Verdana" w:hAnsi="Verdana"/>
          <w:sz w:val="18"/>
          <w:szCs w:val="18"/>
        </w:rPr>
      </w:pPr>
      <w:r>
        <w:rPr>
          <w:rFonts w:ascii="Verdana" w:hAnsi="Verdana"/>
          <w:sz w:val="18"/>
          <w:szCs w:val="18"/>
        </w:rPr>
        <w:t>p</w:t>
      </w:r>
      <w:r w:rsidR="00DC26C7" w:rsidRPr="00404966">
        <w:rPr>
          <w:rFonts w:ascii="Verdana" w:hAnsi="Verdana"/>
          <w:sz w:val="18"/>
          <w:szCs w:val="18"/>
        </w:rPr>
        <w:t>rikkelbaarheid</w:t>
      </w:r>
    </w:p>
    <w:p w14:paraId="16610C4A" w14:textId="77777777" w:rsidR="00DC26C7" w:rsidRPr="00404966" w:rsidRDefault="009F48E7" w:rsidP="00764D1B">
      <w:pPr>
        <w:pStyle w:val="Standard"/>
        <w:numPr>
          <w:ilvl w:val="0"/>
          <w:numId w:val="28"/>
        </w:numPr>
        <w:spacing w:line="276" w:lineRule="auto"/>
        <w:rPr>
          <w:rFonts w:ascii="Verdana" w:hAnsi="Verdana"/>
          <w:sz w:val="18"/>
          <w:szCs w:val="18"/>
        </w:rPr>
      </w:pPr>
      <w:r>
        <w:rPr>
          <w:rFonts w:ascii="Verdana" w:hAnsi="Verdana"/>
          <w:sz w:val="18"/>
          <w:szCs w:val="18"/>
        </w:rPr>
        <w:t>t</w:t>
      </w:r>
      <w:r w:rsidR="00DC26C7" w:rsidRPr="00404966">
        <w:rPr>
          <w:rFonts w:ascii="Verdana" w:hAnsi="Verdana"/>
          <w:sz w:val="18"/>
          <w:szCs w:val="18"/>
        </w:rPr>
        <w:t>oegenomen gevoeligheid voor interpersoonlijke afwijzing</w:t>
      </w:r>
    </w:p>
    <w:p w14:paraId="242130DA" w14:textId="77777777" w:rsidR="00DC26C7" w:rsidRPr="00404966" w:rsidRDefault="009F48E7" w:rsidP="00764D1B">
      <w:pPr>
        <w:pStyle w:val="Standard"/>
        <w:numPr>
          <w:ilvl w:val="0"/>
          <w:numId w:val="28"/>
        </w:numPr>
        <w:spacing w:line="276" w:lineRule="auto"/>
        <w:rPr>
          <w:rFonts w:ascii="Verdana" w:hAnsi="Verdana"/>
          <w:sz w:val="18"/>
          <w:szCs w:val="18"/>
        </w:rPr>
      </w:pPr>
      <w:r>
        <w:rPr>
          <w:rFonts w:ascii="Verdana" w:hAnsi="Verdana"/>
          <w:sz w:val="18"/>
          <w:szCs w:val="18"/>
        </w:rPr>
        <w:t>h</w:t>
      </w:r>
      <w:r w:rsidR="00DC26C7" w:rsidRPr="00404966">
        <w:rPr>
          <w:rFonts w:ascii="Verdana" w:hAnsi="Verdana"/>
          <w:sz w:val="18"/>
          <w:szCs w:val="18"/>
        </w:rPr>
        <w:t>et gevoel overspoeld te worden door de eisen van het dagelijks leven, met daarbij ook gevoelens van falen en tekort schieten en veel piekeren</w:t>
      </w:r>
    </w:p>
    <w:p w14:paraId="285BD6FD" w14:textId="77777777" w:rsidR="00DC26C7" w:rsidRPr="00404966" w:rsidRDefault="00DC26C7" w:rsidP="00B734BB">
      <w:pPr>
        <w:pStyle w:val="Standard"/>
        <w:spacing w:line="276" w:lineRule="auto"/>
        <w:rPr>
          <w:rFonts w:ascii="Verdana" w:hAnsi="Verdana"/>
          <w:sz w:val="18"/>
          <w:szCs w:val="18"/>
        </w:rPr>
      </w:pPr>
    </w:p>
    <w:p w14:paraId="66537FCD" w14:textId="77777777" w:rsidR="00DC26C7" w:rsidRPr="00404966" w:rsidRDefault="00DC26C7" w:rsidP="00B734BB">
      <w:pPr>
        <w:pStyle w:val="Standard"/>
        <w:spacing w:line="276" w:lineRule="auto"/>
        <w:rPr>
          <w:rFonts w:ascii="Verdana" w:hAnsi="Verdana"/>
          <w:sz w:val="18"/>
          <w:szCs w:val="18"/>
        </w:rPr>
      </w:pPr>
      <w:r w:rsidRPr="00404966">
        <w:rPr>
          <w:rFonts w:ascii="Verdana" w:hAnsi="Verdana"/>
          <w:sz w:val="18"/>
          <w:szCs w:val="18"/>
        </w:rPr>
        <w:t xml:space="preserve">Dit is dus een wat ander beeld dan de “klassieke” melancholische depressie, waarbij juist sprake is van slapeloosheid, afgenomen eetlust en gewichtsverlies, en diepe somberheid, vaak gepaard gaande met gevoelens van waardeloosheid of schuld. De ontstemming bij een winterdepressie is vaak meer prikkelbaar en labiel (“niks kunnen hebben”), en gekenmerkt </w:t>
      </w:r>
      <w:r w:rsidRPr="00404966">
        <w:rPr>
          <w:rFonts w:ascii="Verdana" w:hAnsi="Verdana"/>
          <w:sz w:val="18"/>
          <w:szCs w:val="18"/>
        </w:rPr>
        <w:lastRenderedPageBreak/>
        <w:t>door futloosheid en lichamelijke moeheid. Waar bij een ernstige melancholische depressie de stemming niet langer reactief is, dus niet meer opklaart bij positieve gebeurtenissen, kan dit ook bij ernstige winterdepressies nog wel het geval zijn. Reactiviteit van stemming sluit dus een winterdepressie niet uit.</w:t>
      </w:r>
    </w:p>
    <w:p w14:paraId="2C5AB7C9" w14:textId="77777777" w:rsidR="00DC26C7" w:rsidRPr="00404966" w:rsidRDefault="00DC26C7" w:rsidP="00B734BB">
      <w:pPr>
        <w:pStyle w:val="Standard"/>
        <w:spacing w:line="276" w:lineRule="auto"/>
        <w:rPr>
          <w:rFonts w:ascii="Verdana" w:hAnsi="Verdana"/>
          <w:sz w:val="18"/>
          <w:szCs w:val="18"/>
        </w:rPr>
      </w:pPr>
    </w:p>
    <w:p w14:paraId="2F496B78" w14:textId="77777777" w:rsidR="00DC26C7" w:rsidRPr="00404966" w:rsidRDefault="00DC26C7" w:rsidP="00B734BB">
      <w:pPr>
        <w:pStyle w:val="Standard"/>
        <w:spacing w:line="276" w:lineRule="auto"/>
        <w:rPr>
          <w:rFonts w:ascii="Verdana" w:hAnsi="Verdana"/>
          <w:sz w:val="18"/>
          <w:szCs w:val="18"/>
        </w:rPr>
      </w:pPr>
      <w:r w:rsidRPr="00404966">
        <w:rPr>
          <w:rFonts w:ascii="Verdana" w:hAnsi="Verdana"/>
          <w:sz w:val="18"/>
          <w:szCs w:val="18"/>
        </w:rPr>
        <w:t>Van een winterdepressie wordt gesproken als de bovengenoemde klachten in het winterseizoen optreden, vaak al vanaf de late herfst (oktober-november), en pas weer opklaren met het lengen van de dagen, en deze klachten een duidelijke impact hebben op het welbevinden en functioneren.</w:t>
      </w:r>
    </w:p>
    <w:p w14:paraId="2EAC9F14" w14:textId="77777777" w:rsidR="00DC26C7" w:rsidRPr="00404966" w:rsidRDefault="00DC26C7" w:rsidP="00B734BB">
      <w:pPr>
        <w:pStyle w:val="Standard"/>
        <w:spacing w:line="276" w:lineRule="auto"/>
        <w:rPr>
          <w:rFonts w:ascii="Verdana" w:hAnsi="Verdana"/>
          <w:sz w:val="18"/>
          <w:szCs w:val="18"/>
        </w:rPr>
      </w:pPr>
    </w:p>
    <w:p w14:paraId="2F5F9CDB" w14:textId="77777777" w:rsidR="00DC26C7" w:rsidRPr="00816A36" w:rsidRDefault="00DC26C7" w:rsidP="00B734BB">
      <w:pPr>
        <w:pStyle w:val="Standard"/>
        <w:spacing w:line="276" w:lineRule="auto"/>
        <w:rPr>
          <w:rFonts w:ascii="Verdana" w:hAnsi="Verdana"/>
          <w:b/>
          <w:bCs/>
          <w:sz w:val="20"/>
          <w:szCs w:val="20"/>
        </w:rPr>
      </w:pPr>
      <w:r w:rsidRPr="00816A36">
        <w:rPr>
          <w:rFonts w:ascii="Verdana" w:hAnsi="Verdana"/>
          <w:b/>
          <w:bCs/>
          <w:sz w:val="20"/>
          <w:szCs w:val="20"/>
        </w:rPr>
        <w:t>Hoe komt het en wat is eraan te doen?</w:t>
      </w:r>
    </w:p>
    <w:p w14:paraId="02114831" w14:textId="77777777" w:rsidR="00DC26C7" w:rsidRPr="00404966" w:rsidRDefault="00DC26C7" w:rsidP="00B734BB">
      <w:pPr>
        <w:pStyle w:val="Standard"/>
        <w:spacing w:line="276" w:lineRule="auto"/>
        <w:rPr>
          <w:rFonts w:ascii="Verdana" w:hAnsi="Verdana"/>
          <w:sz w:val="18"/>
          <w:szCs w:val="18"/>
        </w:rPr>
      </w:pPr>
      <w:r w:rsidRPr="00404966">
        <w:rPr>
          <w:rFonts w:ascii="Verdana" w:hAnsi="Verdana"/>
          <w:sz w:val="18"/>
          <w:szCs w:val="18"/>
        </w:rPr>
        <w:t>Een winterdepressie kan het best behandeld worden met lichttherapie, omdat dit de oorzaak van de aandoening aanpakt. Dat werkt als volgt:</w:t>
      </w:r>
    </w:p>
    <w:p w14:paraId="6C0B2FFA" w14:textId="77777777" w:rsidR="00DC26C7" w:rsidRPr="00404966" w:rsidRDefault="00DC26C7" w:rsidP="00B734BB">
      <w:pPr>
        <w:pStyle w:val="Standard"/>
        <w:spacing w:line="276" w:lineRule="auto"/>
        <w:rPr>
          <w:rFonts w:ascii="Verdana" w:hAnsi="Verdana"/>
          <w:sz w:val="18"/>
          <w:szCs w:val="18"/>
        </w:rPr>
      </w:pPr>
      <w:r w:rsidRPr="00404966">
        <w:rPr>
          <w:rFonts w:ascii="Verdana" w:hAnsi="Verdana"/>
          <w:sz w:val="18"/>
          <w:szCs w:val="18"/>
        </w:rPr>
        <w:t>De biologische klok zorgt voor de aansturing van processen in het lichaam die heel basaal van aard zijn, zoals bloeddruk, lichaamstemperatuur, slaap/waakritme en voedselinname. Om goed te blijven werken in het 24-uursritme (circadiane ritme) vindt er doorlopend aanpassing plaats van buitenaf. Zou je de biologische klok niet van buitenaf aansturen, bijvoorbeeld door mensen op te sluiten in een ruimte zonder ramen en met constante lichtsterkte of duisternis, dan verandert ook het ritme. Meestal wordt de cyclus dan langer dan 24 uur. Dat betekent dat de klok uit de pas gaat lopen met de rest van de wereld, en allerlei processen gaan verschuiven.</w:t>
      </w:r>
    </w:p>
    <w:p w14:paraId="043C8229" w14:textId="77777777" w:rsidR="00DC26C7" w:rsidRPr="00404966" w:rsidRDefault="00DC26C7" w:rsidP="00816A36">
      <w:pPr>
        <w:pStyle w:val="Standard"/>
        <w:spacing w:line="276" w:lineRule="auto"/>
        <w:jc w:val="center"/>
        <w:rPr>
          <w:rFonts w:ascii="Verdana" w:hAnsi="Verdana"/>
          <w:sz w:val="18"/>
          <w:szCs w:val="18"/>
        </w:rPr>
      </w:pPr>
      <w:r w:rsidRPr="00404966">
        <w:rPr>
          <w:rFonts w:ascii="Verdana" w:hAnsi="Verdana"/>
          <w:noProof/>
          <w:sz w:val="18"/>
          <w:szCs w:val="18"/>
          <w:lang w:eastAsia="nl-NL" w:bidi="ar-SA"/>
        </w:rPr>
        <w:lastRenderedPageBreak/>
        <w:drawing>
          <wp:inline distT="0" distB="0" distL="0" distR="0" wp14:anchorId="780B56D7" wp14:editId="2AFE7AED">
            <wp:extent cx="4837814" cy="3197298"/>
            <wp:effectExtent l="0" t="0" r="1270" b="3175"/>
            <wp:docPr id="5" name="Picture 2" descr="C:\Users\Marieke\Pictures\800px-Biological_clock_hum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ke\Pictures\800px-Biological_clock_human.svg.png"/>
                    <pic:cNvPicPr>
                      <a:picLocks noChangeAspect="1" noChangeArrowheads="1"/>
                    </pic:cNvPicPr>
                  </pic:nvPicPr>
                  <pic:blipFill>
                    <a:blip r:embed="rId40"/>
                    <a:srcRect/>
                    <a:stretch>
                      <a:fillRect/>
                    </a:stretch>
                  </pic:blipFill>
                  <pic:spPr bwMode="auto">
                    <a:xfrm>
                      <a:off x="0" y="0"/>
                      <a:ext cx="4851065" cy="3206056"/>
                    </a:xfrm>
                    <a:prstGeom prst="rect">
                      <a:avLst/>
                    </a:prstGeom>
                    <a:noFill/>
                    <a:ln w="9525">
                      <a:noFill/>
                      <a:miter lim="800000"/>
                      <a:headEnd/>
                      <a:tailEnd/>
                    </a:ln>
                  </pic:spPr>
                </pic:pic>
              </a:graphicData>
            </a:graphic>
          </wp:inline>
        </w:drawing>
      </w:r>
    </w:p>
    <w:p w14:paraId="205A1E83" w14:textId="42FB7885" w:rsidR="00DC26C7" w:rsidRPr="00404966" w:rsidRDefault="00CD4CD2" w:rsidP="00B734BB">
      <w:pPr>
        <w:pStyle w:val="Standard"/>
        <w:spacing w:line="276" w:lineRule="auto"/>
        <w:rPr>
          <w:rFonts w:ascii="Verdana" w:hAnsi="Verdana"/>
          <w:sz w:val="18"/>
          <w:szCs w:val="18"/>
        </w:rPr>
      </w:pPr>
      <w:r>
        <w:rPr>
          <w:rFonts w:ascii="Verdana" w:hAnsi="Verdana"/>
          <w:sz w:val="18"/>
          <w:szCs w:val="18"/>
        </w:rPr>
        <w:t xml:space="preserve">Figuur: </w:t>
      </w:r>
      <w:r w:rsidR="00DC26C7" w:rsidRPr="00CD4CD2">
        <w:rPr>
          <w:rFonts w:ascii="Verdana" w:hAnsi="Verdana"/>
          <w:i/>
          <w:sz w:val="18"/>
          <w:szCs w:val="18"/>
        </w:rPr>
        <w:t>Circadiane ritmiek in het menselijk lichaam</w:t>
      </w:r>
    </w:p>
    <w:p w14:paraId="3C51433C" w14:textId="77777777" w:rsidR="00DC26C7" w:rsidRPr="00404966" w:rsidRDefault="00DC26C7" w:rsidP="00B734BB">
      <w:pPr>
        <w:pStyle w:val="Standard"/>
        <w:spacing w:line="276" w:lineRule="auto"/>
        <w:rPr>
          <w:rFonts w:ascii="Verdana" w:hAnsi="Verdana"/>
          <w:sz w:val="18"/>
          <w:szCs w:val="18"/>
        </w:rPr>
      </w:pPr>
    </w:p>
    <w:p w14:paraId="148D1EC1" w14:textId="77777777" w:rsidR="00DC26C7" w:rsidRPr="00404966" w:rsidRDefault="00DC26C7" w:rsidP="00B734BB">
      <w:pPr>
        <w:pStyle w:val="Standard"/>
        <w:spacing w:line="276" w:lineRule="auto"/>
        <w:rPr>
          <w:rFonts w:ascii="Verdana" w:hAnsi="Verdana"/>
          <w:sz w:val="18"/>
          <w:szCs w:val="18"/>
        </w:rPr>
      </w:pPr>
      <w:r w:rsidRPr="00404966">
        <w:rPr>
          <w:rFonts w:ascii="Verdana" w:hAnsi="Verdana"/>
          <w:sz w:val="18"/>
          <w:szCs w:val="18"/>
        </w:rPr>
        <w:t>Om de biologische klok goed te laten functioneren, dat wil zeggen aangepast aan de buitenwereld, is dus aansturing vanuit die buitenwereld nodig, met behulp van zogenaamde Zeitgebers. De belangrijkste hiervan is licht.</w:t>
      </w:r>
    </w:p>
    <w:p w14:paraId="04E1904F" w14:textId="77777777" w:rsidR="00DC26C7" w:rsidRPr="00404966" w:rsidRDefault="00DC26C7" w:rsidP="00B734BB">
      <w:pPr>
        <w:pStyle w:val="Standard"/>
        <w:spacing w:line="276" w:lineRule="auto"/>
        <w:rPr>
          <w:rFonts w:ascii="Verdana" w:hAnsi="Verdana"/>
          <w:sz w:val="18"/>
          <w:szCs w:val="18"/>
        </w:rPr>
      </w:pPr>
    </w:p>
    <w:p w14:paraId="5C69D108" w14:textId="77777777" w:rsidR="00DC26C7" w:rsidRPr="00404966" w:rsidRDefault="00DC26C7" w:rsidP="00B734BB">
      <w:pPr>
        <w:pStyle w:val="Standard"/>
        <w:spacing w:line="276" w:lineRule="auto"/>
        <w:rPr>
          <w:rFonts w:ascii="Verdana" w:hAnsi="Verdana"/>
          <w:sz w:val="18"/>
          <w:szCs w:val="18"/>
        </w:rPr>
      </w:pPr>
      <w:r w:rsidRPr="00404966">
        <w:rPr>
          <w:rFonts w:ascii="Verdana" w:hAnsi="Verdana"/>
          <w:sz w:val="18"/>
          <w:szCs w:val="18"/>
        </w:rPr>
        <w:t>Aan de hand van licht en donker in de buitenwereld wordt in de biologische klok, het gebied in de hersenen dat zich bevindt boven de kruising van de oogzenuw (nucleus suprachiasmaticus, internationaal afgekort tot SCN), melatonine aangemaakt. Dit hormoon heeft in de mens vooral de functie van het reguleren van het slaap/waakritme. Melatonine is feitelijk slaaphormoon; als er genoeg is aangemaakt word je slaperig en wil je je bed in. Onder invloed van licht breekt het hormoon af, waardoor je wakker wordt.</w:t>
      </w:r>
    </w:p>
    <w:p w14:paraId="628511CC" w14:textId="77777777" w:rsidR="00DC26C7" w:rsidRPr="00404966" w:rsidRDefault="00DC26C7" w:rsidP="00B734BB">
      <w:pPr>
        <w:pStyle w:val="Standard"/>
        <w:spacing w:line="276" w:lineRule="auto"/>
        <w:rPr>
          <w:rFonts w:ascii="Verdana" w:hAnsi="Verdana"/>
          <w:sz w:val="18"/>
          <w:szCs w:val="18"/>
        </w:rPr>
      </w:pPr>
    </w:p>
    <w:p w14:paraId="26089C8C" w14:textId="77777777" w:rsidR="00DC26C7" w:rsidRPr="00404966" w:rsidRDefault="00DC26C7" w:rsidP="00B734BB">
      <w:pPr>
        <w:pStyle w:val="Standard"/>
        <w:spacing w:line="276" w:lineRule="auto"/>
        <w:rPr>
          <w:rFonts w:ascii="Verdana" w:hAnsi="Verdana"/>
          <w:sz w:val="18"/>
          <w:szCs w:val="18"/>
        </w:rPr>
      </w:pPr>
      <w:r w:rsidRPr="00404966">
        <w:rPr>
          <w:rFonts w:ascii="Verdana" w:hAnsi="Verdana"/>
          <w:sz w:val="18"/>
          <w:szCs w:val="18"/>
        </w:rPr>
        <w:t xml:space="preserve">Melatonine wordt aangemaakt in de SCN als de schemering invalt, en bij het aanbreken van </w:t>
      </w:r>
      <w:r w:rsidRPr="00404966">
        <w:rPr>
          <w:rFonts w:ascii="Verdana" w:hAnsi="Verdana"/>
          <w:sz w:val="18"/>
          <w:szCs w:val="18"/>
        </w:rPr>
        <w:lastRenderedPageBreak/>
        <w:t>de dageraad begint ook de afbraak. Dit proces kan verstoord worden door teveel kunstlicht 's avonds binnenshuis, met name ook van (tablet) computers. Melatonine wordt dan eerder afgebroken, wat tot slapeloosheid kan leiden.</w:t>
      </w:r>
    </w:p>
    <w:p w14:paraId="336A6DBE" w14:textId="77777777" w:rsidR="00DC26C7" w:rsidRPr="00404966" w:rsidRDefault="00DC26C7" w:rsidP="00816A36">
      <w:pPr>
        <w:pStyle w:val="Standard"/>
        <w:spacing w:line="276" w:lineRule="auto"/>
        <w:jc w:val="center"/>
        <w:rPr>
          <w:rFonts w:ascii="Verdana" w:hAnsi="Verdana"/>
          <w:sz w:val="18"/>
          <w:szCs w:val="18"/>
        </w:rPr>
      </w:pPr>
      <w:r w:rsidRPr="00404966">
        <w:rPr>
          <w:rFonts w:ascii="Verdana" w:hAnsi="Verdana"/>
          <w:noProof/>
          <w:sz w:val="18"/>
          <w:szCs w:val="18"/>
          <w:lang w:eastAsia="nl-NL" w:bidi="ar-SA"/>
        </w:rPr>
        <w:drawing>
          <wp:inline distT="0" distB="0" distL="0" distR="0" wp14:anchorId="7666529E" wp14:editId="04274966">
            <wp:extent cx="3817088" cy="2269605"/>
            <wp:effectExtent l="0" t="0" r="0" b="0"/>
            <wp:docPr id="4" name="Picture 7" descr="melatonin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latoninchart"/>
                    <pic:cNvPicPr>
                      <a:picLocks noChangeAspect="1" noChangeArrowheads="1"/>
                    </pic:cNvPicPr>
                  </pic:nvPicPr>
                  <pic:blipFill>
                    <a:blip r:embed="rId41"/>
                    <a:srcRect/>
                    <a:stretch>
                      <a:fillRect/>
                    </a:stretch>
                  </pic:blipFill>
                  <pic:spPr bwMode="auto">
                    <a:xfrm>
                      <a:off x="0" y="0"/>
                      <a:ext cx="3833825" cy="2279557"/>
                    </a:xfrm>
                    <a:prstGeom prst="rect">
                      <a:avLst/>
                    </a:prstGeom>
                    <a:noFill/>
                    <a:ln w="9525">
                      <a:noFill/>
                      <a:miter lim="800000"/>
                      <a:headEnd/>
                      <a:tailEnd/>
                    </a:ln>
                  </pic:spPr>
                </pic:pic>
              </a:graphicData>
            </a:graphic>
          </wp:inline>
        </w:drawing>
      </w:r>
    </w:p>
    <w:p w14:paraId="1500E56C" w14:textId="69648E19" w:rsidR="00DC26C7" w:rsidRPr="00404966" w:rsidRDefault="00DC26C7" w:rsidP="00B734BB">
      <w:pPr>
        <w:pStyle w:val="Standard"/>
        <w:spacing w:line="276" w:lineRule="auto"/>
        <w:rPr>
          <w:rFonts w:ascii="Verdana" w:hAnsi="Verdana"/>
          <w:sz w:val="18"/>
          <w:szCs w:val="18"/>
        </w:rPr>
      </w:pPr>
      <w:r w:rsidRPr="00404966">
        <w:rPr>
          <w:rFonts w:ascii="Verdana" w:hAnsi="Verdana"/>
          <w:sz w:val="18"/>
          <w:szCs w:val="18"/>
        </w:rPr>
        <w:t>Fig</w:t>
      </w:r>
      <w:r w:rsidR="00CD4CD2">
        <w:rPr>
          <w:rFonts w:ascii="Verdana" w:hAnsi="Verdana"/>
          <w:sz w:val="18"/>
          <w:szCs w:val="18"/>
        </w:rPr>
        <w:t>uur:</w:t>
      </w:r>
      <w:r w:rsidR="009F48E7">
        <w:rPr>
          <w:rFonts w:ascii="Verdana" w:hAnsi="Verdana"/>
          <w:sz w:val="18"/>
          <w:szCs w:val="18"/>
        </w:rPr>
        <w:t xml:space="preserve"> </w:t>
      </w:r>
      <w:r w:rsidRPr="00CD4CD2">
        <w:rPr>
          <w:rFonts w:ascii="Verdana" w:hAnsi="Verdana"/>
          <w:i/>
          <w:sz w:val="18"/>
          <w:szCs w:val="18"/>
        </w:rPr>
        <w:t>Melatoninecurve</w:t>
      </w:r>
    </w:p>
    <w:p w14:paraId="5E6E1A14" w14:textId="77777777" w:rsidR="00DC26C7" w:rsidRPr="00404966" w:rsidRDefault="00DC26C7" w:rsidP="00B734BB">
      <w:pPr>
        <w:pStyle w:val="Standard"/>
        <w:spacing w:line="276" w:lineRule="auto"/>
        <w:rPr>
          <w:rFonts w:ascii="Verdana" w:hAnsi="Verdana"/>
          <w:sz w:val="18"/>
          <w:szCs w:val="18"/>
        </w:rPr>
      </w:pPr>
    </w:p>
    <w:p w14:paraId="40EB53CC" w14:textId="77777777" w:rsidR="00DC26C7" w:rsidRPr="00404966" w:rsidRDefault="00DC26C7" w:rsidP="00B734BB">
      <w:pPr>
        <w:pStyle w:val="Standard"/>
        <w:spacing w:line="276" w:lineRule="auto"/>
        <w:rPr>
          <w:rFonts w:ascii="Verdana" w:hAnsi="Verdana"/>
          <w:sz w:val="18"/>
          <w:szCs w:val="18"/>
        </w:rPr>
      </w:pPr>
      <w:r w:rsidRPr="00404966">
        <w:rPr>
          <w:rFonts w:ascii="Verdana" w:hAnsi="Verdana"/>
          <w:sz w:val="18"/>
          <w:szCs w:val="18"/>
        </w:rPr>
        <w:t>Bij winterdepressie speelt het omgekeerde proces een rol; omdat in de winter het daglicht minder sterk is, wordt melatonine minder goed afgebroken bij mensen die daar gevoelig voor zijn. Het resultaat is dat deze mensen overdag eigenlijk niet goed wakker worden en zich doorlopend vermoeid voelen.</w:t>
      </w:r>
    </w:p>
    <w:p w14:paraId="1EFA8D7B" w14:textId="77777777" w:rsidR="00DC26C7" w:rsidRPr="00404966" w:rsidRDefault="00DC26C7" w:rsidP="00B734BB">
      <w:pPr>
        <w:pStyle w:val="Standard"/>
        <w:spacing w:line="276" w:lineRule="auto"/>
        <w:rPr>
          <w:rFonts w:ascii="Verdana" w:hAnsi="Verdana"/>
          <w:sz w:val="18"/>
          <w:szCs w:val="18"/>
        </w:rPr>
      </w:pPr>
    </w:p>
    <w:p w14:paraId="0D126F65" w14:textId="77777777" w:rsidR="00DC26C7" w:rsidRPr="00404966" w:rsidRDefault="00DC26C7" w:rsidP="00B734BB">
      <w:pPr>
        <w:pStyle w:val="Standard"/>
        <w:spacing w:line="276" w:lineRule="auto"/>
        <w:rPr>
          <w:rFonts w:ascii="Verdana" w:hAnsi="Verdana"/>
          <w:sz w:val="18"/>
          <w:szCs w:val="18"/>
        </w:rPr>
      </w:pPr>
      <w:r w:rsidRPr="00404966">
        <w:rPr>
          <w:rFonts w:ascii="Verdana" w:hAnsi="Verdana"/>
          <w:sz w:val="18"/>
          <w:szCs w:val="18"/>
        </w:rPr>
        <w:t xml:space="preserve">De meest bewezen werkzame remedie hiervoor is extra daglicht in de ochtend, zodat mensen wel goed wakker worden en hun ritme herstelt. De meest gebruikte methode hiervoor is een zgn. daglichtlamp met een lichtsterkte van 10.00 lux (ter vergelijking: de lichtsterkte op een zomerdag om 12 uur ’s middags is 100.000 lux). Door mensen gedurende 5 achtereenvolgende dagen op hetzelfde tijdstip in de ochtend bloot te stellen aan een daglichtlamp gedurende 30 minuten, herstelt het ritme. Door aanvullende leefregels (slaapduur beperken, niet overdag slapen, niet uitslapen) blijft het effect van lichttherapie in de wintermaanden behouden. Soms is één kuur niet genoeg om de klachten te verhelpen, bij gedeeltelijk herstel zal dan een tweede kuur volgen. Soms is het nodig om, ondanks herstel, </w:t>
      </w:r>
      <w:r w:rsidRPr="00404966">
        <w:rPr>
          <w:rFonts w:ascii="Verdana" w:hAnsi="Verdana"/>
          <w:sz w:val="18"/>
          <w:szCs w:val="18"/>
        </w:rPr>
        <w:lastRenderedPageBreak/>
        <w:t>verderop in de winter nogmaals een kuur te doen omdat het ritme dan toch weer uit de pas is gaan lopen. Als het eenmaal duidelijk is dat een depressie een seizoensgebonden karakter heeft, is het aangewezen om elk jaar aan het begin van de winter een lichtkuur te ondergaan, omdat hiermee ook het optreden van een winterdepressie kan worden voorkomen.</w:t>
      </w:r>
      <w:r w:rsidR="009F48E7">
        <w:rPr>
          <w:rFonts w:ascii="Verdana" w:hAnsi="Verdana"/>
          <w:sz w:val="18"/>
          <w:szCs w:val="18"/>
        </w:rPr>
        <w:t xml:space="preserve"> </w:t>
      </w:r>
      <w:r w:rsidRPr="00404966">
        <w:rPr>
          <w:rFonts w:ascii="Verdana" w:hAnsi="Verdana"/>
          <w:sz w:val="18"/>
          <w:szCs w:val="18"/>
        </w:rPr>
        <w:t>Ongeveer 50 tot 80% van de mensen met SAD reageert positief op lichttherapie.</w:t>
      </w:r>
    </w:p>
    <w:p w14:paraId="174822A7" w14:textId="77777777" w:rsidR="00DC26C7" w:rsidRPr="00404966" w:rsidRDefault="00DC26C7" w:rsidP="00B734BB">
      <w:pPr>
        <w:pStyle w:val="Standard"/>
        <w:spacing w:line="276" w:lineRule="auto"/>
        <w:rPr>
          <w:rFonts w:ascii="Verdana" w:hAnsi="Verdana"/>
          <w:sz w:val="18"/>
          <w:szCs w:val="18"/>
        </w:rPr>
      </w:pPr>
      <w:r w:rsidRPr="00404966">
        <w:rPr>
          <w:rFonts w:ascii="Verdana" w:hAnsi="Verdana"/>
          <w:sz w:val="18"/>
          <w:szCs w:val="18"/>
        </w:rPr>
        <w:t xml:space="preserve"> </w:t>
      </w:r>
    </w:p>
    <w:p w14:paraId="4566138B" w14:textId="77777777" w:rsidR="00DC26C7" w:rsidRPr="00816A36" w:rsidRDefault="00DC26C7" w:rsidP="00B734BB">
      <w:pPr>
        <w:pStyle w:val="Standard"/>
        <w:spacing w:line="276" w:lineRule="auto"/>
        <w:rPr>
          <w:rFonts w:ascii="Verdana" w:hAnsi="Verdana"/>
          <w:b/>
          <w:bCs/>
          <w:sz w:val="20"/>
          <w:szCs w:val="20"/>
        </w:rPr>
      </w:pPr>
      <w:r w:rsidRPr="00816A36">
        <w:rPr>
          <w:rFonts w:ascii="Verdana" w:hAnsi="Verdana"/>
          <w:b/>
          <w:bCs/>
          <w:sz w:val="20"/>
          <w:szCs w:val="20"/>
        </w:rPr>
        <w:t>Waarom lichttherapie?</w:t>
      </w:r>
    </w:p>
    <w:p w14:paraId="7808A225" w14:textId="77777777" w:rsidR="00DC26C7" w:rsidRPr="00404966" w:rsidRDefault="00DC26C7" w:rsidP="00B734BB">
      <w:pPr>
        <w:pStyle w:val="Standard"/>
        <w:spacing w:line="276" w:lineRule="auto"/>
        <w:rPr>
          <w:rFonts w:ascii="Verdana" w:hAnsi="Verdana"/>
          <w:sz w:val="18"/>
          <w:szCs w:val="18"/>
        </w:rPr>
      </w:pPr>
      <w:r w:rsidRPr="00404966">
        <w:rPr>
          <w:rFonts w:ascii="Verdana" w:hAnsi="Verdana"/>
          <w:sz w:val="18"/>
          <w:szCs w:val="18"/>
        </w:rPr>
        <w:t>Licht is een zeer werkzame interventie bij winterdepressie. Zoals bij elke werkzame interventie kunnen er echter ook bijwerkingen optreden, variërend van hoofdpijn en misselijkheid tot ernstiger klachten als uitlokking van psychose of manie bij daarvoor gevoelige personen. Ook is er een aantal condities waarbij lichttherapie in aangepaste vorm en/of dosering moet worden gegeven, en soms is het beter er vanaf te zien.</w:t>
      </w:r>
    </w:p>
    <w:p w14:paraId="34E1C8E6" w14:textId="77777777" w:rsidR="00DC26C7" w:rsidRPr="00404966" w:rsidRDefault="00DC26C7" w:rsidP="00B734BB">
      <w:pPr>
        <w:pStyle w:val="Standard"/>
        <w:spacing w:line="276" w:lineRule="auto"/>
        <w:rPr>
          <w:rFonts w:ascii="Verdana" w:hAnsi="Verdana"/>
          <w:sz w:val="18"/>
          <w:szCs w:val="18"/>
        </w:rPr>
      </w:pPr>
    </w:p>
    <w:p w14:paraId="54E4F9C4" w14:textId="77777777" w:rsidR="00DC26C7" w:rsidRPr="00404966" w:rsidRDefault="00DC26C7" w:rsidP="00816A36">
      <w:pPr>
        <w:pStyle w:val="Standard"/>
        <w:spacing w:line="276" w:lineRule="auto"/>
        <w:jc w:val="center"/>
        <w:rPr>
          <w:rFonts w:ascii="Verdana" w:hAnsi="Verdana"/>
          <w:sz w:val="18"/>
          <w:szCs w:val="18"/>
        </w:rPr>
      </w:pPr>
      <w:r w:rsidRPr="00404966">
        <w:rPr>
          <w:rFonts w:ascii="Verdana" w:hAnsi="Verdana"/>
          <w:noProof/>
          <w:sz w:val="18"/>
          <w:szCs w:val="18"/>
          <w:lang w:eastAsia="nl-NL" w:bidi="ar-SA"/>
        </w:rPr>
        <w:drawing>
          <wp:inline distT="0" distB="0" distL="0" distR="0" wp14:anchorId="17EB41EF" wp14:editId="741E7C55">
            <wp:extent cx="4453648" cy="3274828"/>
            <wp:effectExtent l="0" t="0" r="4445" b="1905"/>
            <wp:docPr id="8" name="Picture 4" descr="7320-light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320-lighttherapy"/>
                    <pic:cNvPicPr>
                      <a:picLocks noChangeAspect="1" noChangeArrowheads="1"/>
                    </pic:cNvPicPr>
                  </pic:nvPicPr>
                  <pic:blipFill>
                    <a:blip r:embed="rId42"/>
                    <a:srcRect/>
                    <a:stretch>
                      <a:fillRect/>
                    </a:stretch>
                  </pic:blipFill>
                  <pic:spPr bwMode="auto">
                    <a:xfrm>
                      <a:off x="0" y="0"/>
                      <a:ext cx="4487665" cy="3299841"/>
                    </a:xfrm>
                    <a:prstGeom prst="rect">
                      <a:avLst/>
                    </a:prstGeom>
                    <a:noFill/>
                    <a:ln w="9525">
                      <a:noFill/>
                      <a:miter lim="800000"/>
                      <a:headEnd/>
                      <a:tailEnd/>
                    </a:ln>
                  </pic:spPr>
                </pic:pic>
              </a:graphicData>
            </a:graphic>
          </wp:inline>
        </w:drawing>
      </w:r>
    </w:p>
    <w:p w14:paraId="3C3993BD" w14:textId="020EDE9B" w:rsidR="00DC26C7" w:rsidRPr="00816A36" w:rsidRDefault="00DC26C7" w:rsidP="00816A36">
      <w:pPr>
        <w:pStyle w:val="Standard"/>
        <w:spacing w:line="276" w:lineRule="auto"/>
        <w:rPr>
          <w:rFonts w:ascii="Verdana" w:hAnsi="Verdana"/>
          <w:sz w:val="18"/>
          <w:szCs w:val="18"/>
        </w:rPr>
      </w:pPr>
      <w:r w:rsidRPr="00404966">
        <w:rPr>
          <w:rFonts w:ascii="Verdana" w:hAnsi="Verdana"/>
          <w:sz w:val="18"/>
          <w:szCs w:val="18"/>
        </w:rPr>
        <w:lastRenderedPageBreak/>
        <w:t>Fig</w:t>
      </w:r>
      <w:r w:rsidR="00CD4CD2">
        <w:rPr>
          <w:rFonts w:ascii="Verdana" w:hAnsi="Verdana"/>
          <w:sz w:val="18"/>
          <w:szCs w:val="18"/>
        </w:rPr>
        <w:t>uur</w:t>
      </w:r>
      <w:r w:rsidR="009F48E7">
        <w:rPr>
          <w:rFonts w:ascii="Verdana" w:hAnsi="Verdana"/>
          <w:sz w:val="18"/>
          <w:szCs w:val="18"/>
        </w:rPr>
        <w:t xml:space="preserve">: </w:t>
      </w:r>
      <w:r w:rsidRPr="00816A36">
        <w:rPr>
          <w:rFonts w:ascii="Verdana" w:hAnsi="Verdana"/>
          <w:i/>
          <w:sz w:val="18"/>
          <w:szCs w:val="18"/>
        </w:rPr>
        <w:t>Lichttherapie</w:t>
      </w:r>
      <w:r w:rsidR="00816A36" w:rsidRPr="00816A36">
        <w:rPr>
          <w:rFonts w:ascii="Verdana" w:hAnsi="Verdana"/>
          <w:i/>
          <w:sz w:val="18"/>
          <w:szCs w:val="18"/>
        </w:rPr>
        <w:t xml:space="preserve"> </w:t>
      </w:r>
      <w:r w:rsidR="009F48E7" w:rsidRPr="00816A36">
        <w:rPr>
          <w:rFonts w:ascii="Verdana" w:hAnsi="Verdana" w:cs="Arial"/>
          <w:b/>
          <w:bCs/>
          <w:kern w:val="32"/>
          <w:sz w:val="18"/>
          <w:szCs w:val="18"/>
        </w:rPr>
        <w:t>(</w:t>
      </w:r>
      <w:r w:rsidRPr="00816A36">
        <w:rPr>
          <w:rFonts w:ascii="Verdana" w:hAnsi="Verdana" w:cs="Arial"/>
          <w:b/>
          <w:bCs/>
          <w:kern w:val="32"/>
          <w:sz w:val="18"/>
          <w:szCs w:val="18"/>
        </w:rPr>
        <w:t>Bron: PsyQ</w:t>
      </w:r>
      <w:r w:rsidR="009F48E7" w:rsidRPr="00816A36">
        <w:rPr>
          <w:rFonts w:ascii="Verdana" w:hAnsi="Verdana" w:cs="Arial"/>
          <w:b/>
          <w:bCs/>
          <w:kern w:val="32"/>
          <w:sz w:val="18"/>
          <w:szCs w:val="18"/>
        </w:rPr>
        <w:t>)</w:t>
      </w:r>
      <w:r w:rsidRPr="00404966">
        <w:rPr>
          <w:rFonts w:cs="Arial"/>
          <w:b/>
          <w:bCs/>
          <w:kern w:val="32"/>
          <w:szCs w:val="18"/>
        </w:rPr>
        <w:br w:type="page"/>
      </w:r>
    </w:p>
    <w:p w14:paraId="07E581BF" w14:textId="77777777" w:rsidR="00DC26C7" w:rsidRPr="00426A8B" w:rsidRDefault="00DC26C7" w:rsidP="00426A8B">
      <w:pPr>
        <w:pStyle w:val="Kop2"/>
        <w:numPr>
          <w:ilvl w:val="0"/>
          <w:numId w:val="0"/>
        </w:numPr>
        <w:ind w:left="567" w:hanging="567"/>
        <w:rPr>
          <w:kern w:val="32"/>
          <w:sz w:val="22"/>
          <w:szCs w:val="22"/>
        </w:rPr>
      </w:pPr>
      <w:bookmarkStart w:id="176" w:name="_Toc33176819"/>
      <w:r w:rsidRPr="00426A8B">
        <w:rPr>
          <w:sz w:val="22"/>
          <w:szCs w:val="22"/>
        </w:rPr>
        <w:lastRenderedPageBreak/>
        <w:t>Bijlage 11: Antidepressiva</w:t>
      </w:r>
      <w:bookmarkEnd w:id="176"/>
    </w:p>
    <w:p w14:paraId="0AAF25D3" w14:textId="77777777" w:rsidR="00DC26C7" w:rsidRPr="00404966" w:rsidRDefault="00DC26C7" w:rsidP="00B734BB">
      <w:pPr>
        <w:spacing w:line="276" w:lineRule="auto"/>
        <w:rPr>
          <w:rFonts w:cs="Arial"/>
          <w:b/>
          <w:bCs/>
          <w:kern w:val="32"/>
          <w:szCs w:val="18"/>
        </w:rPr>
      </w:pPr>
    </w:p>
    <w:p w14:paraId="71379CB2" w14:textId="77777777" w:rsidR="00757B1F" w:rsidRPr="003C4D7E" w:rsidRDefault="00757B1F" w:rsidP="00757B1F">
      <w:pPr>
        <w:pStyle w:val="Normaalweb"/>
        <w:spacing w:after="160" w:line="254" w:lineRule="auto"/>
        <w:rPr>
          <w:rFonts w:ascii="Verdana" w:hAnsi="Verdana"/>
          <w:color w:val="000000"/>
          <w:sz w:val="20"/>
          <w:szCs w:val="20"/>
        </w:rPr>
      </w:pPr>
      <w:r w:rsidRPr="003C4D7E">
        <w:rPr>
          <w:rFonts w:ascii="Verdana" w:hAnsi="Verdana"/>
          <w:b/>
          <w:bCs/>
          <w:color w:val="000000"/>
          <w:sz w:val="20"/>
          <w:szCs w:val="20"/>
        </w:rPr>
        <w:t xml:space="preserve">Antidepressiva </w:t>
      </w:r>
    </w:p>
    <w:p w14:paraId="7D833A84" w14:textId="77777777" w:rsidR="00757B1F" w:rsidRPr="00757B1F" w:rsidRDefault="00757B1F" w:rsidP="00757B1F">
      <w:pPr>
        <w:pStyle w:val="Normaalweb"/>
        <w:spacing w:after="160" w:line="276" w:lineRule="auto"/>
        <w:rPr>
          <w:rFonts w:ascii="Verdana" w:hAnsi="Verdana"/>
          <w:color w:val="000000"/>
          <w:sz w:val="18"/>
          <w:szCs w:val="18"/>
        </w:rPr>
      </w:pPr>
      <w:r w:rsidRPr="00757B1F">
        <w:rPr>
          <w:rFonts w:ascii="Verdana" w:hAnsi="Verdana"/>
          <w:b/>
          <w:bCs/>
          <w:i/>
          <w:iCs/>
          <w:color w:val="000000"/>
          <w:kern w:val="32"/>
          <w:sz w:val="18"/>
          <w:szCs w:val="18"/>
        </w:rPr>
        <w:t>Informatie over de diverse middelen, welke middel starten in welke dosering, bijwerkingen, interacties, noodzakelijke controles.</w:t>
      </w:r>
    </w:p>
    <w:p w14:paraId="3041ABD4" w14:textId="53552629" w:rsidR="005A45E5" w:rsidRPr="003C4D7E" w:rsidRDefault="00757B1F" w:rsidP="005A45E5">
      <w:pPr>
        <w:pStyle w:val="Normaalweb"/>
        <w:spacing w:line="276" w:lineRule="auto"/>
        <w:contextualSpacing/>
        <w:rPr>
          <w:rFonts w:ascii="Verdana" w:hAnsi="Verdana"/>
          <w:color w:val="000000"/>
          <w:sz w:val="20"/>
          <w:szCs w:val="20"/>
        </w:rPr>
      </w:pPr>
      <w:r w:rsidRPr="003C4D7E">
        <w:rPr>
          <w:rFonts w:ascii="Verdana" w:hAnsi="Verdana"/>
          <w:b/>
          <w:bCs/>
          <w:color w:val="000000"/>
          <w:sz w:val="20"/>
          <w:szCs w:val="20"/>
        </w:rPr>
        <w:t>Stappen antidepressiva</w:t>
      </w:r>
    </w:p>
    <w:p w14:paraId="08D37348" w14:textId="743BABFB" w:rsidR="00757B1F" w:rsidRPr="00757B1F" w:rsidRDefault="00757B1F" w:rsidP="005A45E5">
      <w:pPr>
        <w:pStyle w:val="Normaalweb"/>
        <w:spacing w:line="276" w:lineRule="auto"/>
        <w:contextualSpacing/>
        <w:rPr>
          <w:rFonts w:ascii="Verdana" w:hAnsi="Verdana"/>
          <w:color w:val="000000"/>
          <w:sz w:val="18"/>
          <w:szCs w:val="18"/>
        </w:rPr>
      </w:pPr>
      <w:r w:rsidRPr="00757B1F">
        <w:rPr>
          <w:rFonts w:ascii="Verdana" w:hAnsi="Verdana"/>
          <w:color w:val="000000"/>
          <w:sz w:val="18"/>
          <w:szCs w:val="18"/>
        </w:rPr>
        <w:t xml:space="preserve">Antidepressiva zijn vooral werkzaam bij een (matig-) ernstige depressie of een angststoornis. De medicamenteuze, stapsgewijze, behandeling van depressie en een angststoornis staat hieronder vernoemd. Indien de patiënt eerder succesvol is behandeld met een bepaald antidepressivum dan heeft dat middel de voorkeur. </w:t>
      </w:r>
    </w:p>
    <w:p w14:paraId="12454B14" w14:textId="77777777" w:rsidR="005A45E5" w:rsidRDefault="005A45E5" w:rsidP="00757B1F">
      <w:pPr>
        <w:pStyle w:val="Normaalweb"/>
        <w:spacing w:line="276" w:lineRule="auto"/>
        <w:contextualSpacing/>
        <w:rPr>
          <w:rFonts w:ascii="Verdana" w:hAnsi="Verdana"/>
          <w:b/>
          <w:bCs/>
          <w:color w:val="000000"/>
          <w:sz w:val="18"/>
          <w:szCs w:val="18"/>
        </w:rPr>
      </w:pPr>
    </w:p>
    <w:p w14:paraId="447B7FCB" w14:textId="01D63895" w:rsidR="00757B1F" w:rsidRPr="00757B1F" w:rsidRDefault="00757B1F" w:rsidP="00757B1F">
      <w:pPr>
        <w:pStyle w:val="Normaalweb"/>
        <w:spacing w:line="276" w:lineRule="auto"/>
        <w:contextualSpacing/>
        <w:rPr>
          <w:rFonts w:ascii="Verdana" w:hAnsi="Verdana"/>
          <w:color w:val="000000"/>
          <w:sz w:val="18"/>
          <w:szCs w:val="18"/>
        </w:rPr>
      </w:pPr>
      <w:r w:rsidRPr="00757B1F">
        <w:rPr>
          <w:rFonts w:ascii="Verdana" w:hAnsi="Verdana"/>
          <w:b/>
          <w:bCs/>
          <w:color w:val="000000"/>
          <w:sz w:val="18"/>
          <w:szCs w:val="18"/>
        </w:rPr>
        <w:t>Stap 1</w:t>
      </w:r>
      <w:r w:rsidRPr="00757B1F">
        <w:rPr>
          <w:rFonts w:ascii="Verdana" w:hAnsi="Verdana"/>
          <w:color w:val="000000"/>
          <w:sz w:val="18"/>
          <w:szCs w:val="18"/>
        </w:rPr>
        <w:t xml:space="preserve"> is een keuze tussen:</w:t>
      </w:r>
    </w:p>
    <w:p w14:paraId="50E2685C" w14:textId="77777777" w:rsidR="00757B1F" w:rsidRPr="00757B1F" w:rsidRDefault="00757B1F" w:rsidP="00757B1F">
      <w:pPr>
        <w:pStyle w:val="Normaalweb"/>
        <w:spacing w:line="276" w:lineRule="auto"/>
        <w:contextualSpacing/>
        <w:rPr>
          <w:rFonts w:ascii="Verdana" w:hAnsi="Verdana"/>
          <w:color w:val="000000"/>
          <w:sz w:val="18"/>
          <w:szCs w:val="18"/>
          <w:lang w:val="en-US"/>
        </w:rPr>
      </w:pPr>
      <w:r w:rsidRPr="00757B1F">
        <w:rPr>
          <w:rFonts w:ascii="Verdana" w:hAnsi="Verdana"/>
          <w:color w:val="000000"/>
          <w:sz w:val="18"/>
          <w:szCs w:val="18"/>
          <w:lang w:val="en-US"/>
        </w:rPr>
        <w:t>SSRI (meestal citalopram of sertraline) of SNRI (venlafaxine) of TCA of bupropion of mirtazapine.</w:t>
      </w:r>
    </w:p>
    <w:p w14:paraId="42F8C608" w14:textId="77777777" w:rsidR="003C4D7E" w:rsidRDefault="00757B1F" w:rsidP="00757B1F">
      <w:pPr>
        <w:pStyle w:val="Normaalweb"/>
        <w:spacing w:after="160" w:line="276" w:lineRule="auto"/>
        <w:rPr>
          <w:rFonts w:ascii="Verdana" w:hAnsi="Verdana"/>
          <w:color w:val="000000"/>
          <w:sz w:val="18"/>
          <w:szCs w:val="18"/>
        </w:rPr>
      </w:pPr>
      <w:r w:rsidRPr="00757B1F">
        <w:rPr>
          <w:rFonts w:ascii="Verdana" w:hAnsi="Verdana"/>
          <w:color w:val="000000"/>
          <w:sz w:val="18"/>
          <w:szCs w:val="18"/>
        </w:rPr>
        <w:t>Afhankelijk van ernst van het beeld, aanwezigheid atypische symptomen, contra-indicaties,</w:t>
      </w:r>
      <w:r w:rsidR="003C4D7E">
        <w:rPr>
          <w:rFonts w:ascii="Verdana" w:hAnsi="Verdana"/>
          <w:color w:val="000000"/>
          <w:sz w:val="18"/>
          <w:szCs w:val="18"/>
        </w:rPr>
        <w:t xml:space="preserve"> interacties of comorbiditeit. </w:t>
      </w:r>
    </w:p>
    <w:p w14:paraId="7E0B85EB" w14:textId="6906BFCB" w:rsidR="00757B1F" w:rsidRPr="00757B1F" w:rsidRDefault="00757B1F" w:rsidP="00757B1F">
      <w:pPr>
        <w:pStyle w:val="Normaalweb"/>
        <w:spacing w:after="160" w:line="276" w:lineRule="auto"/>
        <w:rPr>
          <w:rFonts w:ascii="Verdana" w:hAnsi="Verdana"/>
          <w:color w:val="000000"/>
          <w:sz w:val="18"/>
          <w:szCs w:val="18"/>
        </w:rPr>
      </w:pPr>
      <w:r w:rsidRPr="00757B1F">
        <w:rPr>
          <w:rFonts w:ascii="Verdana" w:hAnsi="Verdana"/>
          <w:b/>
          <w:bCs/>
          <w:color w:val="000000"/>
          <w:sz w:val="18"/>
          <w:szCs w:val="18"/>
        </w:rPr>
        <w:t>Stap 2</w:t>
      </w:r>
      <w:r w:rsidRPr="00757B1F">
        <w:rPr>
          <w:rFonts w:ascii="Verdana" w:hAnsi="Verdana"/>
          <w:color w:val="000000"/>
          <w:sz w:val="18"/>
          <w:szCs w:val="18"/>
        </w:rPr>
        <w:t xml:space="preserve">. Switchen tussen middelen genoemd bij stap 1. </w:t>
      </w:r>
    </w:p>
    <w:p w14:paraId="1B1D850E" w14:textId="77777777" w:rsidR="00757B1F" w:rsidRPr="00757B1F" w:rsidRDefault="00757B1F" w:rsidP="00757B1F">
      <w:pPr>
        <w:pStyle w:val="Normaalweb"/>
        <w:spacing w:after="160" w:line="276" w:lineRule="auto"/>
        <w:rPr>
          <w:rFonts w:ascii="Verdana" w:hAnsi="Verdana"/>
          <w:color w:val="000000"/>
          <w:sz w:val="18"/>
          <w:szCs w:val="18"/>
        </w:rPr>
      </w:pPr>
      <w:r w:rsidRPr="00757B1F">
        <w:rPr>
          <w:rFonts w:ascii="Verdana" w:hAnsi="Verdana"/>
          <w:color w:val="000000"/>
          <w:sz w:val="18"/>
          <w:szCs w:val="18"/>
        </w:rPr>
        <w:t xml:space="preserve">De richtlijn van Parnassia en ook de multidisciplinaire richtlijn depressie maken geen keuze bij stap 1 en 2. In de huisartsenpraktijk wordt doorgaans met een SSRI gestart. Starten met een ander middel dan een SSRI of venlafaxine vraagt gedegen kennis en ervaring van de huisarts ten aanzien van voorschrijven van de andere middelen. Advies is om andere middelen alleen in overleg met een psychiater voor te schrijven. </w:t>
      </w:r>
    </w:p>
    <w:p w14:paraId="7398DE6E" w14:textId="7EFD802F" w:rsidR="00757B1F" w:rsidRPr="003C4D7E" w:rsidRDefault="00757B1F" w:rsidP="003C4D7E">
      <w:pPr>
        <w:pStyle w:val="Normaalweb"/>
        <w:spacing w:line="276" w:lineRule="auto"/>
        <w:contextualSpacing/>
        <w:rPr>
          <w:rFonts w:ascii="Verdana" w:hAnsi="Verdana"/>
          <w:color w:val="000000"/>
          <w:sz w:val="20"/>
          <w:szCs w:val="20"/>
        </w:rPr>
      </w:pPr>
      <w:r w:rsidRPr="003C4D7E">
        <w:rPr>
          <w:rFonts w:ascii="Verdana" w:hAnsi="Verdana"/>
          <w:b/>
          <w:bCs/>
          <w:color w:val="000000"/>
          <w:sz w:val="20"/>
          <w:szCs w:val="20"/>
        </w:rPr>
        <w:t>Algemene aandachtspunten</w:t>
      </w:r>
    </w:p>
    <w:p w14:paraId="11BC6972" w14:textId="56064548" w:rsidR="00757B1F" w:rsidRPr="00757B1F" w:rsidRDefault="00757B1F" w:rsidP="003C4D7E">
      <w:pPr>
        <w:pStyle w:val="Normaalweb"/>
        <w:spacing w:line="60" w:lineRule="atLeast"/>
        <w:contextualSpacing/>
        <w:rPr>
          <w:rFonts w:ascii="Verdana" w:hAnsi="Verdana"/>
          <w:color w:val="000000"/>
          <w:sz w:val="18"/>
          <w:szCs w:val="18"/>
        </w:rPr>
      </w:pPr>
      <w:r w:rsidRPr="00757B1F">
        <w:rPr>
          <w:rFonts w:ascii="Verdana" w:hAnsi="Verdana"/>
          <w:b/>
          <w:bCs/>
          <w:color w:val="000000"/>
          <w:sz w:val="18"/>
          <w:szCs w:val="18"/>
        </w:rPr>
        <w:t xml:space="preserve">Bij het bepalen van de geneesmiddelkeuze wordt rekening gehouden met: </w:t>
      </w:r>
    </w:p>
    <w:p w14:paraId="0425F05E" w14:textId="77777777" w:rsidR="00757B1F" w:rsidRPr="00757B1F" w:rsidRDefault="00757B1F" w:rsidP="00764D1B">
      <w:pPr>
        <w:numPr>
          <w:ilvl w:val="0"/>
          <w:numId w:val="90"/>
        </w:numPr>
        <w:spacing w:before="100" w:beforeAutospacing="1" w:after="100" w:afterAutospacing="1" w:line="60" w:lineRule="atLeast"/>
        <w:contextualSpacing/>
        <w:rPr>
          <w:rFonts w:cs="Calibri"/>
          <w:color w:val="000000"/>
          <w:szCs w:val="18"/>
        </w:rPr>
      </w:pPr>
      <w:r w:rsidRPr="00757B1F">
        <w:rPr>
          <w:rFonts w:cs="Calibri"/>
          <w:color w:val="000000"/>
          <w:szCs w:val="18"/>
        </w:rPr>
        <w:lastRenderedPageBreak/>
        <w:t>bij ernstige depressie: TCA (nortriptyline, evt. imipramine) of evt. venlafaxine. Doorgaans wordt de ernstig depressieve patiënt niet medicamenteus behandeld in de huisartsenpraktijk, maar doorverwezen en op medicatie ingesteld door een psychiater;</w:t>
      </w:r>
    </w:p>
    <w:p w14:paraId="3E82F13C" w14:textId="77777777" w:rsidR="00757B1F" w:rsidRPr="00757B1F" w:rsidRDefault="00757B1F" w:rsidP="00764D1B">
      <w:pPr>
        <w:numPr>
          <w:ilvl w:val="0"/>
          <w:numId w:val="90"/>
        </w:numPr>
        <w:spacing w:before="100" w:beforeAutospacing="1" w:after="100" w:afterAutospacing="1"/>
        <w:rPr>
          <w:rFonts w:cs="Calibri"/>
          <w:color w:val="000000"/>
          <w:szCs w:val="18"/>
        </w:rPr>
      </w:pPr>
      <w:r w:rsidRPr="00757B1F">
        <w:rPr>
          <w:rFonts w:cs="Calibri"/>
          <w:color w:val="000000"/>
          <w:szCs w:val="18"/>
        </w:rPr>
        <w:t>TCA’s zijn gecontra-indiceerd na een recent hartinfarct;</w:t>
      </w:r>
    </w:p>
    <w:p w14:paraId="406D4F48" w14:textId="77777777" w:rsidR="00757B1F" w:rsidRPr="00757B1F" w:rsidRDefault="00757B1F" w:rsidP="00764D1B">
      <w:pPr>
        <w:numPr>
          <w:ilvl w:val="0"/>
          <w:numId w:val="90"/>
        </w:numPr>
        <w:spacing w:before="100" w:beforeAutospacing="1" w:after="100" w:afterAutospacing="1"/>
        <w:rPr>
          <w:rFonts w:cs="Calibri"/>
          <w:color w:val="000000"/>
          <w:szCs w:val="18"/>
        </w:rPr>
      </w:pPr>
      <w:r w:rsidRPr="00757B1F">
        <w:rPr>
          <w:rFonts w:cs="Calibri"/>
          <w:color w:val="000000"/>
          <w:szCs w:val="18"/>
        </w:rPr>
        <w:t>geef bij voorkeur een SSRI bij patiënten met een verhoogd suïcide risico (overdosis is minder schadelijk dan van TCA);</w:t>
      </w:r>
    </w:p>
    <w:p w14:paraId="3C8757BF" w14:textId="77777777" w:rsidR="00757B1F" w:rsidRPr="00757B1F" w:rsidRDefault="00757B1F" w:rsidP="00764D1B">
      <w:pPr>
        <w:numPr>
          <w:ilvl w:val="0"/>
          <w:numId w:val="90"/>
        </w:numPr>
        <w:spacing w:before="100" w:beforeAutospacing="1" w:after="100" w:afterAutospacing="1"/>
        <w:rPr>
          <w:rFonts w:cs="Calibri"/>
          <w:color w:val="000000"/>
          <w:szCs w:val="18"/>
        </w:rPr>
      </w:pPr>
      <w:r w:rsidRPr="00757B1F">
        <w:rPr>
          <w:rFonts w:cs="Calibri"/>
          <w:color w:val="000000"/>
          <w:szCs w:val="18"/>
        </w:rPr>
        <w:t xml:space="preserve">combineer een SSRI zo nodig (bijv. bij combinatie met een NSAID) met een protonpompremmer (bij voorkeur pantoprazol), pas hiervoor de NHG-standaard maagklachten toe. Cave: interactie (eso)meprazol-citalopram, plasmaconcentratie van citalopram kan verhogen en meer bijwerkingen veroorzaken. Overleg bij twijfel met de apotheker. </w:t>
      </w:r>
    </w:p>
    <w:p w14:paraId="2F3E0504" w14:textId="77777777" w:rsidR="00757B1F" w:rsidRPr="00757B1F" w:rsidRDefault="00757B1F" w:rsidP="00764D1B">
      <w:pPr>
        <w:numPr>
          <w:ilvl w:val="0"/>
          <w:numId w:val="90"/>
        </w:numPr>
        <w:spacing w:before="100" w:beforeAutospacing="1" w:after="100" w:afterAutospacing="1"/>
        <w:rPr>
          <w:rFonts w:cs="Calibri"/>
          <w:color w:val="000000"/>
          <w:szCs w:val="18"/>
        </w:rPr>
      </w:pPr>
      <w:r w:rsidRPr="00757B1F">
        <w:rPr>
          <w:rFonts w:cs="Calibri"/>
          <w:color w:val="000000"/>
          <w:szCs w:val="18"/>
        </w:rPr>
        <w:t>geef bij ouderen een SSRI met zo min mogelijk kans op interacties, bij voorkeur sertraline. Indien toch een TCA voorgeschreven wordt, kies dan voor nortriptyline;</w:t>
      </w:r>
    </w:p>
    <w:p w14:paraId="795340FE" w14:textId="77777777" w:rsidR="00757B1F" w:rsidRPr="00757B1F" w:rsidRDefault="00757B1F" w:rsidP="00764D1B">
      <w:pPr>
        <w:numPr>
          <w:ilvl w:val="0"/>
          <w:numId w:val="90"/>
        </w:numPr>
        <w:spacing w:before="100" w:beforeAutospacing="1" w:after="100" w:afterAutospacing="1"/>
        <w:rPr>
          <w:rFonts w:cs="Calibri"/>
          <w:color w:val="000000"/>
          <w:szCs w:val="18"/>
        </w:rPr>
      </w:pPr>
      <w:r w:rsidRPr="00757B1F">
        <w:rPr>
          <w:rFonts w:cs="Calibri"/>
          <w:color w:val="000000"/>
          <w:szCs w:val="18"/>
        </w:rPr>
        <w:t>TCA’s worden afgeraden bij patiënten met cognitieve stoornissen omdat deze een negatieve invloed op het cognitief functioneren kunnen hebben;.</w:t>
      </w:r>
    </w:p>
    <w:p w14:paraId="09F1489D" w14:textId="77777777" w:rsidR="00757B1F" w:rsidRPr="00757B1F" w:rsidRDefault="00757B1F" w:rsidP="00764D1B">
      <w:pPr>
        <w:numPr>
          <w:ilvl w:val="0"/>
          <w:numId w:val="90"/>
        </w:numPr>
        <w:spacing w:before="100" w:beforeAutospacing="1" w:after="100" w:afterAutospacing="1"/>
        <w:rPr>
          <w:rFonts w:cs="Calibri"/>
          <w:color w:val="000000"/>
          <w:szCs w:val="18"/>
        </w:rPr>
      </w:pPr>
      <w:r w:rsidRPr="00757B1F">
        <w:rPr>
          <w:rFonts w:cs="Calibri"/>
          <w:color w:val="000000"/>
          <w:szCs w:val="18"/>
          <w:shd w:val="clear" w:color="auto" w:fill="FFFFFF"/>
        </w:rPr>
        <w:t>pas op bij combinatie van SSRI’s en serotonerge TCA’s met andere serotonerg werkende medicatie, zoals triptanen en tramadol in verband met het risico op het ontstaan van het serotoninesyndroom (</w:t>
      </w:r>
      <w:r w:rsidRPr="00757B1F">
        <w:rPr>
          <w:rFonts w:cs="Calibri"/>
          <w:color w:val="000000"/>
          <w:szCs w:val="18"/>
        </w:rPr>
        <w:t xml:space="preserve">tremor, misselijkheid, transpireren, snelle hartslag). Overleg met de apotheker voor dosisaanpassingen of alternatieven; </w:t>
      </w:r>
    </w:p>
    <w:p w14:paraId="087B57BA" w14:textId="77777777" w:rsidR="00757B1F" w:rsidRPr="00757B1F" w:rsidRDefault="00757B1F" w:rsidP="00764D1B">
      <w:pPr>
        <w:numPr>
          <w:ilvl w:val="0"/>
          <w:numId w:val="90"/>
        </w:numPr>
        <w:spacing w:before="100" w:beforeAutospacing="1" w:after="100" w:afterAutospacing="1"/>
        <w:rPr>
          <w:rFonts w:cs="Calibri"/>
          <w:color w:val="000000"/>
          <w:szCs w:val="18"/>
        </w:rPr>
      </w:pPr>
      <w:r w:rsidRPr="00757B1F">
        <w:rPr>
          <w:rFonts w:cs="Calibri"/>
          <w:color w:val="000000"/>
          <w:szCs w:val="18"/>
        </w:rPr>
        <w:t>consulteer bij zwangerschap(swens) of lactatie de apotheker/psychiater voor een beoordeling van de medicatie;</w:t>
      </w:r>
    </w:p>
    <w:p w14:paraId="7EE11FE2" w14:textId="5EE6B36A" w:rsidR="00757B1F" w:rsidRPr="00757B1F" w:rsidRDefault="00757B1F" w:rsidP="00764D1B">
      <w:pPr>
        <w:numPr>
          <w:ilvl w:val="0"/>
          <w:numId w:val="90"/>
        </w:numPr>
        <w:spacing w:before="100" w:beforeAutospacing="1" w:after="100" w:afterAutospacing="1"/>
        <w:rPr>
          <w:rFonts w:cs="Calibri"/>
          <w:color w:val="000000"/>
          <w:szCs w:val="18"/>
        </w:rPr>
      </w:pPr>
      <w:r w:rsidRPr="00757B1F">
        <w:rPr>
          <w:rFonts w:cs="Calibri"/>
          <w:color w:val="000000"/>
          <w:szCs w:val="18"/>
        </w:rPr>
        <w:t>bij patiënten met een verslaving (vaak alcohol) wordt vaak een abstinentie van 4 tot 6 weken vereist, voor gestart wordt met een antidepressivum. Indien abstinentie niet mogelijk is, doordat de verslaving in stand gehouden wordt door een depressie of angststoornis, wordt er in sommige gevallen wel al gestart met antidepressiva</w:t>
      </w:r>
      <w:r w:rsidRPr="00757B1F">
        <w:rPr>
          <w:rFonts w:cs="Calibri"/>
          <w:color w:val="000000"/>
          <w:szCs w:val="18"/>
        </w:rPr>
        <w:br/>
      </w:r>
      <w:r w:rsidRPr="00757B1F">
        <w:rPr>
          <w:rFonts w:cs="Calibri"/>
          <w:color w:val="000000"/>
          <w:szCs w:val="18"/>
        </w:rPr>
        <w:br/>
      </w:r>
      <w:r w:rsidRPr="00757B1F">
        <w:rPr>
          <w:rFonts w:cs="Calibri"/>
          <w:color w:val="000000"/>
          <w:szCs w:val="18"/>
        </w:rPr>
        <w:br/>
      </w:r>
      <w:r w:rsidRPr="00757B1F">
        <w:rPr>
          <w:rFonts w:cs="Calibri"/>
          <w:color w:val="000000"/>
          <w:szCs w:val="18"/>
          <w:u w:val="single"/>
        </w:rPr>
        <w:t>Controle op laboratoriumwaarden</w:t>
      </w:r>
    </w:p>
    <w:p w14:paraId="1D910C7A" w14:textId="77777777" w:rsidR="00757B1F" w:rsidRPr="00757B1F" w:rsidRDefault="00757B1F" w:rsidP="00764D1B">
      <w:pPr>
        <w:numPr>
          <w:ilvl w:val="0"/>
          <w:numId w:val="90"/>
        </w:numPr>
        <w:spacing w:before="100" w:beforeAutospacing="1" w:after="100" w:afterAutospacing="1"/>
        <w:rPr>
          <w:rFonts w:cs="Calibri"/>
          <w:color w:val="000000"/>
          <w:szCs w:val="18"/>
        </w:rPr>
      </w:pPr>
      <w:r w:rsidRPr="00757B1F">
        <w:rPr>
          <w:rFonts w:cs="Calibri"/>
          <w:color w:val="000000"/>
          <w:szCs w:val="18"/>
        </w:rPr>
        <w:t xml:space="preserve">bij gebruik van SSRI’s en mirtazapine in combinatie met diuretica is er kans op hyponatriëmie. Twee weken na de start van de combinatie en elke 6 maanden, dient het natrium gecontroleerd te worden. Doe dit ook indien zich een incurrente ziekte (diarree, braken) voordoet met een risico op elektrolytstoornissen. </w:t>
      </w:r>
    </w:p>
    <w:p w14:paraId="60986309" w14:textId="77777777" w:rsidR="00757B1F" w:rsidRPr="00757B1F" w:rsidRDefault="00757B1F" w:rsidP="00764D1B">
      <w:pPr>
        <w:numPr>
          <w:ilvl w:val="0"/>
          <w:numId w:val="90"/>
        </w:numPr>
        <w:spacing w:before="100" w:beforeAutospacing="1" w:after="100" w:afterAutospacing="1"/>
        <w:rPr>
          <w:rFonts w:cs="Calibri"/>
          <w:color w:val="000000"/>
          <w:szCs w:val="18"/>
        </w:rPr>
      </w:pPr>
      <w:r w:rsidRPr="00757B1F">
        <w:rPr>
          <w:rFonts w:cs="Calibri"/>
          <w:color w:val="000000"/>
          <w:szCs w:val="18"/>
        </w:rPr>
        <w:t xml:space="preserve">bij gebruik van TCA’s bij patiënten met hypertensie en bij ouderen dient de bloeddruk elke 3 maanden gecontroleerd te worden. Maak een ECG voorafgaand aan de start met een TCA bij patiënten met een verhoogde gevoeligheid voor cardiovasculaire bijwerkingen, polyfarmacie, belaste cardiale familieanamnes, en na 2 weken gebruik en substantiële ophogingen. </w:t>
      </w:r>
    </w:p>
    <w:p w14:paraId="511C2B62" w14:textId="77777777" w:rsidR="00757B1F" w:rsidRPr="00757B1F" w:rsidRDefault="00757B1F" w:rsidP="00764D1B">
      <w:pPr>
        <w:numPr>
          <w:ilvl w:val="0"/>
          <w:numId w:val="90"/>
        </w:numPr>
        <w:spacing w:before="100" w:beforeAutospacing="1" w:after="100" w:afterAutospacing="1"/>
        <w:rPr>
          <w:rFonts w:cs="Calibri"/>
          <w:color w:val="000000"/>
          <w:szCs w:val="18"/>
        </w:rPr>
      </w:pPr>
      <w:r w:rsidRPr="00757B1F">
        <w:rPr>
          <w:rFonts w:cs="Calibri"/>
          <w:color w:val="000000"/>
          <w:szCs w:val="18"/>
        </w:rPr>
        <w:lastRenderedPageBreak/>
        <w:t xml:space="preserve">bij gebruik van TCA’s bij patiënten die bekend zijn met hyperthyreoïdie dient regelmatig lab te worden bepaald in verband met een verhoogd risico op cardiovasculaire bijwerkingen bij hyperthyreoïdie. </w:t>
      </w:r>
    </w:p>
    <w:p w14:paraId="40B923A5" w14:textId="6BA7E3E2" w:rsidR="00757B1F" w:rsidRPr="00757B1F" w:rsidRDefault="00757B1F" w:rsidP="00764D1B">
      <w:pPr>
        <w:numPr>
          <w:ilvl w:val="0"/>
          <w:numId w:val="90"/>
        </w:numPr>
        <w:spacing w:before="100" w:beforeAutospacing="1" w:after="100" w:afterAutospacing="1"/>
        <w:rPr>
          <w:rFonts w:cs="Calibri"/>
          <w:color w:val="000000"/>
          <w:szCs w:val="18"/>
        </w:rPr>
      </w:pPr>
      <w:r w:rsidRPr="00757B1F">
        <w:rPr>
          <w:rFonts w:cs="Calibri"/>
          <w:color w:val="000000"/>
          <w:szCs w:val="18"/>
        </w:rPr>
        <w:t xml:space="preserve">Bij TCA’s dient de bloedspiegel bepaald te worden bij instellen (steeds na 3-5 keer de halfwaardetijd) en op indicatie. </w:t>
      </w:r>
      <w:r w:rsidRPr="00757B1F">
        <w:rPr>
          <w:rFonts w:cs="Calibri"/>
          <w:color w:val="000000"/>
          <w:szCs w:val="18"/>
        </w:rPr>
        <w:br/>
      </w:r>
      <w:r w:rsidRPr="00757B1F">
        <w:rPr>
          <w:rFonts w:cs="Calibri"/>
          <w:color w:val="000000"/>
          <w:szCs w:val="18"/>
        </w:rPr>
        <w:br/>
      </w:r>
      <w:r w:rsidRPr="00757B1F">
        <w:rPr>
          <w:rFonts w:cs="Calibri"/>
          <w:b/>
          <w:bCs/>
          <w:color w:val="000000"/>
          <w:szCs w:val="18"/>
        </w:rPr>
        <w:t>Bij somatische aspecten</w:t>
      </w:r>
    </w:p>
    <w:p w14:paraId="19995101" w14:textId="77777777" w:rsidR="00757B1F" w:rsidRPr="00757B1F" w:rsidRDefault="00757B1F" w:rsidP="00764D1B">
      <w:pPr>
        <w:numPr>
          <w:ilvl w:val="0"/>
          <w:numId w:val="90"/>
        </w:numPr>
        <w:spacing w:before="100" w:beforeAutospacing="1" w:after="100" w:afterAutospacing="1"/>
        <w:rPr>
          <w:rFonts w:cs="Calibri"/>
          <w:color w:val="000000"/>
          <w:szCs w:val="18"/>
        </w:rPr>
      </w:pPr>
      <w:r w:rsidRPr="00757B1F">
        <w:rPr>
          <w:rFonts w:cs="Calibri"/>
          <w:color w:val="000000"/>
          <w:szCs w:val="18"/>
        </w:rPr>
        <w:t>bij hypertensie liever geen bupropion of venlafaxine boven 150 mg</w:t>
      </w:r>
    </w:p>
    <w:p w14:paraId="29C54199" w14:textId="77777777" w:rsidR="00757B1F" w:rsidRPr="00757B1F" w:rsidRDefault="00757B1F" w:rsidP="00764D1B">
      <w:pPr>
        <w:numPr>
          <w:ilvl w:val="0"/>
          <w:numId w:val="90"/>
        </w:numPr>
        <w:spacing w:before="100" w:beforeAutospacing="1" w:after="100" w:afterAutospacing="1"/>
        <w:rPr>
          <w:rFonts w:cs="Calibri"/>
          <w:color w:val="000000"/>
          <w:szCs w:val="18"/>
        </w:rPr>
      </w:pPr>
      <w:r w:rsidRPr="00757B1F">
        <w:rPr>
          <w:rFonts w:cs="Calibri"/>
          <w:color w:val="000000"/>
          <w:szCs w:val="18"/>
        </w:rPr>
        <w:t>bij hypercholesterolemie liever geen venlafaxine</w:t>
      </w:r>
    </w:p>
    <w:p w14:paraId="0F7240D5" w14:textId="77777777" w:rsidR="00757B1F" w:rsidRPr="00757B1F" w:rsidRDefault="00757B1F" w:rsidP="00764D1B">
      <w:pPr>
        <w:numPr>
          <w:ilvl w:val="0"/>
          <w:numId w:val="90"/>
        </w:numPr>
        <w:spacing w:before="100" w:beforeAutospacing="1" w:after="100" w:afterAutospacing="1"/>
        <w:rPr>
          <w:rFonts w:cs="Calibri"/>
          <w:color w:val="000000"/>
          <w:szCs w:val="18"/>
        </w:rPr>
      </w:pPr>
      <w:r w:rsidRPr="00757B1F">
        <w:rPr>
          <w:rFonts w:cs="Calibri"/>
          <w:color w:val="000000"/>
          <w:szCs w:val="18"/>
        </w:rPr>
        <w:t>bij obstipatie liever geen TCA/bupropion of combineren met voorschrijven van laxantia</w:t>
      </w:r>
    </w:p>
    <w:p w14:paraId="2D2DF256" w14:textId="77777777" w:rsidR="00757B1F" w:rsidRPr="00757B1F" w:rsidRDefault="00757B1F" w:rsidP="00764D1B">
      <w:pPr>
        <w:numPr>
          <w:ilvl w:val="0"/>
          <w:numId w:val="90"/>
        </w:numPr>
        <w:spacing w:before="100" w:beforeAutospacing="1" w:after="100" w:afterAutospacing="1"/>
        <w:rPr>
          <w:rFonts w:cs="Calibri"/>
          <w:color w:val="000000"/>
          <w:szCs w:val="18"/>
        </w:rPr>
      </w:pPr>
      <w:r w:rsidRPr="00757B1F">
        <w:rPr>
          <w:rFonts w:cs="Calibri"/>
          <w:color w:val="000000"/>
          <w:szCs w:val="18"/>
        </w:rPr>
        <w:t>bij seksuele dysfunctie enige voorkeur voor (additie)  bupropion</w:t>
      </w:r>
    </w:p>
    <w:p w14:paraId="56B6A79B" w14:textId="3555CB53" w:rsidR="00757B1F" w:rsidRPr="00757B1F" w:rsidRDefault="00757B1F" w:rsidP="00764D1B">
      <w:pPr>
        <w:numPr>
          <w:ilvl w:val="0"/>
          <w:numId w:val="90"/>
        </w:numPr>
        <w:spacing w:before="100" w:beforeAutospacing="1" w:after="100" w:afterAutospacing="1"/>
        <w:contextualSpacing/>
        <w:rPr>
          <w:rFonts w:cs="Calibri"/>
          <w:color w:val="000000"/>
          <w:szCs w:val="18"/>
        </w:rPr>
      </w:pPr>
      <w:r w:rsidRPr="00757B1F">
        <w:rPr>
          <w:rFonts w:cs="Calibri"/>
          <w:color w:val="000000"/>
          <w:szCs w:val="18"/>
        </w:rPr>
        <w:t>bij adipositas en andere risicofactoren voor metabool syndroom liever geen TCA of mirtazapine. Dan enige voorkeur voor bupropion.</w:t>
      </w:r>
      <w:r w:rsidRPr="00757B1F">
        <w:rPr>
          <w:rFonts w:cs="Calibri"/>
          <w:color w:val="000000"/>
          <w:szCs w:val="18"/>
        </w:rPr>
        <w:br/>
      </w:r>
      <w:r w:rsidRPr="00757B1F">
        <w:rPr>
          <w:rFonts w:cs="Arial"/>
          <w:b/>
          <w:bCs/>
          <w:color w:val="000000"/>
          <w:szCs w:val="18"/>
        </w:rPr>
        <w:t> </w:t>
      </w:r>
      <w:r w:rsidRPr="00757B1F">
        <w:rPr>
          <w:rFonts w:cs="Calibri"/>
          <w:color w:val="000000"/>
          <w:szCs w:val="18"/>
        </w:rPr>
        <w:br/>
      </w:r>
      <w:r w:rsidRPr="00757B1F">
        <w:rPr>
          <w:rFonts w:cs="Calibri"/>
          <w:b/>
          <w:bCs/>
          <w:color w:val="000000"/>
          <w:szCs w:val="18"/>
        </w:rPr>
        <w:t>Starten antidepressivum</w:t>
      </w:r>
    </w:p>
    <w:p w14:paraId="3848C165" w14:textId="77777777" w:rsidR="00757B1F" w:rsidRPr="00757B1F" w:rsidRDefault="00757B1F" w:rsidP="00764D1B">
      <w:pPr>
        <w:numPr>
          <w:ilvl w:val="0"/>
          <w:numId w:val="91"/>
        </w:numPr>
        <w:spacing w:before="100" w:beforeAutospacing="1" w:after="100" w:afterAutospacing="1"/>
        <w:ind w:left="357" w:hanging="357"/>
        <w:contextualSpacing/>
        <w:rPr>
          <w:rFonts w:cs="Calibri"/>
          <w:color w:val="000000"/>
          <w:szCs w:val="18"/>
        </w:rPr>
      </w:pPr>
      <w:r w:rsidRPr="00757B1F">
        <w:rPr>
          <w:rFonts w:cs="Calibri"/>
          <w:color w:val="000000"/>
          <w:szCs w:val="18"/>
        </w:rPr>
        <w:t>zowel de voorschrijver van de medicatie als de apotheek geven uitleg over de dosering bij start, opbouw, mogelijk bijwerkingen en mogelijk verergering van de klachten de eerste weken</w:t>
      </w:r>
    </w:p>
    <w:p w14:paraId="5A302298" w14:textId="77777777" w:rsidR="00757B1F" w:rsidRPr="00757B1F" w:rsidRDefault="00757B1F" w:rsidP="00764D1B">
      <w:pPr>
        <w:numPr>
          <w:ilvl w:val="0"/>
          <w:numId w:val="91"/>
        </w:numPr>
        <w:spacing w:before="100" w:beforeAutospacing="1" w:after="100" w:afterAutospacing="1"/>
        <w:rPr>
          <w:rFonts w:cs="Calibri"/>
          <w:color w:val="000000"/>
          <w:szCs w:val="18"/>
        </w:rPr>
      </w:pPr>
      <w:r w:rsidRPr="00757B1F">
        <w:rPr>
          <w:rFonts w:cs="Calibri"/>
          <w:color w:val="000000"/>
          <w:szCs w:val="18"/>
        </w:rPr>
        <w:t>laag beginnen, geleidelijk ophogen in verband met een eventuele tijdelijke toename van de klachten en gevoeligheid voor bijwerkingen</w:t>
      </w:r>
    </w:p>
    <w:p w14:paraId="6592C23E" w14:textId="010DBB59" w:rsidR="00DA7BCC" w:rsidRDefault="00757B1F" w:rsidP="00DA7BCC">
      <w:pPr>
        <w:spacing w:line="276" w:lineRule="auto"/>
        <w:rPr>
          <w:rFonts w:cs="Calibri"/>
          <w:b/>
          <w:bCs/>
          <w:color w:val="000000"/>
          <w:szCs w:val="18"/>
          <w:shd w:val="clear" w:color="auto" w:fill="FFFFFF"/>
        </w:rPr>
      </w:pPr>
      <w:r w:rsidRPr="00757B1F">
        <w:rPr>
          <w:rFonts w:cs="Calibri"/>
          <w:color w:val="000000"/>
          <w:szCs w:val="18"/>
        </w:rPr>
        <w:t xml:space="preserve">bij toename van angst na starten: combineer gedurende maximaal 2 weken met een benzodiazepine) </w:t>
      </w:r>
      <w:r w:rsidRPr="00757B1F">
        <w:rPr>
          <w:rFonts w:cs="Calibri"/>
          <w:color w:val="000000"/>
          <w:szCs w:val="18"/>
        </w:rPr>
        <w:br/>
      </w:r>
      <w:r w:rsidRPr="00757B1F">
        <w:rPr>
          <w:rFonts w:cs="Arial"/>
          <w:b/>
          <w:bCs/>
          <w:color w:val="000000"/>
          <w:szCs w:val="18"/>
        </w:rPr>
        <w:t> </w:t>
      </w:r>
      <w:r w:rsidRPr="00757B1F">
        <w:rPr>
          <w:rFonts w:cs="Calibri"/>
          <w:color w:val="000000"/>
          <w:szCs w:val="18"/>
        </w:rPr>
        <w:br/>
      </w:r>
      <w:r w:rsidRPr="003C4D7E">
        <w:rPr>
          <w:rFonts w:cs="Calibri"/>
          <w:b/>
          <w:bCs/>
          <w:color w:val="000000"/>
          <w:sz w:val="20"/>
          <w:szCs w:val="20"/>
        </w:rPr>
        <w:t>Switchen en ophogen</w:t>
      </w:r>
      <w:r w:rsidRPr="00757B1F">
        <w:rPr>
          <w:rFonts w:cs="Calibri"/>
          <w:color w:val="000000"/>
          <w:szCs w:val="18"/>
        </w:rPr>
        <w:br/>
        <w:t>Bij behandeling van een depressie wordt aanbevolen om te switchen naar een ander middel indien er na maximaal 4 weken (op adequate dosering) nog geen enkele verbetering is op het middel. Bij angst treedt de verbetering van de klachten later op en wordt aangeraden 6 weken aan te houden. Indien er een partieel effect is kan ophogen van het middel overwogen worden.</w:t>
      </w:r>
      <w:r w:rsidRPr="00757B1F">
        <w:rPr>
          <w:rFonts w:cs="Calibri"/>
          <w:color w:val="000000"/>
          <w:szCs w:val="18"/>
        </w:rPr>
        <w:br/>
      </w:r>
      <w:r w:rsidRPr="00757B1F">
        <w:rPr>
          <w:rFonts w:cs="Calibri"/>
          <w:color w:val="000000"/>
          <w:szCs w:val="18"/>
        </w:rPr>
        <w:br/>
        <w:t>Bij bijwerkingen wordt geadviseerd te overleggen met de apotheker voor de keuze van een ander middel. Onderstaande link kan gebruikt worden om te bepalen hoe de patiënt kan wisselen van antidepressivum. Ook kan dit met de apotheker overlegd worden.</w:t>
      </w:r>
      <w:r w:rsidRPr="00757B1F">
        <w:rPr>
          <w:rFonts w:cs="Calibri"/>
          <w:color w:val="000000"/>
          <w:szCs w:val="18"/>
        </w:rPr>
        <w:br/>
      </w:r>
      <w:r w:rsidRPr="00757B1F">
        <w:rPr>
          <w:rFonts w:cs="Calibri"/>
          <w:color w:val="000000"/>
          <w:szCs w:val="18"/>
        </w:rPr>
        <w:lastRenderedPageBreak/>
        <w:br/>
      </w:r>
      <w:hyperlink r:id="rId43" w:history="1">
        <w:r w:rsidRPr="00757B1F">
          <w:rPr>
            <w:rStyle w:val="Hyperlink"/>
            <w:szCs w:val="18"/>
          </w:rPr>
          <w:t>http://wiki.psychiatrienet.nl/index.php/SwitchAntidepressants</w:t>
        </w:r>
      </w:hyperlink>
      <w:r w:rsidRPr="00757B1F">
        <w:rPr>
          <w:rFonts w:cs="Calibri"/>
          <w:color w:val="000000"/>
          <w:szCs w:val="18"/>
        </w:rPr>
        <w:br/>
      </w:r>
      <w:r w:rsidRPr="00757B1F">
        <w:rPr>
          <w:rFonts w:cs="Calibri"/>
          <w:color w:val="000000"/>
          <w:szCs w:val="18"/>
        </w:rPr>
        <w:br/>
      </w:r>
      <w:r w:rsidRPr="003C4D7E">
        <w:rPr>
          <w:rFonts w:cs="Calibri"/>
          <w:b/>
          <w:bCs/>
          <w:color w:val="000000"/>
          <w:sz w:val="20"/>
          <w:szCs w:val="20"/>
        </w:rPr>
        <w:t>Duur behandeling met antidepressivum</w:t>
      </w:r>
      <w:r w:rsidRPr="00DA7BCC">
        <w:rPr>
          <w:rFonts w:cs="Calibri"/>
          <w:color w:val="000000"/>
          <w:szCs w:val="18"/>
        </w:rPr>
        <w:br/>
      </w:r>
      <w:r w:rsidRPr="00DA7BCC">
        <w:rPr>
          <w:rFonts w:cs="Calibri"/>
          <w:color w:val="000000"/>
          <w:szCs w:val="18"/>
          <w:shd w:val="clear" w:color="auto" w:fill="FFFFFF"/>
        </w:rPr>
        <w:t>Over de behandelduur is geen consensus in de richtlijnen. In het zorgprogramma adviseren we de behandeling met antidepressiva van een eerste episode van een depressie of angststoornis bij een goede respons bij voorkeur 6 tot 12 maanden voort te zetten vanaf het dat de klachten in remissie zijn. Bij patiënten die gevoelig zijn voor depressieve klachten in de winterperiode wordt bij voorkeur niet afgebouwd vlak voor en tijdens de winter. Bij een recidief wordt de behandeling 1 tot 2 jaar voortgezet en in overleg met patiënt langer. Bij een tweede recidief wordt doorgaans 2-5 jaar doorbehandeld en soms levenslang.</w:t>
      </w:r>
      <w:r w:rsidRPr="00DA7BCC">
        <w:rPr>
          <w:rFonts w:cs="Calibri"/>
          <w:color w:val="000000"/>
          <w:szCs w:val="18"/>
        </w:rPr>
        <w:br/>
      </w:r>
      <w:r w:rsidRPr="00DA7BCC">
        <w:rPr>
          <w:rFonts w:cs="Calibri"/>
          <w:color w:val="000000"/>
          <w:szCs w:val="18"/>
        </w:rPr>
        <w:br/>
      </w:r>
      <w:r w:rsidRPr="00DA7BCC">
        <w:rPr>
          <w:rFonts w:cs="Calibri"/>
          <w:b/>
          <w:bCs/>
          <w:color w:val="000000"/>
          <w:szCs w:val="18"/>
        </w:rPr>
        <w:t> </w:t>
      </w:r>
      <w:r w:rsidRPr="00DA7BCC">
        <w:rPr>
          <w:rFonts w:cs="Calibri"/>
          <w:color w:val="000000"/>
          <w:szCs w:val="18"/>
        </w:rPr>
        <w:br/>
      </w:r>
      <w:r w:rsidRPr="00DA7BCC">
        <w:rPr>
          <w:rFonts w:cs="Calibri"/>
          <w:color w:val="000000"/>
          <w:szCs w:val="18"/>
        </w:rPr>
        <w:br/>
      </w:r>
      <w:r w:rsidRPr="003C4D7E">
        <w:rPr>
          <w:rFonts w:cs="Calibri"/>
          <w:b/>
          <w:bCs/>
          <w:color w:val="000000"/>
          <w:sz w:val="20"/>
          <w:szCs w:val="20"/>
          <w:shd w:val="clear" w:color="auto" w:fill="FFFFFF"/>
        </w:rPr>
        <w:t>Afbouwen</w:t>
      </w:r>
    </w:p>
    <w:p w14:paraId="100BEEDC" w14:textId="3BE96884" w:rsidR="00757B1F" w:rsidRPr="00DA7BCC" w:rsidRDefault="00757B1F" w:rsidP="00764D1B">
      <w:pPr>
        <w:pStyle w:val="Lijstalinea"/>
        <w:numPr>
          <w:ilvl w:val="0"/>
          <w:numId w:val="96"/>
        </w:numPr>
        <w:spacing w:line="276" w:lineRule="auto"/>
        <w:rPr>
          <w:rFonts w:cs="Calibri"/>
          <w:color w:val="000000"/>
          <w:szCs w:val="18"/>
          <w:highlight w:val="yellow"/>
        </w:rPr>
      </w:pPr>
      <w:r w:rsidRPr="00DA7BCC">
        <w:rPr>
          <w:rFonts w:cs="Calibri"/>
          <w:color w:val="000000"/>
          <w:szCs w:val="18"/>
          <w:highlight w:val="yellow"/>
        </w:rPr>
        <w:t>Het Engelse acroniem FINISH is een geheugensteun voor de belangrijkste symptomen: flu-like symptoms, insomnia, nausea, imbalance, sensory disturbances en hyperarousal. De verschijnselen treden meestal binnen enkele dagen na het stoppen met een antidepressivum of (minder vaak) na het verlagen van de dosis op.</w:t>
      </w:r>
    </w:p>
    <w:p w14:paraId="22F6F220" w14:textId="77777777" w:rsidR="00DA7BCC" w:rsidRDefault="00757B1F" w:rsidP="00764D1B">
      <w:pPr>
        <w:pStyle w:val="Lijstalinea"/>
        <w:numPr>
          <w:ilvl w:val="0"/>
          <w:numId w:val="96"/>
        </w:numPr>
        <w:spacing w:line="276" w:lineRule="auto"/>
        <w:rPr>
          <w:rFonts w:cs="Calibri"/>
          <w:color w:val="000000"/>
          <w:szCs w:val="18"/>
          <w:highlight w:val="yellow"/>
        </w:rPr>
      </w:pPr>
      <w:r w:rsidRPr="00DA7BCC">
        <w:rPr>
          <w:rFonts w:cs="Calibri"/>
          <w:color w:val="000000"/>
          <w:szCs w:val="18"/>
          <w:highlight w:val="yellow"/>
        </w:rPr>
        <w:t>Het risico op het optreden van onttrekkingsverschijnselen neemt bij SSRI’s toe als:</w:t>
      </w:r>
      <w:r w:rsidR="00DA7BCC" w:rsidRPr="00DA7BCC">
        <w:rPr>
          <w:rFonts w:cs="Calibri"/>
          <w:color w:val="000000"/>
          <w:szCs w:val="18"/>
          <w:highlight w:val="yellow"/>
        </w:rPr>
        <w:t xml:space="preserve"> </w:t>
      </w:r>
    </w:p>
    <w:p w14:paraId="2D514C19" w14:textId="77777777" w:rsidR="00DA7BCC" w:rsidRDefault="00757B1F" w:rsidP="00764D1B">
      <w:pPr>
        <w:pStyle w:val="Lijstalinea"/>
        <w:numPr>
          <w:ilvl w:val="1"/>
          <w:numId w:val="96"/>
        </w:numPr>
        <w:spacing w:line="276" w:lineRule="auto"/>
        <w:rPr>
          <w:rFonts w:cs="Calibri"/>
          <w:color w:val="000000"/>
          <w:szCs w:val="18"/>
          <w:highlight w:val="yellow"/>
        </w:rPr>
      </w:pPr>
      <w:r w:rsidRPr="00DA7BCC">
        <w:rPr>
          <w:rFonts w:cs="Calibri"/>
          <w:color w:val="000000"/>
          <w:szCs w:val="18"/>
          <w:highlight w:val="yellow"/>
        </w:rPr>
        <w:t>tijdens de behandeling hogere doseringen nodig waren voor een therapeutisch effect;</w:t>
      </w:r>
    </w:p>
    <w:p w14:paraId="71883703" w14:textId="77777777" w:rsidR="00DA7BCC" w:rsidRDefault="00757B1F" w:rsidP="00764D1B">
      <w:pPr>
        <w:pStyle w:val="Lijstalinea"/>
        <w:numPr>
          <w:ilvl w:val="1"/>
          <w:numId w:val="96"/>
        </w:numPr>
        <w:spacing w:line="276" w:lineRule="auto"/>
        <w:rPr>
          <w:rFonts w:cs="Calibri"/>
          <w:color w:val="000000"/>
          <w:szCs w:val="18"/>
          <w:highlight w:val="yellow"/>
        </w:rPr>
      </w:pPr>
      <w:r w:rsidRPr="00DA7BCC">
        <w:rPr>
          <w:rFonts w:cs="Calibri"/>
          <w:color w:val="000000"/>
          <w:szCs w:val="18"/>
          <w:highlight w:val="yellow"/>
        </w:rPr>
        <w:t>onttrekkingsverschijnselen werden ervaren bij een gemiste dosis/therapie-ontrouw/drug holiday;</w:t>
      </w:r>
      <w:r w:rsidR="00DA7BCC">
        <w:rPr>
          <w:rFonts w:cs="Calibri"/>
          <w:color w:val="000000"/>
          <w:szCs w:val="18"/>
          <w:highlight w:val="yellow"/>
        </w:rPr>
        <w:t xml:space="preserve"> </w:t>
      </w:r>
    </w:p>
    <w:p w14:paraId="172B5F97" w14:textId="790FE319" w:rsidR="00757B1F" w:rsidRPr="00DA7BCC" w:rsidRDefault="00757B1F" w:rsidP="00764D1B">
      <w:pPr>
        <w:pStyle w:val="Lijstalinea"/>
        <w:numPr>
          <w:ilvl w:val="1"/>
          <w:numId w:val="96"/>
        </w:numPr>
        <w:spacing w:line="276" w:lineRule="auto"/>
        <w:rPr>
          <w:rFonts w:cs="Calibri"/>
          <w:color w:val="000000"/>
          <w:szCs w:val="18"/>
          <w:highlight w:val="yellow"/>
        </w:rPr>
      </w:pPr>
      <w:r w:rsidRPr="00DA7BCC">
        <w:rPr>
          <w:rFonts w:cs="Calibri"/>
          <w:color w:val="000000"/>
          <w:szCs w:val="18"/>
          <w:highlight w:val="yellow"/>
        </w:rPr>
        <w:t>eerdere stoppogingen zijn mislukt.</w:t>
      </w:r>
    </w:p>
    <w:p w14:paraId="75FEEABC" w14:textId="77777777" w:rsidR="00757B1F" w:rsidRPr="00757B1F" w:rsidRDefault="00757B1F" w:rsidP="00757B1F">
      <w:pPr>
        <w:spacing w:line="276" w:lineRule="auto"/>
        <w:rPr>
          <w:rFonts w:cs="Calibri"/>
          <w:color w:val="000000"/>
          <w:szCs w:val="18"/>
          <w:highlight w:val="yellow"/>
        </w:rPr>
      </w:pPr>
    </w:p>
    <w:p w14:paraId="4F80280E" w14:textId="77777777" w:rsidR="00757B1F" w:rsidRPr="00DA7BCC" w:rsidRDefault="00757B1F" w:rsidP="00757B1F">
      <w:pPr>
        <w:spacing w:line="276" w:lineRule="auto"/>
        <w:rPr>
          <w:rFonts w:cs="Calibri"/>
          <w:color w:val="000000"/>
          <w:szCs w:val="18"/>
          <w:highlight w:val="yellow"/>
          <w:u w:val="single"/>
        </w:rPr>
      </w:pPr>
      <w:r w:rsidRPr="00DA7BCC">
        <w:rPr>
          <w:rFonts w:cs="Calibri"/>
          <w:color w:val="000000"/>
          <w:szCs w:val="18"/>
          <w:highlight w:val="yellow"/>
          <w:u w:val="single"/>
        </w:rPr>
        <w:t>Adviezen</w:t>
      </w:r>
    </w:p>
    <w:p w14:paraId="028D815F" w14:textId="5502D5E8" w:rsidR="00757B1F" w:rsidRPr="00DA7BCC" w:rsidRDefault="00757B1F" w:rsidP="00764D1B">
      <w:pPr>
        <w:pStyle w:val="Lijstalinea"/>
        <w:numPr>
          <w:ilvl w:val="0"/>
          <w:numId w:val="95"/>
        </w:numPr>
        <w:spacing w:line="276" w:lineRule="auto"/>
        <w:rPr>
          <w:rFonts w:cs="Calibri"/>
          <w:color w:val="000000"/>
          <w:szCs w:val="18"/>
          <w:highlight w:val="yellow"/>
        </w:rPr>
      </w:pPr>
      <w:r w:rsidRPr="00DA7BCC">
        <w:rPr>
          <w:rFonts w:cs="Calibri"/>
          <w:color w:val="000000"/>
          <w:szCs w:val="18"/>
          <w:highlight w:val="yellow"/>
        </w:rPr>
        <w:t>Geef altijd uitleg over mogelijke onttrekkingsverschijnselen.</w:t>
      </w:r>
    </w:p>
    <w:p w14:paraId="09A8DCA7" w14:textId="5A062A87" w:rsidR="00757B1F" w:rsidRPr="00DA7BCC" w:rsidRDefault="00757B1F" w:rsidP="00764D1B">
      <w:pPr>
        <w:pStyle w:val="Lijstalinea"/>
        <w:numPr>
          <w:ilvl w:val="0"/>
          <w:numId w:val="95"/>
        </w:numPr>
        <w:spacing w:line="276" w:lineRule="auto"/>
        <w:rPr>
          <w:rFonts w:cs="Calibri"/>
          <w:color w:val="000000"/>
          <w:szCs w:val="18"/>
          <w:highlight w:val="yellow"/>
        </w:rPr>
      </w:pPr>
      <w:r w:rsidRPr="00DA7BCC">
        <w:rPr>
          <w:rFonts w:cs="Calibri"/>
          <w:color w:val="000000"/>
          <w:szCs w:val="18"/>
          <w:highlight w:val="yellow"/>
        </w:rPr>
        <w:t>Maak samen met de patiënt afspraken over het tempo en de doseringsstappen bij afbouwen.</w:t>
      </w:r>
    </w:p>
    <w:p w14:paraId="2E259C8F" w14:textId="65D63B7E" w:rsidR="00757B1F" w:rsidRPr="00DA7BCC" w:rsidRDefault="00757B1F" w:rsidP="00764D1B">
      <w:pPr>
        <w:pStyle w:val="Lijstalinea"/>
        <w:numPr>
          <w:ilvl w:val="0"/>
          <w:numId w:val="95"/>
        </w:numPr>
        <w:spacing w:line="276" w:lineRule="auto"/>
        <w:rPr>
          <w:rFonts w:cs="Calibri"/>
          <w:color w:val="000000"/>
          <w:szCs w:val="18"/>
          <w:highlight w:val="yellow"/>
        </w:rPr>
      </w:pPr>
      <w:r w:rsidRPr="00DA7BCC">
        <w:rPr>
          <w:rFonts w:cs="Calibri"/>
          <w:color w:val="000000"/>
          <w:szCs w:val="18"/>
          <w:highlight w:val="yellow"/>
        </w:rPr>
        <w:t>Maak afspraken over beschikbaarheid voor tussentijds contact.</w:t>
      </w:r>
    </w:p>
    <w:p w14:paraId="73F3D2A8" w14:textId="77777777" w:rsidR="00757B1F" w:rsidRPr="00757B1F" w:rsidRDefault="00757B1F" w:rsidP="00757B1F">
      <w:pPr>
        <w:spacing w:line="276" w:lineRule="auto"/>
        <w:rPr>
          <w:rFonts w:cs="Calibri"/>
          <w:color w:val="000000"/>
          <w:szCs w:val="18"/>
          <w:highlight w:val="yellow"/>
        </w:rPr>
      </w:pPr>
    </w:p>
    <w:p w14:paraId="44BD54D3" w14:textId="77777777" w:rsidR="00757B1F" w:rsidRDefault="00757B1F" w:rsidP="00757B1F">
      <w:pPr>
        <w:spacing w:line="276" w:lineRule="auto"/>
        <w:rPr>
          <w:rFonts w:cs="Calibri"/>
          <w:color w:val="000000"/>
          <w:szCs w:val="18"/>
        </w:rPr>
      </w:pPr>
      <w:r w:rsidRPr="00757B1F">
        <w:rPr>
          <w:rFonts w:cs="Calibri"/>
          <w:color w:val="000000"/>
          <w:szCs w:val="18"/>
          <w:highlight w:val="yellow"/>
        </w:rPr>
        <w:lastRenderedPageBreak/>
        <w:t>Tempo en doseringsstappen; zie NHG standaard Depressie</w:t>
      </w:r>
    </w:p>
    <w:p w14:paraId="43A0E909" w14:textId="25A6F2CF" w:rsidR="00757B1F" w:rsidRDefault="00757B1F" w:rsidP="00757B1F">
      <w:pPr>
        <w:spacing w:line="276" w:lineRule="auto"/>
        <w:rPr>
          <w:rFonts w:ascii="Arial" w:hAnsi="Arial" w:cs="Arial"/>
        </w:rPr>
      </w:pPr>
      <w:r w:rsidRPr="00757B1F">
        <w:rPr>
          <w:rFonts w:cs="Calibri"/>
          <w:color w:val="000000"/>
          <w:szCs w:val="18"/>
        </w:rPr>
        <w:br/>
      </w:r>
      <w:r w:rsidRPr="00757B1F">
        <w:rPr>
          <w:rFonts w:cs="Calibri"/>
          <w:color w:val="000000"/>
          <w:szCs w:val="18"/>
          <w:shd w:val="clear" w:color="auto" w:fill="FFFFFF"/>
        </w:rPr>
        <w:t xml:space="preserve">Adviseer het antidepressivum geleidelijk te stoppen door om de twee weken de dosis te halveren, onder controle van de klachten. In de praktijk blijkt het vaak wenselijk om nog langzamer af te bouwen (over een periode van maanden), zeker bij de middelen paroxetine en venlafaxine. </w:t>
      </w:r>
      <w:r w:rsidRPr="00757B1F">
        <w:rPr>
          <w:rFonts w:cs="Calibri"/>
          <w:color w:val="000000"/>
          <w:szCs w:val="18"/>
        </w:rPr>
        <w:t xml:space="preserve">Beide geven veel klachten bij afbouwen, waardoor dit erg langzaam moet gebeuren. Tevens geeft het vergeten van 1 tablet vaak al onttrekkingsverschijnselen. </w:t>
      </w:r>
      <w:r w:rsidRPr="00757B1F">
        <w:rPr>
          <w:rFonts w:cs="Calibri"/>
          <w:color w:val="000000"/>
          <w:szCs w:val="18"/>
          <w:shd w:val="clear" w:color="auto" w:fill="FFFFFF"/>
        </w:rPr>
        <w:t xml:space="preserve">Overleg eventueel met de apotheker voor een afbouwschema/ taperingstrips. </w:t>
      </w:r>
      <w:r w:rsidRPr="00757B1F">
        <w:rPr>
          <w:rFonts w:cs="Arial"/>
          <w:szCs w:val="18"/>
          <w:shd w:val="clear" w:color="auto" w:fill="FFFFFF"/>
        </w:rPr>
        <w:t>Meer informatie en afbouwschema’s zie: mulidisciplinaire do</w:t>
      </w:r>
      <w:r>
        <w:rPr>
          <w:rFonts w:cs="Arial"/>
          <w:szCs w:val="18"/>
          <w:shd w:val="clear" w:color="auto" w:fill="FFFFFF"/>
        </w:rPr>
        <w:t xml:space="preserve">cument afbouw SSRI’s en SNRI’s. </w:t>
      </w:r>
      <w:r w:rsidRPr="00757B1F">
        <w:rPr>
          <w:rFonts w:cs="Arial"/>
          <w:szCs w:val="18"/>
          <w:shd w:val="clear" w:color="auto" w:fill="FFFFFF"/>
        </w:rPr>
        <w:t>Link:</w:t>
      </w:r>
      <w:hyperlink r:id="rId44" w:history="1">
        <w:r w:rsidRPr="00757B1F">
          <w:rPr>
            <w:rStyle w:val="Hyperlink"/>
            <w:szCs w:val="18"/>
          </w:rPr>
          <w:t>https://www.nhg.org/sites/default/files/content/nhg_org/uploads/201809_multidisciplinair_document_afbouwen_ssris_en_snris.pdf</w:t>
        </w:r>
      </w:hyperlink>
      <w:r w:rsidR="00B401A3">
        <w:rPr>
          <w:rFonts w:cs="Calibri"/>
          <w:color w:val="000000"/>
          <w:szCs w:val="18"/>
        </w:rPr>
        <w:br/>
      </w:r>
      <w:r w:rsidRPr="00757B1F">
        <w:rPr>
          <w:rFonts w:cs="Arial"/>
          <w:color w:val="000000"/>
          <w:szCs w:val="18"/>
        </w:rPr>
        <w:t> </w:t>
      </w:r>
    </w:p>
    <w:tbl>
      <w:tblPr>
        <w:tblStyle w:val="Tabelraster"/>
        <w:tblW w:w="0" w:type="auto"/>
        <w:tblLook w:val="04A0" w:firstRow="1" w:lastRow="0" w:firstColumn="1" w:lastColumn="0" w:noHBand="0" w:noVBand="1"/>
      </w:tblPr>
      <w:tblGrid>
        <w:gridCol w:w="9061"/>
      </w:tblGrid>
      <w:tr w:rsidR="00757B1F" w:rsidRPr="004416BA" w14:paraId="4950D2E9" w14:textId="77777777" w:rsidTr="00757B1F">
        <w:tc>
          <w:tcPr>
            <w:tcW w:w="9211" w:type="dxa"/>
            <w:shd w:val="clear" w:color="auto" w:fill="FFFF00"/>
          </w:tcPr>
          <w:p w14:paraId="0F18E689" w14:textId="77777777" w:rsidR="00757B1F" w:rsidRPr="004416BA" w:rsidRDefault="00757B1F" w:rsidP="00757B1F">
            <w:pPr>
              <w:spacing w:line="276" w:lineRule="auto"/>
              <w:rPr>
                <w:rFonts w:cs="Arial"/>
              </w:rPr>
            </w:pPr>
            <w:r w:rsidRPr="004416BA">
              <w:rPr>
                <w:rFonts w:cs="Arial"/>
              </w:rPr>
              <w:t>Maak met het samenwerkingsverband afspraken over een evaluatie van het antidepressiva gebruik en de eventuele wenselijkheid van het afbouwen hiervan.</w:t>
            </w:r>
          </w:p>
        </w:tc>
      </w:tr>
    </w:tbl>
    <w:p w14:paraId="69CCEC27" w14:textId="733A414F" w:rsidR="00DA7BCC" w:rsidRDefault="00757B1F" w:rsidP="00757B1F">
      <w:pPr>
        <w:spacing w:line="276" w:lineRule="auto"/>
        <w:rPr>
          <w:rFonts w:cs="Calibri"/>
          <w:b/>
          <w:bCs/>
          <w:color w:val="000000"/>
          <w:szCs w:val="18"/>
        </w:rPr>
      </w:pPr>
      <w:r w:rsidRPr="00757B1F">
        <w:rPr>
          <w:rFonts w:cs="Calibri"/>
          <w:color w:val="000000"/>
          <w:szCs w:val="18"/>
        </w:rPr>
        <w:br/>
      </w:r>
      <w:r w:rsidRPr="003C4D7E">
        <w:rPr>
          <w:rFonts w:cs="Calibri"/>
          <w:b/>
          <w:bCs/>
          <w:color w:val="000000"/>
          <w:sz w:val="20"/>
          <w:szCs w:val="20"/>
        </w:rPr>
        <w:t>Rijvaardigheid</w:t>
      </w:r>
      <w:r w:rsidRPr="00757B1F">
        <w:rPr>
          <w:rFonts w:cs="Calibri"/>
          <w:color w:val="000000"/>
          <w:szCs w:val="18"/>
        </w:rPr>
        <w:br/>
      </w:r>
      <w:r w:rsidRPr="00757B1F">
        <w:rPr>
          <w:rFonts w:cs="Calibri"/>
          <w:color w:val="000000"/>
          <w:szCs w:val="18"/>
          <w:shd w:val="clear" w:color="auto" w:fill="FFFFFF"/>
        </w:rPr>
        <w:t>Antidepressiva en benzodiazepines hebben invloed op de rijvaardigheid. De voorschrijvend arts en de apotheker geven rijadviezen (conform de “G-standaard”). Het is wenselijk de afspraken over wie welk advies geeft goed vast te leggen.</w:t>
      </w:r>
      <w:r w:rsidRPr="00757B1F">
        <w:rPr>
          <w:rFonts w:cs="Calibri"/>
          <w:color w:val="000000"/>
          <w:szCs w:val="18"/>
        </w:rPr>
        <w:br/>
      </w:r>
      <w:r w:rsidRPr="00757B1F">
        <w:rPr>
          <w:rFonts w:cs="Calibri"/>
          <w:color w:val="000000"/>
          <w:szCs w:val="18"/>
        </w:rPr>
        <w:br/>
      </w:r>
      <w:r w:rsidRPr="00757B1F">
        <w:rPr>
          <w:rFonts w:eastAsia="Verdana" w:cs="Verdana"/>
          <w:color w:val="000000"/>
          <w:szCs w:val="18"/>
          <w:shd w:val="clear" w:color="auto" w:fill="FFFFFF"/>
        </w:rPr>
        <w:t xml:space="preserve">Ook de depressie op zich kan reden zijn voor rijontzegging door het </w:t>
      </w:r>
      <w:hyperlink r:id="rId45" w:history="1">
        <w:r w:rsidRPr="00757B1F">
          <w:rPr>
            <w:rStyle w:val="Hyperlink"/>
            <w:rFonts w:eastAsia="Verdana" w:cs="Verdana"/>
            <w:szCs w:val="18"/>
            <w:shd w:val="clear" w:color="auto" w:fill="FFFFFF"/>
          </w:rPr>
          <w:t>CBR</w:t>
        </w:r>
      </w:hyperlink>
      <w:r w:rsidRPr="00757B1F">
        <w:rPr>
          <w:rFonts w:eastAsia="Verdana" w:cs="Verdana"/>
          <w:color w:val="000000"/>
          <w:szCs w:val="18"/>
          <w:shd w:val="clear" w:color="auto" w:fill="FFFFFF"/>
        </w:rPr>
        <w:t xml:space="preserve">. De huisarts of psychiater wijst de patiënt op de regels voor beoordeling van rijgeschiktheid. Het CBR maakt de afweging of een verklaring van rijgeschiktheid wordt afgegeven. </w:t>
      </w:r>
      <w:r w:rsidRPr="00757B1F">
        <w:rPr>
          <w:rFonts w:cs="Calibri"/>
          <w:color w:val="000000"/>
          <w:szCs w:val="18"/>
        </w:rPr>
        <w:br/>
      </w:r>
      <w:r w:rsidRPr="00757B1F">
        <w:rPr>
          <w:rFonts w:cs="Calibri"/>
          <w:color w:val="000000"/>
          <w:szCs w:val="18"/>
        </w:rPr>
        <w:br/>
      </w:r>
      <w:r w:rsidRPr="00757B1F">
        <w:rPr>
          <w:rFonts w:eastAsia="Verdana" w:cs="Verdana"/>
          <w:color w:val="000000"/>
          <w:szCs w:val="18"/>
        </w:rPr>
        <w:t xml:space="preserve">Kijk op </w:t>
      </w:r>
      <w:hyperlink r:id="rId46" w:history="1">
        <w:r w:rsidRPr="00757B1F">
          <w:rPr>
            <w:rStyle w:val="Hyperlink"/>
            <w:rFonts w:eastAsia="Verdana" w:cs="Verdana"/>
            <w:szCs w:val="18"/>
          </w:rPr>
          <w:t>www.rijveiligmetmedicijnen.nl</w:t>
        </w:r>
      </w:hyperlink>
      <w:r w:rsidRPr="00757B1F">
        <w:rPr>
          <w:rFonts w:eastAsia="Verdana" w:cs="Verdana"/>
          <w:color w:val="000000"/>
          <w:szCs w:val="18"/>
        </w:rPr>
        <w:t xml:space="preserve"> voor het advies of vraag advies aan de apotheker. </w:t>
      </w:r>
      <w:r w:rsidRPr="00757B1F">
        <w:rPr>
          <w:rFonts w:cs="Calibri"/>
          <w:color w:val="000000"/>
          <w:szCs w:val="18"/>
        </w:rPr>
        <w:br/>
      </w:r>
      <w:r w:rsidRPr="00757B1F">
        <w:rPr>
          <w:rFonts w:cs="Arial"/>
          <w:b/>
          <w:bCs/>
          <w:color w:val="000000"/>
          <w:szCs w:val="18"/>
        </w:rPr>
        <w:t> </w:t>
      </w:r>
      <w:r w:rsidRPr="00757B1F">
        <w:rPr>
          <w:rFonts w:cs="Calibri"/>
          <w:color w:val="000000"/>
          <w:szCs w:val="18"/>
        </w:rPr>
        <w:br/>
      </w:r>
      <w:r w:rsidRPr="00757B1F">
        <w:rPr>
          <w:rFonts w:cs="Calibri"/>
          <w:color w:val="000000"/>
          <w:szCs w:val="18"/>
        </w:rPr>
        <w:br/>
      </w:r>
    </w:p>
    <w:p w14:paraId="2A0B75E1" w14:textId="77777777" w:rsidR="00DA7BCC" w:rsidRDefault="00DA7BCC">
      <w:pPr>
        <w:rPr>
          <w:rFonts w:cs="Calibri"/>
          <w:b/>
          <w:bCs/>
          <w:color w:val="000000"/>
          <w:szCs w:val="18"/>
        </w:rPr>
      </w:pPr>
      <w:r>
        <w:rPr>
          <w:rFonts w:cs="Calibri"/>
          <w:b/>
          <w:bCs/>
          <w:color w:val="000000"/>
          <w:szCs w:val="18"/>
        </w:rPr>
        <w:br w:type="page"/>
      </w:r>
    </w:p>
    <w:p w14:paraId="7C320D6C" w14:textId="7F834589" w:rsidR="00757B1F" w:rsidRPr="00757B1F" w:rsidRDefault="00757B1F" w:rsidP="00DA7BCC">
      <w:pPr>
        <w:spacing w:line="276" w:lineRule="auto"/>
        <w:contextualSpacing/>
        <w:rPr>
          <w:rFonts w:cs="Arial"/>
          <w:szCs w:val="18"/>
        </w:rPr>
      </w:pPr>
      <w:r w:rsidRPr="003C4D7E">
        <w:rPr>
          <w:rFonts w:cs="Calibri"/>
          <w:b/>
          <w:bCs/>
          <w:color w:val="000000"/>
          <w:sz w:val="20"/>
          <w:szCs w:val="20"/>
        </w:rPr>
        <w:lastRenderedPageBreak/>
        <w:t>Specifieke middelen</w:t>
      </w:r>
      <w:r w:rsidRPr="00757B1F">
        <w:rPr>
          <w:rFonts w:cs="Calibri"/>
          <w:color w:val="000000"/>
          <w:szCs w:val="18"/>
        </w:rPr>
        <w:br/>
      </w:r>
      <w:r w:rsidRPr="00757B1F">
        <w:rPr>
          <w:rFonts w:cs="Calibri"/>
          <w:color w:val="000000"/>
          <w:szCs w:val="18"/>
          <w:u w:val="single"/>
        </w:rPr>
        <w:t>SSRI’s</w:t>
      </w:r>
    </w:p>
    <w:p w14:paraId="2739E3CB" w14:textId="77777777" w:rsidR="00757B1F" w:rsidRPr="00757B1F" w:rsidRDefault="00757B1F" w:rsidP="00764D1B">
      <w:pPr>
        <w:numPr>
          <w:ilvl w:val="0"/>
          <w:numId w:val="92"/>
        </w:numPr>
        <w:spacing w:before="100" w:beforeAutospacing="1" w:after="100" w:afterAutospacing="1"/>
        <w:contextualSpacing/>
        <w:rPr>
          <w:rFonts w:cs="Calibri"/>
          <w:color w:val="000000"/>
          <w:szCs w:val="18"/>
        </w:rPr>
      </w:pPr>
      <w:r w:rsidRPr="00757B1F">
        <w:rPr>
          <w:rFonts w:cs="Calibri"/>
          <w:color w:val="000000"/>
          <w:szCs w:val="18"/>
        </w:rPr>
        <w:t>start bij een depressie bij voorkeur met 10 mg citalopram of sertraline 25 mg de eerste 5 dagen en verdubbel dan naar de standaarddosering</w:t>
      </w:r>
    </w:p>
    <w:p w14:paraId="72E4AA73" w14:textId="77777777" w:rsidR="00757B1F" w:rsidRPr="00757B1F" w:rsidRDefault="00757B1F" w:rsidP="00764D1B">
      <w:pPr>
        <w:numPr>
          <w:ilvl w:val="0"/>
          <w:numId w:val="92"/>
        </w:numPr>
        <w:spacing w:before="100" w:beforeAutospacing="1" w:after="100" w:afterAutospacing="1"/>
        <w:rPr>
          <w:rFonts w:cs="Calibri"/>
          <w:color w:val="000000"/>
          <w:szCs w:val="18"/>
        </w:rPr>
      </w:pPr>
      <w:r w:rsidRPr="00757B1F">
        <w:rPr>
          <w:rFonts w:cs="Calibri"/>
          <w:color w:val="000000"/>
          <w:szCs w:val="18"/>
        </w:rPr>
        <w:t>bij ernstige angst is het ook een optie om met citalopramdruppels te starten en hiermee nog langzamer op te bouwen.</w:t>
      </w:r>
    </w:p>
    <w:p w14:paraId="496BF776" w14:textId="77777777" w:rsidR="00757B1F" w:rsidRPr="00757B1F" w:rsidRDefault="00757B1F" w:rsidP="00764D1B">
      <w:pPr>
        <w:numPr>
          <w:ilvl w:val="0"/>
          <w:numId w:val="92"/>
        </w:numPr>
        <w:spacing w:before="100" w:beforeAutospacing="1" w:after="100" w:afterAutospacing="1"/>
        <w:rPr>
          <w:rFonts w:cs="Calibri"/>
          <w:color w:val="000000"/>
          <w:szCs w:val="18"/>
        </w:rPr>
      </w:pPr>
      <w:r w:rsidRPr="00757B1F">
        <w:rPr>
          <w:rFonts w:cs="Calibri"/>
          <w:color w:val="000000"/>
          <w:szCs w:val="18"/>
        </w:rPr>
        <w:t>Voor start van de behandeling een ECG maken bij patiënten met een stabiele hartaandoening, belaste cardiale familieanamnese, polyfarmacie. Bij tekenen van aritmie de behandeling staken en een ECG maken.</w:t>
      </w:r>
    </w:p>
    <w:p w14:paraId="3074CB02" w14:textId="77777777" w:rsidR="00DA7BCC" w:rsidRDefault="00757B1F" w:rsidP="00764D1B">
      <w:pPr>
        <w:numPr>
          <w:ilvl w:val="0"/>
          <w:numId w:val="92"/>
        </w:numPr>
        <w:spacing w:before="100" w:beforeAutospacing="1" w:after="100" w:afterAutospacing="1"/>
        <w:contextualSpacing/>
        <w:rPr>
          <w:rFonts w:cs="Calibri"/>
          <w:color w:val="000000"/>
          <w:szCs w:val="18"/>
        </w:rPr>
      </w:pPr>
      <w:r w:rsidRPr="00757B1F">
        <w:rPr>
          <w:rFonts w:cs="Calibri"/>
          <w:color w:val="000000"/>
          <w:szCs w:val="18"/>
        </w:rPr>
        <w:t>Zelden is bij SSRI's een serotoninesyndroom gemeld; bij een combinatie van symptomen als agitatie, tremor, myoklonie en hyperthermie dient</w:t>
      </w:r>
      <w:r w:rsidR="00DA7BCC">
        <w:rPr>
          <w:rFonts w:cs="Calibri"/>
          <w:color w:val="000000"/>
          <w:szCs w:val="18"/>
        </w:rPr>
        <w:t xml:space="preserve"> men hierop verdacht te zijn. </w:t>
      </w:r>
      <w:r w:rsidR="00DA7BCC">
        <w:rPr>
          <w:rFonts w:cs="Calibri"/>
          <w:color w:val="000000"/>
          <w:szCs w:val="18"/>
        </w:rPr>
        <w:br/>
      </w:r>
    </w:p>
    <w:p w14:paraId="4E01431B" w14:textId="33431B23" w:rsidR="00757B1F" w:rsidRPr="00757B1F" w:rsidRDefault="00757B1F" w:rsidP="00DA7BCC">
      <w:pPr>
        <w:spacing w:before="100" w:beforeAutospacing="1" w:after="100" w:afterAutospacing="1"/>
        <w:contextualSpacing/>
        <w:rPr>
          <w:rFonts w:cs="Calibri"/>
          <w:color w:val="000000"/>
          <w:szCs w:val="18"/>
        </w:rPr>
      </w:pPr>
      <w:r w:rsidRPr="00757B1F">
        <w:rPr>
          <w:rFonts w:cs="Calibri"/>
          <w:color w:val="000000"/>
          <w:szCs w:val="18"/>
        </w:rPr>
        <w:br/>
      </w:r>
      <w:r w:rsidRPr="00757B1F">
        <w:rPr>
          <w:rFonts w:cs="Calibri"/>
          <w:color w:val="000000"/>
          <w:szCs w:val="18"/>
          <w:u w:val="single"/>
        </w:rPr>
        <w:t>Venlafaxine</w:t>
      </w:r>
    </w:p>
    <w:p w14:paraId="21784976" w14:textId="77777777" w:rsidR="00757B1F" w:rsidRPr="00757B1F" w:rsidRDefault="00757B1F" w:rsidP="00764D1B">
      <w:pPr>
        <w:numPr>
          <w:ilvl w:val="0"/>
          <w:numId w:val="93"/>
        </w:numPr>
        <w:spacing w:before="100" w:beforeAutospacing="1" w:after="100" w:afterAutospacing="1"/>
        <w:ind w:left="714" w:hanging="357"/>
        <w:contextualSpacing/>
        <w:rPr>
          <w:rFonts w:cs="Calibri"/>
          <w:color w:val="000000"/>
          <w:szCs w:val="18"/>
        </w:rPr>
      </w:pPr>
      <w:r w:rsidRPr="00757B1F">
        <w:rPr>
          <w:rFonts w:cs="Calibri"/>
          <w:color w:val="000000"/>
          <w:szCs w:val="18"/>
        </w:rPr>
        <w:t>start met venlafaxine XR 75 mg (37,5 mg bij comorbide angststoornis of bij voorzichtig willen starten om vroegtijdig stoppen te voorkomen). Indien na 1 week geen respons (of bij ernstige depressie, sneller): verhoog naar 150 mg. Verhoog bij onvoldoende effect na 2 weken geleidelijk tot maximaal 1 dd 375 mg.</w:t>
      </w:r>
    </w:p>
    <w:p w14:paraId="1EA707DD" w14:textId="77777777" w:rsidR="00757B1F" w:rsidRPr="00757B1F" w:rsidRDefault="00757B1F" w:rsidP="00764D1B">
      <w:pPr>
        <w:numPr>
          <w:ilvl w:val="0"/>
          <w:numId w:val="93"/>
        </w:numPr>
        <w:spacing w:before="100" w:beforeAutospacing="1" w:after="100" w:afterAutospacing="1"/>
        <w:rPr>
          <w:rFonts w:cs="Calibri"/>
          <w:color w:val="000000"/>
          <w:szCs w:val="18"/>
        </w:rPr>
      </w:pPr>
      <w:r w:rsidRPr="00757B1F">
        <w:rPr>
          <w:rFonts w:cs="Calibri"/>
          <w:color w:val="000000"/>
          <w:szCs w:val="18"/>
        </w:rPr>
        <w:t xml:space="preserve">bij een dosering &gt;150 mg per dag werkt venlafaxine ook noradrenerg en dient de bloeddruk gecontroleerd te worden i.v.m. kans op hypertensie. Ook dient het QTc interval gecontroleerd te worden bij patiënten met een geleidingsstoornis in de voorgeschiedenis, belaste cardiale familieanamnese, polyfarmacie. </w:t>
      </w:r>
    </w:p>
    <w:p w14:paraId="08E57484" w14:textId="77777777" w:rsidR="00757B1F" w:rsidRPr="00757B1F" w:rsidRDefault="00757B1F" w:rsidP="00764D1B">
      <w:pPr>
        <w:numPr>
          <w:ilvl w:val="0"/>
          <w:numId w:val="93"/>
        </w:numPr>
        <w:spacing w:before="100" w:beforeAutospacing="1" w:after="100" w:afterAutospacing="1"/>
        <w:rPr>
          <w:rFonts w:cs="Calibri"/>
          <w:color w:val="000000"/>
          <w:szCs w:val="18"/>
        </w:rPr>
      </w:pPr>
      <w:r w:rsidRPr="00757B1F">
        <w:rPr>
          <w:rFonts w:cs="Calibri"/>
          <w:color w:val="000000"/>
          <w:szCs w:val="18"/>
        </w:rPr>
        <w:t xml:space="preserve">Voor aanvang van de behandeling bloeddruk controleren en een verhoogde bloeddruk behandelen. Tijdens de behandeling regelmatig de bloeddruk controleren. </w:t>
      </w:r>
    </w:p>
    <w:p w14:paraId="65B3AD83" w14:textId="77777777" w:rsidR="00757B1F" w:rsidRPr="00757B1F" w:rsidRDefault="00757B1F" w:rsidP="00764D1B">
      <w:pPr>
        <w:numPr>
          <w:ilvl w:val="0"/>
          <w:numId w:val="93"/>
        </w:numPr>
        <w:spacing w:before="100" w:beforeAutospacing="1" w:after="100" w:afterAutospacing="1"/>
        <w:rPr>
          <w:rFonts w:cs="Calibri"/>
          <w:color w:val="000000"/>
          <w:szCs w:val="18"/>
        </w:rPr>
      </w:pPr>
      <w:r w:rsidRPr="00757B1F">
        <w:rPr>
          <w:rFonts w:cs="Calibri"/>
          <w:color w:val="000000"/>
          <w:szCs w:val="18"/>
        </w:rPr>
        <w:t>Venlafaxine kan leverfunctiestoornissen en cholesterol verhoging geven, deze dienen jaarlijks gecontroleerd te worden</w:t>
      </w:r>
    </w:p>
    <w:p w14:paraId="39147852" w14:textId="77777777" w:rsidR="00757B1F" w:rsidRPr="00757B1F" w:rsidRDefault="00757B1F" w:rsidP="00764D1B">
      <w:pPr>
        <w:numPr>
          <w:ilvl w:val="0"/>
          <w:numId w:val="93"/>
        </w:numPr>
        <w:spacing w:before="100" w:beforeAutospacing="1" w:after="100" w:afterAutospacing="1"/>
        <w:rPr>
          <w:rFonts w:cs="Calibri"/>
          <w:color w:val="000000"/>
          <w:szCs w:val="18"/>
        </w:rPr>
      </w:pPr>
      <w:r w:rsidRPr="00757B1F">
        <w:rPr>
          <w:rFonts w:cs="Calibri"/>
          <w:color w:val="000000"/>
          <w:szCs w:val="18"/>
        </w:rPr>
        <w:t>bij slaperigheid overdag de medicatie voor de nacht geven</w:t>
      </w:r>
    </w:p>
    <w:p w14:paraId="51CF981E" w14:textId="77777777" w:rsidR="00DA7BCC" w:rsidRDefault="00757B1F" w:rsidP="00764D1B">
      <w:pPr>
        <w:numPr>
          <w:ilvl w:val="0"/>
          <w:numId w:val="93"/>
        </w:numPr>
        <w:spacing w:before="100" w:beforeAutospacing="1" w:after="100" w:afterAutospacing="1"/>
        <w:rPr>
          <w:rFonts w:cs="Calibri"/>
          <w:color w:val="000000"/>
          <w:szCs w:val="18"/>
        </w:rPr>
      </w:pPr>
      <w:r w:rsidRPr="00757B1F">
        <w:rPr>
          <w:rFonts w:cs="Calibri"/>
          <w:color w:val="000000"/>
          <w:szCs w:val="18"/>
        </w:rPr>
        <w:t>té abrupt stoppen kan tot onttrekkingsverschijnselen leiden. Venlafaxine heeft net als paroxetine een korte halfwaardetijd en daarmee is het met name moeilijk af te bouw</w:t>
      </w:r>
      <w:r w:rsidR="00DA7BCC">
        <w:rPr>
          <w:rFonts w:cs="Calibri"/>
          <w:color w:val="000000"/>
          <w:szCs w:val="18"/>
        </w:rPr>
        <w:t>en bij de zeer lage doseringen</w:t>
      </w:r>
    </w:p>
    <w:p w14:paraId="6158B3AF" w14:textId="3F8AFB18" w:rsidR="00757B1F" w:rsidRPr="00757B1F" w:rsidRDefault="00757B1F" w:rsidP="00DA7BCC">
      <w:pPr>
        <w:spacing w:before="100" w:beforeAutospacing="1" w:after="100" w:afterAutospacing="1"/>
        <w:contextualSpacing/>
        <w:rPr>
          <w:rFonts w:cs="Calibri"/>
          <w:color w:val="000000"/>
          <w:szCs w:val="18"/>
        </w:rPr>
      </w:pPr>
      <w:r w:rsidRPr="00757B1F">
        <w:rPr>
          <w:rFonts w:cs="Calibri"/>
          <w:color w:val="000000"/>
          <w:szCs w:val="18"/>
          <w:u w:val="single"/>
        </w:rPr>
        <w:t>Mirtazapine</w:t>
      </w:r>
      <w:r w:rsidRPr="00757B1F">
        <w:rPr>
          <w:rFonts w:cs="Calibri"/>
          <w:color w:val="000000"/>
          <w:szCs w:val="18"/>
        </w:rPr>
        <w:t xml:space="preserve"> ( 15, 30 en 45 mg; Remeron®)</w:t>
      </w:r>
    </w:p>
    <w:p w14:paraId="22F22EDF" w14:textId="77777777" w:rsidR="00757B1F" w:rsidRPr="00757B1F" w:rsidRDefault="00757B1F" w:rsidP="00764D1B">
      <w:pPr>
        <w:numPr>
          <w:ilvl w:val="0"/>
          <w:numId w:val="94"/>
        </w:numPr>
        <w:spacing w:before="100" w:beforeAutospacing="1" w:after="100" w:afterAutospacing="1"/>
        <w:rPr>
          <w:rFonts w:cs="Calibri"/>
          <w:color w:val="000000"/>
          <w:szCs w:val="18"/>
        </w:rPr>
      </w:pPr>
      <w:r w:rsidRPr="00757B1F">
        <w:rPr>
          <w:rFonts w:cs="Calibri"/>
          <w:color w:val="000000"/>
          <w:szCs w:val="18"/>
        </w:rPr>
        <w:t>wordt vooral in lage dosering ( 3.75, 7.5 of 15 mg) off label voor de nacht als niet verslavend slaapmiddel gebruikt. Eventuele bijwerkingen zijn slaperigheid in de ochtend, toename eetlust en toename gewicht. Mirtazapine geeft geen seksuele bijwerkingen</w:t>
      </w:r>
    </w:p>
    <w:p w14:paraId="3FFCE2E0" w14:textId="77777777" w:rsidR="00757B1F" w:rsidRPr="00757B1F" w:rsidRDefault="00757B1F" w:rsidP="00764D1B">
      <w:pPr>
        <w:numPr>
          <w:ilvl w:val="0"/>
          <w:numId w:val="94"/>
        </w:numPr>
        <w:spacing w:before="100" w:beforeAutospacing="1" w:after="100" w:afterAutospacing="1"/>
        <w:rPr>
          <w:rFonts w:cs="Calibri"/>
          <w:color w:val="000000"/>
          <w:szCs w:val="18"/>
        </w:rPr>
      </w:pPr>
      <w:r w:rsidRPr="00757B1F">
        <w:rPr>
          <w:rFonts w:cs="Calibri"/>
          <w:color w:val="000000"/>
          <w:szCs w:val="18"/>
        </w:rPr>
        <w:lastRenderedPageBreak/>
        <w:t>vóór instellen mirtazapine navragen familiaire belasting diabetes mellitus, bepaling van gewicht, glucose en cholesterol gezien kans op metabool syndroom. Controleer na een maand het gewicht en vervolgens bij iedere controle. Toename van gewicht is vaak een reden om te switchen naar een ander middel</w:t>
      </w:r>
    </w:p>
    <w:p w14:paraId="63987840" w14:textId="77777777" w:rsidR="00757B1F" w:rsidRPr="00757B1F" w:rsidRDefault="00757B1F" w:rsidP="00764D1B">
      <w:pPr>
        <w:numPr>
          <w:ilvl w:val="0"/>
          <w:numId w:val="94"/>
        </w:numPr>
        <w:spacing w:before="100" w:beforeAutospacing="1" w:after="100" w:afterAutospacing="1"/>
        <w:rPr>
          <w:rFonts w:cs="Calibri"/>
          <w:color w:val="000000"/>
          <w:szCs w:val="18"/>
        </w:rPr>
      </w:pPr>
      <w:r w:rsidRPr="00757B1F">
        <w:rPr>
          <w:rFonts w:cs="Calibri"/>
          <w:color w:val="000000"/>
          <w:szCs w:val="18"/>
        </w:rPr>
        <w:t>Mirtazapine heeft interacties met o.a. cimetidine en fluvoxamine (stijging spiegel mirtazapine tot 4x)</w:t>
      </w:r>
    </w:p>
    <w:p w14:paraId="6B4A1706" w14:textId="77777777" w:rsidR="00757B1F" w:rsidRPr="00757B1F" w:rsidRDefault="00757B1F" w:rsidP="00764D1B">
      <w:pPr>
        <w:numPr>
          <w:ilvl w:val="0"/>
          <w:numId w:val="94"/>
        </w:numPr>
        <w:spacing w:before="100" w:beforeAutospacing="1" w:after="100" w:afterAutospacing="1"/>
        <w:rPr>
          <w:rFonts w:cs="Calibri"/>
          <w:color w:val="000000"/>
          <w:szCs w:val="18"/>
        </w:rPr>
      </w:pPr>
      <w:r w:rsidRPr="00757B1F">
        <w:rPr>
          <w:rFonts w:cs="Calibri"/>
          <w:color w:val="000000"/>
          <w:szCs w:val="18"/>
        </w:rPr>
        <w:t>Mirtazapine valt onder rijvaardigheid categorie III: bij t/m 30 mg mag niet gereden worden t/m 13 uur na inname</w:t>
      </w:r>
    </w:p>
    <w:p w14:paraId="146230FA" w14:textId="77777777" w:rsidR="00757B1F" w:rsidRDefault="00757B1F" w:rsidP="00757B1F">
      <w:pPr>
        <w:rPr>
          <w:rFonts w:ascii="Calibri" w:hAnsi="Calibri" w:cs="Calibri"/>
          <w:color w:val="000000"/>
        </w:rPr>
      </w:pPr>
    </w:p>
    <w:p w14:paraId="15FD9A99" w14:textId="77777777" w:rsidR="00757B1F" w:rsidRDefault="00757B1F" w:rsidP="00757B1F"/>
    <w:p w14:paraId="6E72D575" w14:textId="6B265025" w:rsidR="00757B1F" w:rsidRDefault="00757B1F" w:rsidP="00DA7BCC">
      <w:pPr>
        <w:rPr>
          <w:rFonts w:cs="Arial"/>
          <w:b/>
          <w:szCs w:val="18"/>
        </w:rPr>
      </w:pPr>
      <w:r>
        <w:rPr>
          <w:rFonts w:cs="Arial"/>
          <w:b/>
          <w:szCs w:val="18"/>
        </w:rPr>
        <w:br w:type="page"/>
      </w:r>
    </w:p>
    <w:p w14:paraId="347552D6" w14:textId="6EA3A80B" w:rsidR="00DC26C7" w:rsidRPr="00404966" w:rsidRDefault="00DC26C7" w:rsidP="00B734BB">
      <w:pPr>
        <w:spacing w:line="276" w:lineRule="auto"/>
        <w:rPr>
          <w:rFonts w:cs="Arial"/>
          <w:b/>
          <w:bCs/>
          <w:kern w:val="32"/>
          <w:szCs w:val="18"/>
        </w:rPr>
      </w:pPr>
      <w:bookmarkStart w:id="177" w:name="_Toc33176820"/>
      <w:r w:rsidRPr="00426A8B">
        <w:rPr>
          <w:rStyle w:val="Kop2Char"/>
          <w:sz w:val="22"/>
          <w:szCs w:val="22"/>
        </w:rPr>
        <w:lastRenderedPageBreak/>
        <w:t>Bijlage 12: Zelfmanagement bij depressie</w:t>
      </w:r>
      <w:bookmarkEnd w:id="177"/>
      <w:r w:rsidRPr="00404966">
        <w:rPr>
          <w:rFonts w:cs="Arial"/>
          <w:b/>
          <w:bCs/>
          <w:noProof/>
          <w:kern w:val="32"/>
          <w:szCs w:val="18"/>
          <w:lang w:eastAsia="nl-NL"/>
        </w:rPr>
        <w:lastRenderedPageBreak/>
        <w:drawing>
          <wp:inline distT="0" distB="0" distL="0" distR="0" wp14:anchorId="26D7E391" wp14:editId="4341F782">
            <wp:extent cx="5530598" cy="7820025"/>
            <wp:effectExtent l="19050" t="0" r="0" b="0"/>
            <wp:docPr id="9" name="Afbeelding 7" descr="zelfmanagement-depress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fmanagement-depressie1.jpg"/>
                    <pic:cNvPicPr/>
                  </pic:nvPicPr>
                  <pic:blipFill>
                    <a:blip r:embed="rId47"/>
                    <a:stretch>
                      <a:fillRect/>
                    </a:stretch>
                  </pic:blipFill>
                  <pic:spPr>
                    <a:xfrm>
                      <a:off x="0" y="0"/>
                      <a:ext cx="5531029" cy="7820635"/>
                    </a:xfrm>
                    <a:prstGeom prst="rect">
                      <a:avLst/>
                    </a:prstGeom>
                  </pic:spPr>
                </pic:pic>
              </a:graphicData>
            </a:graphic>
          </wp:inline>
        </w:drawing>
      </w:r>
      <w:r w:rsidRPr="00404966">
        <w:rPr>
          <w:rFonts w:cs="Arial"/>
          <w:b/>
          <w:bCs/>
          <w:noProof/>
          <w:kern w:val="32"/>
          <w:szCs w:val="18"/>
          <w:lang w:eastAsia="nl-NL"/>
        </w:rPr>
        <w:lastRenderedPageBreak/>
        <w:drawing>
          <wp:inline distT="0" distB="0" distL="0" distR="0" wp14:anchorId="54C11B27" wp14:editId="0F3B9AB6">
            <wp:extent cx="5760085" cy="8144510"/>
            <wp:effectExtent l="19050" t="0" r="0" b="0"/>
            <wp:docPr id="10" name="Afbeelding 8" descr="zelfmanagement-depress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fmanagement-depressie2.jpg"/>
                    <pic:cNvPicPr/>
                  </pic:nvPicPr>
                  <pic:blipFill>
                    <a:blip r:embed="rId48"/>
                    <a:stretch>
                      <a:fillRect/>
                    </a:stretch>
                  </pic:blipFill>
                  <pic:spPr>
                    <a:xfrm>
                      <a:off x="0" y="0"/>
                      <a:ext cx="5760085" cy="8144510"/>
                    </a:xfrm>
                    <a:prstGeom prst="rect">
                      <a:avLst/>
                    </a:prstGeom>
                  </pic:spPr>
                </pic:pic>
              </a:graphicData>
            </a:graphic>
          </wp:inline>
        </w:drawing>
      </w:r>
    </w:p>
    <w:p w14:paraId="13F7BD01" w14:textId="77777777" w:rsidR="00DC26C7" w:rsidRPr="00404966" w:rsidRDefault="00DC26C7" w:rsidP="00B734BB">
      <w:pPr>
        <w:spacing w:line="276" w:lineRule="auto"/>
      </w:pPr>
    </w:p>
    <w:p w14:paraId="221A7A00" w14:textId="77777777" w:rsidR="00174304" w:rsidRPr="00404966" w:rsidRDefault="00174304" w:rsidP="00B734BB">
      <w:pPr>
        <w:spacing w:line="276" w:lineRule="auto"/>
      </w:pPr>
      <w:r w:rsidRPr="00404966">
        <w:br w:type="page"/>
      </w:r>
    </w:p>
    <w:p w14:paraId="6CC71309" w14:textId="63EE9800" w:rsidR="00A2566A" w:rsidRPr="00426A8B" w:rsidRDefault="00F41FDF" w:rsidP="00426A8B">
      <w:pPr>
        <w:pStyle w:val="Kop2"/>
        <w:numPr>
          <w:ilvl w:val="0"/>
          <w:numId w:val="0"/>
        </w:numPr>
        <w:ind w:left="567" w:hanging="567"/>
        <w:rPr>
          <w:sz w:val="22"/>
          <w:szCs w:val="22"/>
        </w:rPr>
      </w:pPr>
      <w:bookmarkStart w:id="178" w:name="_Toc33176821"/>
      <w:r w:rsidRPr="00426A8B">
        <w:rPr>
          <w:sz w:val="22"/>
          <w:szCs w:val="22"/>
        </w:rPr>
        <w:lastRenderedPageBreak/>
        <w:t>Bijlage 13</w:t>
      </w:r>
      <w:r w:rsidR="00522C6D" w:rsidRPr="00426A8B">
        <w:rPr>
          <w:sz w:val="22"/>
          <w:szCs w:val="22"/>
        </w:rPr>
        <w:t xml:space="preserve">: </w:t>
      </w:r>
      <w:r w:rsidR="00B401A3" w:rsidRPr="00426A8B">
        <w:rPr>
          <w:sz w:val="22"/>
          <w:szCs w:val="22"/>
        </w:rPr>
        <w:t>dag structurering</w:t>
      </w:r>
      <w:r w:rsidR="00174304" w:rsidRPr="00426A8B">
        <w:rPr>
          <w:sz w:val="22"/>
          <w:szCs w:val="22"/>
        </w:rPr>
        <w:t xml:space="preserve"> en leefstijladviezen</w:t>
      </w:r>
      <w:r w:rsidR="00522C6D" w:rsidRPr="00426A8B">
        <w:rPr>
          <w:sz w:val="22"/>
          <w:szCs w:val="22"/>
        </w:rPr>
        <w:t xml:space="preserve"> bij depressie</w:t>
      </w:r>
      <w:bookmarkEnd w:id="178"/>
    </w:p>
    <w:p w14:paraId="2F5D03B4" w14:textId="77777777" w:rsidR="00B401A3" w:rsidRDefault="00B401A3" w:rsidP="00B401A3">
      <w:pPr>
        <w:pStyle w:val="Lijstalinea"/>
        <w:spacing w:line="276" w:lineRule="auto"/>
        <w:ind w:left="0"/>
        <w:textAlignment w:val="baseline"/>
        <w:rPr>
          <w:szCs w:val="18"/>
        </w:rPr>
      </w:pPr>
    </w:p>
    <w:p w14:paraId="00950B72" w14:textId="7377B108" w:rsidR="00B401A3" w:rsidRDefault="00B401A3" w:rsidP="00764D1B">
      <w:pPr>
        <w:pStyle w:val="Lijstalinea"/>
        <w:numPr>
          <w:ilvl w:val="0"/>
          <w:numId w:val="112"/>
        </w:numPr>
        <w:spacing w:line="276" w:lineRule="auto"/>
        <w:textAlignment w:val="baseline"/>
        <w:rPr>
          <w:rFonts w:cs="Calibri"/>
          <w:color w:val="000000"/>
          <w:szCs w:val="18"/>
        </w:rPr>
      </w:pPr>
      <w:r>
        <w:rPr>
          <w:rFonts w:cs="Calibri"/>
          <w:color w:val="000000"/>
          <w:szCs w:val="18"/>
        </w:rPr>
        <w:t>V</w:t>
      </w:r>
      <w:r w:rsidR="00174304" w:rsidRPr="00522C6D">
        <w:rPr>
          <w:rFonts w:cs="Calibri"/>
          <w:color w:val="000000"/>
          <w:szCs w:val="18"/>
        </w:rPr>
        <w:t>asthouden aan een goed dag- en nachtritme is belangrijk om depressie te helpen verbeteren</w:t>
      </w:r>
    </w:p>
    <w:p w14:paraId="336EDC78" w14:textId="665F89BE" w:rsidR="00B401A3" w:rsidRDefault="00B401A3" w:rsidP="00764D1B">
      <w:pPr>
        <w:pStyle w:val="Lijstalinea"/>
        <w:numPr>
          <w:ilvl w:val="0"/>
          <w:numId w:val="112"/>
        </w:numPr>
        <w:spacing w:line="276" w:lineRule="auto"/>
        <w:textAlignment w:val="baseline"/>
        <w:rPr>
          <w:rFonts w:cs="Calibri"/>
          <w:color w:val="000000"/>
          <w:szCs w:val="18"/>
        </w:rPr>
      </w:pPr>
      <w:r>
        <w:rPr>
          <w:rFonts w:cs="Calibri"/>
          <w:color w:val="000000"/>
          <w:szCs w:val="18"/>
        </w:rPr>
        <w:t>S</w:t>
      </w:r>
      <w:r w:rsidR="00174304" w:rsidRPr="00522C6D">
        <w:rPr>
          <w:rFonts w:cs="Calibri"/>
          <w:color w:val="000000"/>
          <w:szCs w:val="18"/>
        </w:rPr>
        <w:t>lecht of teveel eten, alcohol en drugsgebruik ondermijnen de draagkracht. Door gewichtstoename kan therapie-ontrouw optreden. Vo</w:t>
      </w:r>
      <w:r w:rsidR="00522C6D" w:rsidRPr="00522C6D">
        <w:rPr>
          <w:rFonts w:cs="Calibri"/>
          <w:color w:val="000000"/>
          <w:szCs w:val="18"/>
        </w:rPr>
        <w:t>edingsadvies kan daarbij helpen</w:t>
      </w:r>
    </w:p>
    <w:p w14:paraId="38816924" w14:textId="08FDE814" w:rsidR="00B401A3" w:rsidRDefault="00B401A3" w:rsidP="00764D1B">
      <w:pPr>
        <w:pStyle w:val="Lijstalinea"/>
        <w:numPr>
          <w:ilvl w:val="0"/>
          <w:numId w:val="112"/>
        </w:numPr>
        <w:spacing w:line="276" w:lineRule="auto"/>
        <w:textAlignment w:val="baseline"/>
        <w:rPr>
          <w:rFonts w:cs="Calibri"/>
          <w:color w:val="000000"/>
          <w:szCs w:val="18"/>
        </w:rPr>
      </w:pPr>
      <w:r>
        <w:rPr>
          <w:rFonts w:cs="Calibri"/>
          <w:color w:val="000000"/>
          <w:szCs w:val="18"/>
        </w:rPr>
        <w:t>M</w:t>
      </w:r>
      <w:r w:rsidR="00174304" w:rsidRPr="00522C6D">
        <w:rPr>
          <w:rFonts w:cs="Calibri"/>
          <w:color w:val="000000"/>
          <w:szCs w:val="18"/>
        </w:rPr>
        <w:t>eer bewegen ondanks vermoeidheid geeft veelal meer energie en een betere kwaliteit van leven. Er is niet onomstotelijk bewezen dat bewegen een depressie voorkomt of verhelpt. Bewegen kan echter een goede bijdrage leveren aan een plezieriger leven en is goedkoop, snel te realiseren en op de wensen en mogelijkheden van de persoon af te stemmen.</w:t>
      </w:r>
    </w:p>
    <w:p w14:paraId="3680EC87" w14:textId="0540CEDA" w:rsidR="00B401A3" w:rsidRDefault="00B401A3" w:rsidP="00764D1B">
      <w:pPr>
        <w:pStyle w:val="Lijstalinea"/>
        <w:numPr>
          <w:ilvl w:val="0"/>
          <w:numId w:val="112"/>
        </w:numPr>
        <w:spacing w:line="276" w:lineRule="auto"/>
        <w:textAlignment w:val="baseline"/>
        <w:rPr>
          <w:rFonts w:cs="Calibri"/>
          <w:color w:val="000000"/>
          <w:szCs w:val="18"/>
        </w:rPr>
      </w:pPr>
      <w:r>
        <w:rPr>
          <w:rFonts w:cs="Calibri"/>
          <w:color w:val="000000"/>
          <w:szCs w:val="18"/>
        </w:rPr>
        <w:t>E</w:t>
      </w:r>
      <w:r w:rsidR="00174304" w:rsidRPr="00522C6D">
        <w:rPr>
          <w:rFonts w:cs="Calibri"/>
          <w:color w:val="000000"/>
          <w:szCs w:val="18"/>
        </w:rPr>
        <w:t>en (gespecialiseerde) zorgverlener kan helpen bij het in kaart brengen van het eet-, drink- en leefpatroon en daarbij gericht advies geven.</w:t>
      </w:r>
    </w:p>
    <w:p w14:paraId="3070FFB7" w14:textId="485C599C" w:rsidR="00B401A3" w:rsidRDefault="00B401A3" w:rsidP="00764D1B">
      <w:pPr>
        <w:pStyle w:val="Lijstalinea"/>
        <w:numPr>
          <w:ilvl w:val="0"/>
          <w:numId w:val="112"/>
        </w:numPr>
        <w:spacing w:line="276" w:lineRule="auto"/>
        <w:textAlignment w:val="baseline"/>
        <w:rPr>
          <w:rFonts w:cs="Calibri"/>
          <w:color w:val="000000"/>
          <w:szCs w:val="18"/>
        </w:rPr>
      </w:pPr>
      <w:r>
        <w:rPr>
          <w:rFonts w:cs="Calibri"/>
          <w:color w:val="000000"/>
          <w:szCs w:val="18"/>
        </w:rPr>
        <w:t>H</w:t>
      </w:r>
      <w:r w:rsidR="00174304" w:rsidRPr="00522C6D">
        <w:rPr>
          <w:rFonts w:cs="Calibri"/>
          <w:color w:val="000000"/>
          <w:szCs w:val="18"/>
        </w:rPr>
        <w:t>et doorbreken van sociaal isolement door contacten met anderen kan opluchtend en ontspannend zijn. Het kan hierbij ook om lotgenotencontact gaan of om mogelijkheden via internet.</w:t>
      </w:r>
    </w:p>
    <w:p w14:paraId="77198E9D" w14:textId="256AE19B" w:rsidR="00B401A3" w:rsidRDefault="00B401A3" w:rsidP="00764D1B">
      <w:pPr>
        <w:pStyle w:val="Lijstalinea"/>
        <w:numPr>
          <w:ilvl w:val="0"/>
          <w:numId w:val="112"/>
        </w:numPr>
        <w:spacing w:line="276" w:lineRule="auto"/>
        <w:textAlignment w:val="baseline"/>
        <w:rPr>
          <w:rFonts w:cs="Calibri"/>
          <w:color w:val="000000"/>
          <w:szCs w:val="18"/>
        </w:rPr>
      </w:pPr>
      <w:r>
        <w:rPr>
          <w:rFonts w:cs="Calibri"/>
          <w:color w:val="000000"/>
          <w:szCs w:val="18"/>
        </w:rPr>
        <w:t>D</w:t>
      </w:r>
      <w:r w:rsidRPr="00522C6D">
        <w:rPr>
          <w:rFonts w:cs="Calibri"/>
          <w:color w:val="000000"/>
          <w:szCs w:val="18"/>
        </w:rPr>
        <w:t>ag structurering</w:t>
      </w:r>
      <w:r w:rsidR="00174304" w:rsidRPr="00522C6D">
        <w:rPr>
          <w:rFonts w:cs="Calibri"/>
          <w:color w:val="000000"/>
          <w:szCs w:val="18"/>
        </w:rPr>
        <w:t xml:space="preserve"> en een gezonde leefstijl kunnen versterkt worden door het gebruik van Activity Scheduling. Met behulp van de lijst "plezierige activiteiten" leren cliënten dat kleine, alledaagse activiteiten al plezierig kunnen zijn. Zij maken een keuze uit de lijst van activiteiten en voeren deze uit. Door het scoren van de stemming in combinatie met de uitvoering van activiteiten wordt duidelijk wat de invloed van de uitgevoerde activiteiten is op de stemming.</w:t>
      </w:r>
    </w:p>
    <w:p w14:paraId="1CCF217D" w14:textId="4EF25FEF" w:rsidR="00B401A3" w:rsidRDefault="00B401A3" w:rsidP="00764D1B">
      <w:pPr>
        <w:pStyle w:val="Lijstalinea"/>
        <w:numPr>
          <w:ilvl w:val="0"/>
          <w:numId w:val="112"/>
        </w:numPr>
        <w:spacing w:line="276" w:lineRule="auto"/>
        <w:textAlignment w:val="baseline"/>
        <w:rPr>
          <w:rFonts w:cs="Calibri"/>
          <w:color w:val="000000"/>
          <w:szCs w:val="18"/>
        </w:rPr>
      </w:pPr>
      <w:r>
        <w:rPr>
          <w:rFonts w:cs="Calibri"/>
          <w:color w:val="000000"/>
          <w:szCs w:val="18"/>
        </w:rPr>
        <w:t>H</w:t>
      </w:r>
      <w:r w:rsidR="00174304" w:rsidRPr="00522C6D">
        <w:rPr>
          <w:rFonts w:cs="Calibri"/>
          <w:color w:val="000000"/>
          <w:szCs w:val="18"/>
        </w:rPr>
        <w:t xml:space="preserve">et opbouwen of verbeteren van </w:t>
      </w:r>
      <w:r w:rsidRPr="00522C6D">
        <w:rPr>
          <w:rFonts w:cs="Calibri"/>
          <w:color w:val="000000"/>
          <w:szCs w:val="18"/>
        </w:rPr>
        <w:t>dag structurering</w:t>
      </w:r>
      <w:r w:rsidR="00174304" w:rsidRPr="00522C6D">
        <w:rPr>
          <w:rFonts w:cs="Calibri"/>
          <w:color w:val="000000"/>
          <w:szCs w:val="18"/>
        </w:rPr>
        <w:t xml:space="preserve"> (inclusief arbeidsgerichte therapie) en het (eventueel parttime) blijven werken behoren tot de basisinterventies bij depressie. Daarbij is wel van belang, dat de cliënt deze inspanningen niet als stressvol ervaart.</w:t>
      </w:r>
    </w:p>
    <w:p w14:paraId="577781B6" w14:textId="2696EB66" w:rsidR="00B401A3" w:rsidRDefault="00B401A3" w:rsidP="00764D1B">
      <w:pPr>
        <w:pStyle w:val="Lijstalinea"/>
        <w:numPr>
          <w:ilvl w:val="0"/>
          <w:numId w:val="112"/>
        </w:numPr>
        <w:spacing w:line="276" w:lineRule="auto"/>
        <w:textAlignment w:val="baseline"/>
        <w:rPr>
          <w:rFonts w:cs="Calibri"/>
          <w:color w:val="000000"/>
          <w:szCs w:val="18"/>
        </w:rPr>
      </w:pPr>
      <w:r>
        <w:rPr>
          <w:rFonts w:cs="Calibri"/>
          <w:color w:val="000000"/>
          <w:szCs w:val="18"/>
        </w:rPr>
        <w:t>G</w:t>
      </w:r>
      <w:r w:rsidR="00174304" w:rsidRPr="00522C6D">
        <w:rPr>
          <w:rFonts w:cs="Calibri"/>
          <w:color w:val="000000"/>
          <w:szCs w:val="18"/>
        </w:rPr>
        <w:t>erichte aandacht voor het slaappatroon is noodzakelijk, omdat dit een negatieve invloed heeft op het functioneren overdag. Het is dan van belang om veranderingen goed te documenteren. Een gerichte gedragstherapeutische aanpak van slapeloosheid (eventueel via internet) kan ondersteuning bieden.</w:t>
      </w:r>
    </w:p>
    <w:p w14:paraId="24154970" w14:textId="46E9726F" w:rsidR="00174304" w:rsidRPr="00522C6D" w:rsidRDefault="00B401A3" w:rsidP="00764D1B">
      <w:pPr>
        <w:pStyle w:val="Lijstalinea"/>
        <w:numPr>
          <w:ilvl w:val="0"/>
          <w:numId w:val="112"/>
        </w:numPr>
        <w:spacing w:line="276" w:lineRule="auto"/>
        <w:textAlignment w:val="baseline"/>
        <w:rPr>
          <w:rFonts w:cs="Calibri"/>
          <w:color w:val="000000"/>
          <w:szCs w:val="18"/>
        </w:rPr>
      </w:pPr>
      <w:r>
        <w:rPr>
          <w:rFonts w:cs="Calibri"/>
          <w:color w:val="000000"/>
          <w:szCs w:val="18"/>
        </w:rPr>
        <w:t>M</w:t>
      </w:r>
      <w:r w:rsidR="00174304" w:rsidRPr="00522C6D">
        <w:rPr>
          <w:rFonts w:cs="Calibri"/>
          <w:color w:val="000000"/>
          <w:szCs w:val="18"/>
        </w:rPr>
        <w:t xml:space="preserve">ensen met een depressie, die medicatie gebruiken, kunnen te maken krijgen met bijwerkingen die het dagelijks leven beïnvloeden, zoals obstipatie, duizeligheid, rijvaardigheid. In het verkeer of op de werkplek kan het gebruik van medicatie de veiligheid voor </w:t>
      </w:r>
      <w:r w:rsidR="00174304" w:rsidRPr="00522C6D">
        <w:rPr>
          <w:rFonts w:cs="Calibri"/>
          <w:color w:val="000000"/>
          <w:szCs w:val="18"/>
        </w:rPr>
        <w:lastRenderedPageBreak/>
        <w:t>de persoon zelf of derden in gevaar brengen. Van belang zijn leefstijladviezen om bijwerkingen van eventuele medicatie (bijv. obstipatie, duizeligheid, beïnvloeding van de rijvaardigheid) te hanteren.</w:t>
      </w:r>
    </w:p>
    <w:p w14:paraId="5FAF1611" w14:textId="77777777" w:rsidR="00EB510C" w:rsidRPr="00522C6D" w:rsidRDefault="00EB510C" w:rsidP="00B734BB">
      <w:pPr>
        <w:spacing w:line="276" w:lineRule="auto"/>
        <w:rPr>
          <w:szCs w:val="18"/>
        </w:rPr>
      </w:pPr>
      <w:r w:rsidRPr="00522C6D">
        <w:rPr>
          <w:szCs w:val="18"/>
        </w:rPr>
        <w:br w:type="page"/>
      </w:r>
    </w:p>
    <w:p w14:paraId="5AEE75D9" w14:textId="77777777" w:rsidR="00EB510C" w:rsidRPr="00426A8B" w:rsidRDefault="00522C6D" w:rsidP="00426A8B">
      <w:pPr>
        <w:pStyle w:val="Kop2"/>
        <w:numPr>
          <w:ilvl w:val="0"/>
          <w:numId w:val="0"/>
        </w:numPr>
        <w:ind w:left="567" w:hanging="567"/>
        <w:rPr>
          <w:sz w:val="22"/>
          <w:szCs w:val="22"/>
        </w:rPr>
      </w:pPr>
      <w:bookmarkStart w:id="179" w:name="_Toc33176822"/>
      <w:r w:rsidRPr="00426A8B">
        <w:rPr>
          <w:sz w:val="22"/>
          <w:szCs w:val="22"/>
        </w:rPr>
        <w:lastRenderedPageBreak/>
        <w:t xml:space="preserve">Bijlage </w:t>
      </w:r>
      <w:r w:rsidR="00F41FDF" w:rsidRPr="00426A8B">
        <w:rPr>
          <w:sz w:val="22"/>
          <w:szCs w:val="22"/>
        </w:rPr>
        <w:t>14</w:t>
      </w:r>
      <w:r w:rsidRPr="00426A8B">
        <w:rPr>
          <w:sz w:val="22"/>
          <w:szCs w:val="22"/>
        </w:rPr>
        <w:t xml:space="preserve">: </w:t>
      </w:r>
      <w:r w:rsidR="00EB510C" w:rsidRPr="00426A8B">
        <w:rPr>
          <w:sz w:val="22"/>
          <w:szCs w:val="22"/>
        </w:rPr>
        <w:t>Signalen van angst en/of stemmingsproblematiek</w:t>
      </w:r>
      <w:bookmarkEnd w:id="179"/>
      <w:r w:rsidR="00EB510C" w:rsidRPr="00426A8B">
        <w:rPr>
          <w:sz w:val="22"/>
          <w:szCs w:val="22"/>
        </w:rPr>
        <w:t xml:space="preserve"> </w:t>
      </w:r>
    </w:p>
    <w:p w14:paraId="092BE059" w14:textId="77777777" w:rsidR="00EB510C" w:rsidRPr="00EE631D" w:rsidRDefault="00EB510C" w:rsidP="00B734BB">
      <w:pPr>
        <w:spacing w:line="276" w:lineRule="auto"/>
        <w:rPr>
          <w:rFonts w:cs="Arial"/>
          <w:b/>
          <w:bCs/>
          <w:iCs/>
          <w:sz w:val="22"/>
          <w:szCs w:val="22"/>
        </w:rPr>
      </w:pPr>
    </w:p>
    <w:p w14:paraId="734A79FD" w14:textId="77777777" w:rsidR="00522C6D" w:rsidRPr="00522C6D" w:rsidRDefault="00522C6D" w:rsidP="00B734BB">
      <w:pPr>
        <w:spacing w:line="276" w:lineRule="auto"/>
        <w:rPr>
          <w:b/>
        </w:rPr>
      </w:pPr>
      <w:bookmarkStart w:id="180" w:name="_Hlk506925629"/>
      <w:r w:rsidRPr="00522C6D">
        <w:rPr>
          <w:b/>
        </w:rPr>
        <w:t>Signalen van angst en/of stemmingsproblematiek kunnen zijn:</w:t>
      </w:r>
    </w:p>
    <w:p w14:paraId="0B36DFF1" w14:textId="77777777" w:rsidR="00EB510C" w:rsidRPr="00404966" w:rsidRDefault="00EB510C" w:rsidP="00764D1B">
      <w:pPr>
        <w:pStyle w:val="Lijstalinea"/>
        <w:numPr>
          <w:ilvl w:val="0"/>
          <w:numId w:val="51"/>
        </w:numPr>
        <w:autoSpaceDE w:val="0"/>
        <w:autoSpaceDN w:val="0"/>
        <w:adjustRightInd w:val="0"/>
        <w:spacing w:line="276" w:lineRule="auto"/>
      </w:pPr>
      <w:r w:rsidRPr="00404966">
        <w:t>aanhoudende moeheid of klachten zonder lichamelijke oorzaak;</w:t>
      </w:r>
    </w:p>
    <w:p w14:paraId="5339CBEF" w14:textId="77777777" w:rsidR="00EB510C" w:rsidRPr="00404966" w:rsidRDefault="00EB510C" w:rsidP="00764D1B">
      <w:pPr>
        <w:pStyle w:val="Lijstalinea"/>
        <w:numPr>
          <w:ilvl w:val="0"/>
          <w:numId w:val="51"/>
        </w:numPr>
        <w:autoSpaceDE w:val="0"/>
        <w:autoSpaceDN w:val="0"/>
        <w:adjustRightInd w:val="0"/>
        <w:spacing w:line="276" w:lineRule="auto"/>
      </w:pPr>
      <w:r w:rsidRPr="00404966">
        <w:t>aanhoudende of terugkerende zorgen, somberheid of verdriet;</w:t>
      </w:r>
    </w:p>
    <w:p w14:paraId="6B51702E" w14:textId="77777777" w:rsidR="00EB510C" w:rsidRPr="00404966" w:rsidRDefault="00EB510C" w:rsidP="00764D1B">
      <w:pPr>
        <w:pStyle w:val="Lijstalinea"/>
        <w:numPr>
          <w:ilvl w:val="0"/>
          <w:numId w:val="51"/>
        </w:numPr>
        <w:autoSpaceDE w:val="0"/>
        <w:autoSpaceDN w:val="0"/>
        <w:adjustRightInd w:val="0"/>
        <w:spacing w:line="276" w:lineRule="auto"/>
      </w:pPr>
      <w:r w:rsidRPr="00404966">
        <w:t xml:space="preserve">chronische pijn; </w:t>
      </w:r>
    </w:p>
    <w:p w14:paraId="2E49852E" w14:textId="77777777" w:rsidR="00EB510C" w:rsidRPr="00404966" w:rsidRDefault="00EB510C" w:rsidP="00764D1B">
      <w:pPr>
        <w:pStyle w:val="Lijstalinea"/>
        <w:numPr>
          <w:ilvl w:val="0"/>
          <w:numId w:val="51"/>
        </w:numPr>
        <w:spacing w:line="276" w:lineRule="auto"/>
      </w:pPr>
      <w:r w:rsidRPr="00404966">
        <w:t xml:space="preserve">weinig oogcontact, monotone spraak, trage of juist onrustige motoriek, snel geraakt zijn of emotioneel worden; </w:t>
      </w:r>
    </w:p>
    <w:p w14:paraId="558701E9" w14:textId="77777777" w:rsidR="00EB510C" w:rsidRPr="00404966" w:rsidRDefault="00EB510C" w:rsidP="00764D1B">
      <w:pPr>
        <w:pStyle w:val="Lijstalinea"/>
        <w:numPr>
          <w:ilvl w:val="0"/>
          <w:numId w:val="51"/>
        </w:numPr>
        <w:autoSpaceDE w:val="0"/>
        <w:autoSpaceDN w:val="0"/>
        <w:adjustRightInd w:val="0"/>
        <w:spacing w:line="276" w:lineRule="auto"/>
      </w:pPr>
      <w:r w:rsidRPr="00404966">
        <w:t>vermindering van de zelfzorg;</w:t>
      </w:r>
    </w:p>
    <w:p w14:paraId="37613D6F" w14:textId="77777777" w:rsidR="00EB510C" w:rsidRPr="00404966" w:rsidRDefault="00EB510C" w:rsidP="00764D1B">
      <w:pPr>
        <w:pStyle w:val="Lijstalinea"/>
        <w:numPr>
          <w:ilvl w:val="0"/>
          <w:numId w:val="51"/>
        </w:numPr>
        <w:autoSpaceDE w:val="0"/>
        <w:autoSpaceDN w:val="0"/>
        <w:adjustRightInd w:val="0"/>
        <w:spacing w:line="276" w:lineRule="auto"/>
      </w:pPr>
      <w:r w:rsidRPr="00404966">
        <w:t>gewichtsvermeerdering of vermindering;</w:t>
      </w:r>
    </w:p>
    <w:p w14:paraId="287E937B" w14:textId="77777777" w:rsidR="00EB510C" w:rsidRPr="00404966" w:rsidRDefault="00EB510C" w:rsidP="00764D1B">
      <w:pPr>
        <w:pStyle w:val="Lijstalinea"/>
        <w:numPr>
          <w:ilvl w:val="0"/>
          <w:numId w:val="51"/>
        </w:numPr>
        <w:autoSpaceDE w:val="0"/>
        <w:autoSpaceDN w:val="0"/>
        <w:adjustRightInd w:val="0"/>
        <w:spacing w:line="276" w:lineRule="auto"/>
      </w:pPr>
      <w:r w:rsidRPr="00404966">
        <w:t>verandering van activiteitenpatroon en sociale contacten (inclusief verandering van de beleving ervan);</w:t>
      </w:r>
    </w:p>
    <w:p w14:paraId="1AECAC74" w14:textId="77777777" w:rsidR="00EB510C" w:rsidRPr="00404966" w:rsidRDefault="00EB510C" w:rsidP="00764D1B">
      <w:pPr>
        <w:pStyle w:val="Lijstalinea"/>
        <w:numPr>
          <w:ilvl w:val="0"/>
          <w:numId w:val="51"/>
        </w:numPr>
        <w:spacing w:line="276" w:lineRule="auto"/>
      </w:pPr>
      <w:r w:rsidRPr="00404966">
        <w:t xml:space="preserve">aanhoudende aspecifieke klachten of problemen, zoals gespannenheid, gevoelens van onrust, prikkelbaarheid, labiliteit, concentratieproblemen, lusteloosheid, slaapproblemen; </w:t>
      </w:r>
    </w:p>
    <w:p w14:paraId="04A09EA8" w14:textId="77777777" w:rsidR="00EB510C" w:rsidRPr="00404966" w:rsidRDefault="00EB510C" w:rsidP="00764D1B">
      <w:pPr>
        <w:pStyle w:val="Lijstalinea"/>
        <w:numPr>
          <w:ilvl w:val="0"/>
          <w:numId w:val="51"/>
        </w:numPr>
        <w:spacing w:line="276" w:lineRule="auto"/>
      </w:pPr>
      <w:r w:rsidRPr="00404966">
        <w:t>geheugenproblemen (bij ouderen lastiger i.v.m. differentiaal diagnose dementie)</w:t>
      </w:r>
    </w:p>
    <w:p w14:paraId="20F35592" w14:textId="77777777" w:rsidR="00EB510C" w:rsidRPr="00404966" w:rsidRDefault="00EB510C" w:rsidP="00764D1B">
      <w:pPr>
        <w:pStyle w:val="Lijstalinea"/>
        <w:numPr>
          <w:ilvl w:val="0"/>
          <w:numId w:val="51"/>
        </w:numPr>
        <w:spacing w:line="276" w:lineRule="auto"/>
      </w:pPr>
      <w:r w:rsidRPr="00404966">
        <w:t>fysieke klachten als gespannen spieren, zweethanden, hartkloppingen, duizelingen, benauwdheid;</w:t>
      </w:r>
    </w:p>
    <w:p w14:paraId="322680E8" w14:textId="77777777" w:rsidR="00EB510C" w:rsidRPr="00404966" w:rsidRDefault="00EB510C" w:rsidP="00764D1B">
      <w:pPr>
        <w:pStyle w:val="Lijstalinea"/>
        <w:numPr>
          <w:ilvl w:val="0"/>
          <w:numId w:val="51"/>
        </w:numPr>
        <w:spacing w:line="276" w:lineRule="auto"/>
      </w:pPr>
      <w:r w:rsidRPr="00404966">
        <w:t xml:space="preserve">aanwijzingen voor overmatig alcohol- of middelengebruik; </w:t>
      </w:r>
    </w:p>
    <w:p w14:paraId="0A2C06F9" w14:textId="77777777" w:rsidR="00EB510C" w:rsidRPr="00404966" w:rsidRDefault="00EB510C" w:rsidP="00764D1B">
      <w:pPr>
        <w:pStyle w:val="Lijstalinea"/>
        <w:numPr>
          <w:ilvl w:val="0"/>
          <w:numId w:val="51"/>
        </w:numPr>
        <w:spacing w:line="276" w:lineRule="auto"/>
      </w:pPr>
      <w:r w:rsidRPr="00404966">
        <w:t>bezorgdheid die in toenemende mate richting angstige gedachten gaat;</w:t>
      </w:r>
    </w:p>
    <w:p w14:paraId="561424E5" w14:textId="77777777" w:rsidR="00EB510C" w:rsidRPr="00404966" w:rsidRDefault="00EB510C" w:rsidP="00764D1B">
      <w:pPr>
        <w:pStyle w:val="Lijstalinea"/>
        <w:numPr>
          <w:ilvl w:val="0"/>
          <w:numId w:val="51"/>
        </w:numPr>
        <w:spacing w:line="276" w:lineRule="auto"/>
      </w:pPr>
      <w:r w:rsidRPr="00404966">
        <w:t xml:space="preserve">afspraken niet nakomen, acuut gezien willen worden, frequent naar de praktijk of huisartsenpost gaan; </w:t>
      </w:r>
    </w:p>
    <w:p w14:paraId="5DD845FF" w14:textId="77777777" w:rsidR="00EB510C" w:rsidRPr="00404966" w:rsidRDefault="00EB510C" w:rsidP="00764D1B">
      <w:pPr>
        <w:pStyle w:val="Lijstalinea"/>
        <w:numPr>
          <w:ilvl w:val="0"/>
          <w:numId w:val="51"/>
        </w:numPr>
        <w:spacing w:line="276" w:lineRule="auto"/>
      </w:pPr>
      <w:r w:rsidRPr="00404966">
        <w:t>suïcidaliteit.</w:t>
      </w:r>
    </w:p>
    <w:bookmarkEnd w:id="180"/>
    <w:p w14:paraId="4D023B8D" w14:textId="77777777" w:rsidR="00EB510C" w:rsidRPr="00404966" w:rsidRDefault="00EB510C" w:rsidP="00B734BB">
      <w:pPr>
        <w:spacing w:line="276" w:lineRule="auto"/>
      </w:pPr>
    </w:p>
    <w:p w14:paraId="69B369FC" w14:textId="77777777" w:rsidR="00EB510C" w:rsidRPr="00404966" w:rsidRDefault="00EB510C" w:rsidP="00B734BB">
      <w:pPr>
        <w:spacing w:line="276" w:lineRule="auto"/>
      </w:pPr>
      <w:r w:rsidRPr="00404966">
        <w:t>Om de signalering te verbeteren is het goed om te weten welke patiënten een hoger risico hebben op het krijgen van angst- en/of stemmingsproblematiek. In de literatuur worden er vele risicofactoren genoemd, hieronder staat een selectie van de belangrijkste.</w:t>
      </w:r>
    </w:p>
    <w:p w14:paraId="22F5D99E" w14:textId="77777777" w:rsidR="00EB510C" w:rsidRPr="00404966" w:rsidRDefault="00EB510C" w:rsidP="00B734BB">
      <w:pPr>
        <w:spacing w:line="276" w:lineRule="auto"/>
      </w:pPr>
    </w:p>
    <w:p w14:paraId="4CAA398C" w14:textId="77777777" w:rsidR="00EB510C" w:rsidRPr="00404966" w:rsidRDefault="00EB510C" w:rsidP="00B734BB">
      <w:pPr>
        <w:spacing w:line="276" w:lineRule="auto"/>
        <w:rPr>
          <w:u w:val="single"/>
        </w:rPr>
      </w:pPr>
      <w:r w:rsidRPr="00404966">
        <w:rPr>
          <w:u w:val="single"/>
        </w:rPr>
        <w:t xml:space="preserve">Biologische </w:t>
      </w:r>
      <w:r w:rsidR="00522C6D">
        <w:rPr>
          <w:u w:val="single"/>
        </w:rPr>
        <w:t>factoren</w:t>
      </w:r>
    </w:p>
    <w:p w14:paraId="396E7DB6" w14:textId="77777777" w:rsidR="00EB510C" w:rsidRPr="00404966" w:rsidRDefault="00EB510C" w:rsidP="00764D1B">
      <w:pPr>
        <w:pStyle w:val="Lijstalinea"/>
        <w:numPr>
          <w:ilvl w:val="0"/>
          <w:numId w:val="50"/>
        </w:numPr>
        <w:spacing w:line="276" w:lineRule="auto"/>
      </w:pPr>
      <w:r w:rsidRPr="00404966">
        <w:t>erfelijk belasting met angst- en/of stemmingsproblematiek</w:t>
      </w:r>
    </w:p>
    <w:p w14:paraId="5ED97E64" w14:textId="77777777" w:rsidR="00EB510C" w:rsidRPr="00404966" w:rsidRDefault="00EB510C" w:rsidP="00B734BB">
      <w:pPr>
        <w:spacing w:line="276" w:lineRule="auto"/>
      </w:pPr>
    </w:p>
    <w:p w14:paraId="58D2A2E9" w14:textId="77777777" w:rsidR="00EB510C" w:rsidRPr="00404966" w:rsidRDefault="00522C6D" w:rsidP="00B734BB">
      <w:pPr>
        <w:spacing w:line="276" w:lineRule="auto"/>
        <w:rPr>
          <w:u w:val="single"/>
        </w:rPr>
      </w:pPr>
      <w:r>
        <w:rPr>
          <w:u w:val="single"/>
        </w:rPr>
        <w:t>Psychische factoren</w:t>
      </w:r>
    </w:p>
    <w:p w14:paraId="23C0A3A8" w14:textId="77777777" w:rsidR="00EB510C" w:rsidRPr="00404966" w:rsidRDefault="00EB510C" w:rsidP="00764D1B">
      <w:pPr>
        <w:pStyle w:val="Lijstalinea"/>
        <w:numPr>
          <w:ilvl w:val="0"/>
          <w:numId w:val="50"/>
        </w:numPr>
        <w:spacing w:line="276" w:lineRule="auto"/>
      </w:pPr>
      <w:r w:rsidRPr="00404966">
        <w:lastRenderedPageBreak/>
        <w:t>psychische problematiek in voorgeschiedenis</w:t>
      </w:r>
    </w:p>
    <w:p w14:paraId="305323CC" w14:textId="77777777" w:rsidR="00EB510C" w:rsidRPr="00404966" w:rsidRDefault="00EB510C" w:rsidP="00764D1B">
      <w:pPr>
        <w:pStyle w:val="Lijstalinea"/>
        <w:numPr>
          <w:ilvl w:val="0"/>
          <w:numId w:val="50"/>
        </w:numPr>
        <w:spacing w:line="276" w:lineRule="auto"/>
      </w:pPr>
      <w:r w:rsidRPr="00404966">
        <w:t>overmatig alcohol- of middelengebruik;</w:t>
      </w:r>
    </w:p>
    <w:p w14:paraId="009112B1" w14:textId="77777777" w:rsidR="00EB510C" w:rsidRPr="00404966" w:rsidRDefault="00EB510C" w:rsidP="00764D1B">
      <w:pPr>
        <w:pStyle w:val="Lijstalinea"/>
        <w:numPr>
          <w:ilvl w:val="0"/>
          <w:numId w:val="50"/>
        </w:numPr>
        <w:spacing w:line="276" w:lineRule="auto"/>
      </w:pPr>
      <w:r w:rsidRPr="00404966">
        <w:t>(traumatische) levensgebeurtenis(sen) zoals echtscheiding, overlijden van een naaste, mishandeling;</w:t>
      </w:r>
    </w:p>
    <w:p w14:paraId="5886D203" w14:textId="77777777" w:rsidR="00EB510C" w:rsidRPr="00404966" w:rsidRDefault="00EB510C" w:rsidP="00764D1B">
      <w:pPr>
        <w:pStyle w:val="Lijstalinea"/>
        <w:numPr>
          <w:ilvl w:val="0"/>
          <w:numId w:val="50"/>
        </w:numPr>
        <w:spacing w:line="276" w:lineRule="auto"/>
      </w:pPr>
      <w:r w:rsidRPr="00404966">
        <w:t xml:space="preserve">mensen die snel angstig zijn of snel uit balans </w:t>
      </w:r>
    </w:p>
    <w:p w14:paraId="4733A265" w14:textId="77777777" w:rsidR="00EB510C" w:rsidRPr="00404966" w:rsidRDefault="00EB510C" w:rsidP="00764D1B">
      <w:pPr>
        <w:pStyle w:val="Lijstalinea"/>
        <w:numPr>
          <w:ilvl w:val="0"/>
          <w:numId w:val="50"/>
        </w:numPr>
        <w:spacing w:line="276" w:lineRule="auto"/>
      </w:pPr>
      <w:r w:rsidRPr="00404966">
        <w:t>verstandelijke beperking</w:t>
      </w:r>
    </w:p>
    <w:p w14:paraId="22E9D1D0" w14:textId="77777777" w:rsidR="00EB510C" w:rsidRPr="00404966" w:rsidRDefault="00EB510C" w:rsidP="00764D1B">
      <w:pPr>
        <w:pStyle w:val="Lijstalinea"/>
        <w:numPr>
          <w:ilvl w:val="0"/>
          <w:numId w:val="50"/>
        </w:numPr>
        <w:spacing w:line="276" w:lineRule="auto"/>
      </w:pPr>
      <w:r w:rsidRPr="00404966">
        <w:t>ernstige of chronische ziekte/pijn</w:t>
      </w:r>
    </w:p>
    <w:p w14:paraId="7F22D939" w14:textId="77777777" w:rsidR="00EB510C" w:rsidRPr="00404966" w:rsidRDefault="00EB510C" w:rsidP="00B734BB">
      <w:pPr>
        <w:spacing w:line="276" w:lineRule="auto"/>
      </w:pPr>
    </w:p>
    <w:p w14:paraId="76F4568A" w14:textId="77777777" w:rsidR="00EB510C" w:rsidRPr="00404966" w:rsidRDefault="00522C6D" w:rsidP="00B734BB">
      <w:pPr>
        <w:spacing w:line="276" w:lineRule="auto"/>
        <w:rPr>
          <w:u w:val="single"/>
        </w:rPr>
      </w:pPr>
      <w:r>
        <w:rPr>
          <w:u w:val="single"/>
        </w:rPr>
        <w:t>Sociale factoren</w:t>
      </w:r>
    </w:p>
    <w:p w14:paraId="16A8EFA3" w14:textId="77777777" w:rsidR="00EB510C" w:rsidRPr="00404966" w:rsidRDefault="00EB510C" w:rsidP="00764D1B">
      <w:pPr>
        <w:pStyle w:val="Lijstalinea"/>
        <w:numPr>
          <w:ilvl w:val="0"/>
          <w:numId w:val="50"/>
        </w:numPr>
        <w:spacing w:line="276" w:lineRule="auto"/>
      </w:pPr>
      <w:r w:rsidRPr="00404966">
        <w:t>(werk)stress</w:t>
      </w:r>
    </w:p>
    <w:p w14:paraId="69FDEB4C" w14:textId="77777777" w:rsidR="00EB510C" w:rsidRPr="00404966" w:rsidRDefault="00EB510C" w:rsidP="00764D1B">
      <w:pPr>
        <w:pStyle w:val="Lijstalinea"/>
        <w:numPr>
          <w:ilvl w:val="0"/>
          <w:numId w:val="50"/>
        </w:numPr>
        <w:spacing w:line="276" w:lineRule="auto"/>
      </w:pPr>
      <w:r w:rsidRPr="00404966">
        <w:t>financiële problemen, schulden, huisvestingsproblemen</w:t>
      </w:r>
    </w:p>
    <w:p w14:paraId="4D38AD75" w14:textId="77777777" w:rsidR="00EB510C" w:rsidRPr="00404966" w:rsidRDefault="00EB510C" w:rsidP="00764D1B">
      <w:pPr>
        <w:pStyle w:val="Lijstalinea"/>
        <w:numPr>
          <w:ilvl w:val="0"/>
          <w:numId w:val="50"/>
        </w:numPr>
        <w:spacing w:line="276" w:lineRule="auto"/>
      </w:pPr>
      <w:r w:rsidRPr="00404966">
        <w:t>relatieproblemen, alleenstaand zijn</w:t>
      </w:r>
    </w:p>
    <w:p w14:paraId="12633C18" w14:textId="77777777" w:rsidR="00EB510C" w:rsidRPr="00404966" w:rsidRDefault="00EB510C" w:rsidP="00764D1B">
      <w:pPr>
        <w:pStyle w:val="Lijstalinea"/>
        <w:numPr>
          <w:ilvl w:val="0"/>
          <w:numId w:val="50"/>
        </w:numPr>
        <w:spacing w:line="276" w:lineRule="auto"/>
      </w:pPr>
      <w:r w:rsidRPr="00404966">
        <w:t xml:space="preserve">opvoedingsproblemen, gedragsproblemen of ziekte van een kind </w:t>
      </w:r>
    </w:p>
    <w:p w14:paraId="04052F5A" w14:textId="77777777" w:rsidR="00EB510C" w:rsidRPr="00404966" w:rsidRDefault="00EB510C" w:rsidP="00764D1B">
      <w:pPr>
        <w:pStyle w:val="Lijstalinea"/>
        <w:numPr>
          <w:ilvl w:val="0"/>
          <w:numId w:val="50"/>
        </w:numPr>
        <w:spacing w:line="276" w:lineRule="auto"/>
      </w:pPr>
      <w:r w:rsidRPr="00404966">
        <w:t>werkeloosheid</w:t>
      </w:r>
    </w:p>
    <w:p w14:paraId="55F63FE0" w14:textId="77777777" w:rsidR="001E2AEC" w:rsidRDefault="001E2AEC" w:rsidP="00B734BB">
      <w:pPr>
        <w:spacing w:line="276" w:lineRule="auto"/>
      </w:pPr>
      <w:r>
        <w:br w:type="page"/>
      </w:r>
    </w:p>
    <w:p w14:paraId="62FD4658" w14:textId="77777777" w:rsidR="001E2AEC" w:rsidRPr="00426A8B" w:rsidRDefault="00522C6D" w:rsidP="00426A8B">
      <w:pPr>
        <w:pStyle w:val="Kop2"/>
        <w:numPr>
          <w:ilvl w:val="0"/>
          <w:numId w:val="0"/>
        </w:numPr>
        <w:ind w:left="567" w:hanging="567"/>
        <w:rPr>
          <w:sz w:val="22"/>
          <w:szCs w:val="22"/>
        </w:rPr>
      </w:pPr>
      <w:bookmarkStart w:id="181" w:name="_Toc33176823"/>
      <w:bookmarkStart w:id="182" w:name="_Toc455997638"/>
      <w:r w:rsidRPr="00426A8B">
        <w:rPr>
          <w:sz w:val="22"/>
          <w:szCs w:val="22"/>
        </w:rPr>
        <w:lastRenderedPageBreak/>
        <w:t xml:space="preserve">Bijlage </w:t>
      </w:r>
      <w:r w:rsidR="00F41FDF" w:rsidRPr="00426A8B">
        <w:rPr>
          <w:sz w:val="22"/>
          <w:szCs w:val="22"/>
        </w:rPr>
        <w:t>15</w:t>
      </w:r>
      <w:r w:rsidRPr="00426A8B">
        <w:rPr>
          <w:sz w:val="22"/>
          <w:szCs w:val="22"/>
        </w:rPr>
        <w:t>: Diagnostiek;</w:t>
      </w:r>
      <w:r w:rsidR="001E2AEC" w:rsidRPr="00426A8B">
        <w:rPr>
          <w:sz w:val="22"/>
          <w:szCs w:val="22"/>
        </w:rPr>
        <w:t xml:space="preserve"> verwijscriteria en differentiaal diagnose</w:t>
      </w:r>
      <w:bookmarkEnd w:id="181"/>
    </w:p>
    <w:p w14:paraId="449D228A" w14:textId="24FC0558" w:rsidR="001E2AEC" w:rsidRDefault="001E2AEC" w:rsidP="00B734BB">
      <w:pPr>
        <w:spacing w:line="276" w:lineRule="auto"/>
        <w:rPr>
          <w:b/>
        </w:rPr>
      </w:pPr>
    </w:p>
    <w:p w14:paraId="5B42D562" w14:textId="77777777" w:rsidR="001E2AEC" w:rsidRPr="003C4D7E" w:rsidRDefault="001E2AEC" w:rsidP="00B734BB">
      <w:pPr>
        <w:spacing w:line="276" w:lineRule="auto"/>
        <w:rPr>
          <w:sz w:val="20"/>
          <w:szCs w:val="20"/>
        </w:rPr>
      </w:pPr>
      <w:r w:rsidRPr="003C4D7E">
        <w:rPr>
          <w:b/>
          <w:sz w:val="20"/>
          <w:szCs w:val="20"/>
        </w:rPr>
        <w:t>Vermoeden van een DSM-5 benoemde stoornis</w:t>
      </w:r>
      <w:bookmarkEnd w:id="182"/>
    </w:p>
    <w:p w14:paraId="2E00F4DB" w14:textId="77777777" w:rsidR="001E2AEC" w:rsidRPr="00404966" w:rsidRDefault="001E2AEC" w:rsidP="00B734BB">
      <w:pPr>
        <w:spacing w:line="276" w:lineRule="auto"/>
        <w:rPr>
          <w:rFonts w:cs="Arial"/>
          <w:szCs w:val="18"/>
        </w:rPr>
      </w:pPr>
      <w:r w:rsidRPr="00404966">
        <w:rPr>
          <w:rFonts w:cs="Arial"/>
          <w:szCs w:val="18"/>
        </w:rPr>
        <w:t xml:space="preserve">Om bij verwijzing naar de GBGGZ of SGGZ voor vergoeding in aanmerking te komen, moet er sprake zijn van een DSM-5 benoemde stoornis. Een uitzondering is de specifieke fobie, hiervoor wordt zorg in de GBGGZ of SGGZ niet vergoed, tenzij al adequate hulp in de huisartsenpraktijk gegeven is en het een fobie is voor iets dat waarmee men frequent in aanraking komt. </w:t>
      </w:r>
    </w:p>
    <w:p w14:paraId="75BE50BE" w14:textId="77777777" w:rsidR="001E2AEC" w:rsidRPr="00404966" w:rsidRDefault="001E2AEC" w:rsidP="00B734BB">
      <w:pPr>
        <w:spacing w:line="276" w:lineRule="auto"/>
        <w:rPr>
          <w:rFonts w:cs="Arial"/>
          <w:szCs w:val="18"/>
        </w:rPr>
      </w:pPr>
    </w:p>
    <w:p w14:paraId="212C8B67" w14:textId="77777777" w:rsidR="001E2AEC" w:rsidRPr="00404966" w:rsidRDefault="001E2AEC" w:rsidP="00B734BB">
      <w:pPr>
        <w:spacing w:line="276" w:lineRule="auto"/>
        <w:rPr>
          <w:rFonts w:cs="Arial"/>
          <w:szCs w:val="18"/>
        </w:rPr>
      </w:pPr>
      <w:r w:rsidRPr="00404966">
        <w:rPr>
          <w:rFonts w:cs="Arial"/>
          <w:szCs w:val="18"/>
        </w:rPr>
        <w:t xml:space="preserve">Hieronder worden alle ICPC-codes en DSM-5diagnoses die van toepassing zijn op dit zorgprogramma weergegeven. Bij de stoornissen wordt achter elke stoornis de bijpassende ICPC-codering genoemd. </w:t>
      </w:r>
    </w:p>
    <w:p w14:paraId="44ECA3FE" w14:textId="77777777" w:rsidR="001E2AEC" w:rsidRPr="00404966" w:rsidRDefault="001E2AEC" w:rsidP="00B734BB">
      <w:pPr>
        <w:spacing w:line="276" w:lineRule="auto"/>
        <w:rPr>
          <w:rFonts w:cs="Arial"/>
          <w:szCs w:val="18"/>
        </w:rPr>
      </w:pPr>
    </w:p>
    <w:p w14:paraId="455C1C3E" w14:textId="77777777" w:rsidR="001E2AEC" w:rsidRPr="00404966" w:rsidRDefault="001E2AEC" w:rsidP="00B734BB">
      <w:pPr>
        <w:spacing w:line="276" w:lineRule="auto"/>
        <w:rPr>
          <w:rFonts w:cs="Arial"/>
          <w:szCs w:val="18"/>
        </w:rPr>
      </w:pPr>
    </w:p>
    <w:tbl>
      <w:tblPr>
        <w:tblStyle w:val="Rastertabel1licht-Accent1"/>
        <w:tblW w:w="0" w:type="auto"/>
        <w:tblLook w:val="04A0" w:firstRow="1" w:lastRow="0" w:firstColumn="1" w:lastColumn="0" w:noHBand="0" w:noVBand="1"/>
      </w:tblPr>
      <w:tblGrid>
        <w:gridCol w:w="4389"/>
        <w:gridCol w:w="992"/>
        <w:gridCol w:w="3680"/>
      </w:tblGrid>
      <w:tr w:rsidR="001B0DD8" w:rsidRPr="001B0DD8" w14:paraId="05BB832A" w14:textId="77777777" w:rsidTr="001B0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Pr>
          <w:p w14:paraId="51C80151" w14:textId="77777777" w:rsidR="001B0DD8" w:rsidRPr="001B0DD8" w:rsidRDefault="001B0DD8" w:rsidP="001B0DD8">
            <w:pPr>
              <w:rPr>
                <w:rFonts w:eastAsia="Calibri"/>
                <w:szCs w:val="18"/>
                <w:highlight w:val="yellow"/>
              </w:rPr>
            </w:pPr>
            <w:r w:rsidRPr="001B0DD8">
              <w:rPr>
                <w:rFonts w:eastAsia="Calibri"/>
                <w:szCs w:val="18"/>
                <w:highlight w:val="yellow"/>
              </w:rPr>
              <w:t>DSM V Diagnose</w:t>
            </w:r>
          </w:p>
        </w:tc>
        <w:tc>
          <w:tcPr>
            <w:tcW w:w="992" w:type="dxa"/>
          </w:tcPr>
          <w:p w14:paraId="00E75F24" w14:textId="77777777" w:rsidR="001B0DD8" w:rsidRPr="001B0DD8" w:rsidRDefault="001B0DD8" w:rsidP="001B0DD8">
            <w:pPr>
              <w:cnfStyle w:val="100000000000" w:firstRow="1"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ICPC</w:t>
            </w:r>
          </w:p>
        </w:tc>
        <w:tc>
          <w:tcPr>
            <w:tcW w:w="3680" w:type="dxa"/>
          </w:tcPr>
          <w:p w14:paraId="47398BF8" w14:textId="77777777" w:rsidR="001B0DD8" w:rsidRPr="001B0DD8" w:rsidRDefault="001B0DD8" w:rsidP="001B0DD8">
            <w:pPr>
              <w:cnfStyle w:val="100000000000" w:firstRow="1"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ICPC omschrijving</w:t>
            </w:r>
          </w:p>
        </w:tc>
      </w:tr>
      <w:tr w:rsidR="001B0DD8" w:rsidRPr="001B0DD8" w14:paraId="09F6D1F4"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05A38793" w14:textId="63526FA6" w:rsidR="001B0DD8" w:rsidRPr="001B0DD8" w:rsidRDefault="001B0DD8" w:rsidP="001B0DD8">
            <w:pPr>
              <w:rPr>
                <w:rFonts w:eastAsia="Calibri"/>
                <w:szCs w:val="18"/>
                <w:highlight w:val="yellow"/>
              </w:rPr>
            </w:pPr>
            <w:r w:rsidRPr="001B0DD8">
              <w:rPr>
                <w:rFonts w:eastAsia="Calibri"/>
                <w:szCs w:val="18"/>
                <w:highlight w:val="yellow"/>
              </w:rPr>
              <w:t>Stemmingsstoornissen</w:t>
            </w:r>
            <w:r>
              <w:rPr>
                <w:rFonts w:eastAsia="Calibri"/>
                <w:szCs w:val="18"/>
                <w:highlight w:val="yellow"/>
              </w:rPr>
              <w:t>:</w:t>
            </w:r>
          </w:p>
        </w:tc>
        <w:tc>
          <w:tcPr>
            <w:tcW w:w="992" w:type="dxa"/>
          </w:tcPr>
          <w:p w14:paraId="6D94D769"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P73.02</w:t>
            </w:r>
          </w:p>
        </w:tc>
        <w:tc>
          <w:tcPr>
            <w:tcW w:w="3680" w:type="dxa"/>
          </w:tcPr>
          <w:p w14:paraId="0218BC27"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p>
        </w:tc>
      </w:tr>
      <w:tr w:rsidR="001B0DD8" w:rsidRPr="001B0DD8" w14:paraId="0BA4EA9C"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5CE13071" w14:textId="77777777" w:rsidR="001B0DD8" w:rsidRPr="001B0DD8" w:rsidRDefault="001B0DD8" w:rsidP="001B0DD8">
            <w:pPr>
              <w:rPr>
                <w:rFonts w:eastAsia="Calibri"/>
                <w:b w:val="0"/>
                <w:szCs w:val="18"/>
                <w:highlight w:val="yellow"/>
              </w:rPr>
            </w:pPr>
            <w:r w:rsidRPr="001B0DD8">
              <w:rPr>
                <w:rFonts w:eastAsia="Calibri"/>
                <w:b w:val="0"/>
                <w:szCs w:val="18"/>
                <w:highlight w:val="yellow"/>
              </w:rPr>
              <w:t>Bipolaire stoornis</w:t>
            </w:r>
          </w:p>
        </w:tc>
        <w:tc>
          <w:tcPr>
            <w:tcW w:w="992" w:type="dxa"/>
          </w:tcPr>
          <w:p w14:paraId="460C55BA"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P76</w:t>
            </w:r>
          </w:p>
        </w:tc>
        <w:tc>
          <w:tcPr>
            <w:tcW w:w="3680" w:type="dxa"/>
          </w:tcPr>
          <w:p w14:paraId="6241A6B2"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Bipolaire stoornis</w:t>
            </w:r>
          </w:p>
        </w:tc>
      </w:tr>
      <w:tr w:rsidR="001B0DD8" w:rsidRPr="001B0DD8" w14:paraId="7F5DE0DD"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50C92462" w14:textId="77777777" w:rsidR="001B0DD8" w:rsidRPr="001B0DD8" w:rsidRDefault="001B0DD8" w:rsidP="001B0DD8">
            <w:pPr>
              <w:rPr>
                <w:rFonts w:eastAsia="Calibri"/>
                <w:b w:val="0"/>
                <w:szCs w:val="18"/>
                <w:highlight w:val="yellow"/>
              </w:rPr>
            </w:pPr>
            <w:r w:rsidRPr="001B0DD8">
              <w:rPr>
                <w:rFonts w:eastAsia="Calibri"/>
                <w:b w:val="0"/>
                <w:szCs w:val="18"/>
                <w:highlight w:val="yellow"/>
              </w:rPr>
              <w:t>Depressieve stoornis</w:t>
            </w:r>
          </w:p>
        </w:tc>
        <w:tc>
          <w:tcPr>
            <w:tcW w:w="992" w:type="dxa"/>
          </w:tcPr>
          <w:p w14:paraId="4F85A8E7"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P76</w:t>
            </w:r>
          </w:p>
        </w:tc>
        <w:tc>
          <w:tcPr>
            <w:tcW w:w="3680" w:type="dxa"/>
          </w:tcPr>
          <w:p w14:paraId="55AD95EF"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Depressie</w:t>
            </w:r>
          </w:p>
        </w:tc>
      </w:tr>
      <w:tr w:rsidR="001B0DD8" w:rsidRPr="001B0DD8" w14:paraId="552D79CD"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4F8885D4" w14:textId="77777777" w:rsidR="001B0DD8" w:rsidRPr="001B0DD8" w:rsidRDefault="001B0DD8" w:rsidP="001B0DD8">
            <w:pPr>
              <w:rPr>
                <w:rFonts w:eastAsia="Calibri"/>
                <w:b w:val="0"/>
                <w:szCs w:val="18"/>
                <w:highlight w:val="yellow"/>
              </w:rPr>
            </w:pPr>
            <w:r w:rsidRPr="001B0DD8">
              <w:rPr>
                <w:rFonts w:eastAsia="Calibri"/>
                <w:b w:val="0"/>
                <w:szCs w:val="18"/>
                <w:highlight w:val="yellow"/>
              </w:rPr>
              <w:t>Persisterende depressie stoornis (dysthymie)</w:t>
            </w:r>
          </w:p>
        </w:tc>
        <w:tc>
          <w:tcPr>
            <w:tcW w:w="992" w:type="dxa"/>
          </w:tcPr>
          <w:p w14:paraId="4383067C"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P76.02</w:t>
            </w:r>
          </w:p>
        </w:tc>
        <w:tc>
          <w:tcPr>
            <w:tcW w:w="3680" w:type="dxa"/>
          </w:tcPr>
          <w:p w14:paraId="149C8F2D"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Depressie</w:t>
            </w:r>
          </w:p>
        </w:tc>
      </w:tr>
      <w:tr w:rsidR="001B0DD8" w:rsidRPr="001B0DD8" w14:paraId="79C01346"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4CA6A01D" w14:textId="77777777" w:rsidR="001B0DD8" w:rsidRPr="001B0DD8" w:rsidRDefault="001B0DD8" w:rsidP="001B0DD8">
            <w:pPr>
              <w:rPr>
                <w:rFonts w:eastAsia="Calibri"/>
                <w:b w:val="0"/>
                <w:szCs w:val="18"/>
                <w:highlight w:val="yellow"/>
              </w:rPr>
            </w:pPr>
            <w:r w:rsidRPr="001B0DD8">
              <w:rPr>
                <w:rFonts w:ascii="Calibri" w:eastAsia="Calibri" w:hAnsi="Calibri"/>
                <w:b w:val="0"/>
                <w:sz w:val="22"/>
                <w:szCs w:val="22"/>
                <w:highlight w:val="yellow"/>
              </w:rPr>
              <w:t>Postpartumdepressie</w:t>
            </w:r>
          </w:p>
        </w:tc>
        <w:tc>
          <w:tcPr>
            <w:tcW w:w="992" w:type="dxa"/>
          </w:tcPr>
          <w:p w14:paraId="2F594EEE"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P76.01</w:t>
            </w:r>
          </w:p>
        </w:tc>
        <w:tc>
          <w:tcPr>
            <w:tcW w:w="3680" w:type="dxa"/>
          </w:tcPr>
          <w:p w14:paraId="1035C480"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Depressie</w:t>
            </w:r>
          </w:p>
        </w:tc>
      </w:tr>
      <w:tr w:rsidR="001B0DD8" w:rsidRPr="001B0DD8" w14:paraId="692C604B"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58B06E26" w14:textId="77777777" w:rsidR="001B0DD8" w:rsidRPr="001B0DD8" w:rsidRDefault="001B0DD8" w:rsidP="001B0DD8">
            <w:pPr>
              <w:rPr>
                <w:rFonts w:eastAsia="Calibri"/>
                <w:b w:val="0"/>
                <w:szCs w:val="18"/>
                <w:highlight w:val="yellow"/>
              </w:rPr>
            </w:pPr>
          </w:p>
        </w:tc>
        <w:tc>
          <w:tcPr>
            <w:tcW w:w="992" w:type="dxa"/>
          </w:tcPr>
          <w:p w14:paraId="037E7C41"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p>
        </w:tc>
        <w:tc>
          <w:tcPr>
            <w:tcW w:w="3680" w:type="dxa"/>
          </w:tcPr>
          <w:p w14:paraId="267171ED"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p>
        </w:tc>
      </w:tr>
      <w:tr w:rsidR="001B0DD8" w:rsidRPr="001B0DD8" w14:paraId="0566B63F"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66771D39" w14:textId="649C289E" w:rsidR="001B0DD8" w:rsidRPr="001B0DD8" w:rsidRDefault="001B0DD8" w:rsidP="001B0DD8">
            <w:pPr>
              <w:rPr>
                <w:rFonts w:eastAsia="Calibri"/>
                <w:szCs w:val="18"/>
                <w:highlight w:val="yellow"/>
              </w:rPr>
            </w:pPr>
            <w:r w:rsidRPr="001B0DD8">
              <w:rPr>
                <w:rFonts w:eastAsia="Calibri"/>
                <w:szCs w:val="18"/>
                <w:highlight w:val="yellow"/>
              </w:rPr>
              <w:t>Angst stoornissen</w:t>
            </w:r>
            <w:r>
              <w:rPr>
                <w:rFonts w:eastAsia="Calibri"/>
                <w:szCs w:val="18"/>
                <w:highlight w:val="yellow"/>
              </w:rPr>
              <w:t>:</w:t>
            </w:r>
          </w:p>
        </w:tc>
        <w:tc>
          <w:tcPr>
            <w:tcW w:w="992" w:type="dxa"/>
          </w:tcPr>
          <w:p w14:paraId="02A8F6D7"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p>
        </w:tc>
        <w:tc>
          <w:tcPr>
            <w:tcW w:w="3680" w:type="dxa"/>
          </w:tcPr>
          <w:p w14:paraId="2712557F"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p>
        </w:tc>
      </w:tr>
      <w:tr w:rsidR="001B0DD8" w:rsidRPr="001B0DD8" w14:paraId="3BA13C52"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506A2F7B" w14:textId="77777777" w:rsidR="001B0DD8" w:rsidRPr="001B0DD8" w:rsidRDefault="001B0DD8" w:rsidP="001B0DD8">
            <w:pPr>
              <w:rPr>
                <w:rFonts w:eastAsia="Calibri"/>
                <w:b w:val="0"/>
                <w:szCs w:val="18"/>
                <w:highlight w:val="yellow"/>
              </w:rPr>
            </w:pPr>
            <w:r w:rsidRPr="001B0DD8">
              <w:rPr>
                <w:rFonts w:eastAsia="Calibri"/>
                <w:b w:val="0"/>
                <w:szCs w:val="18"/>
                <w:highlight w:val="yellow"/>
              </w:rPr>
              <w:t>Specifieke fobie</w:t>
            </w:r>
          </w:p>
        </w:tc>
        <w:tc>
          <w:tcPr>
            <w:tcW w:w="992" w:type="dxa"/>
          </w:tcPr>
          <w:p w14:paraId="14AC5C0D"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P79.01</w:t>
            </w:r>
          </w:p>
        </w:tc>
        <w:tc>
          <w:tcPr>
            <w:tcW w:w="3680" w:type="dxa"/>
          </w:tcPr>
          <w:p w14:paraId="33541473"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Fobie</w:t>
            </w:r>
          </w:p>
        </w:tc>
      </w:tr>
      <w:tr w:rsidR="001B0DD8" w:rsidRPr="001B0DD8" w14:paraId="6D341969"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3393E6A3" w14:textId="77777777" w:rsidR="001B0DD8" w:rsidRPr="001B0DD8" w:rsidRDefault="001B0DD8" w:rsidP="001B0DD8">
            <w:pPr>
              <w:rPr>
                <w:rFonts w:eastAsia="Calibri"/>
                <w:b w:val="0"/>
                <w:szCs w:val="18"/>
                <w:highlight w:val="yellow"/>
              </w:rPr>
            </w:pPr>
            <w:r w:rsidRPr="001B0DD8">
              <w:rPr>
                <w:rFonts w:eastAsia="Calibri"/>
                <w:b w:val="0"/>
                <w:szCs w:val="18"/>
                <w:highlight w:val="yellow"/>
              </w:rPr>
              <w:t>Sociale angststoornis (sociale fobie)</w:t>
            </w:r>
          </w:p>
        </w:tc>
        <w:tc>
          <w:tcPr>
            <w:tcW w:w="992" w:type="dxa"/>
          </w:tcPr>
          <w:p w14:paraId="4C03D4AE"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P74</w:t>
            </w:r>
          </w:p>
        </w:tc>
        <w:tc>
          <w:tcPr>
            <w:tcW w:w="3680" w:type="dxa"/>
          </w:tcPr>
          <w:p w14:paraId="4A02EC67"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Angststoornis/ angsttoestand</w:t>
            </w:r>
          </w:p>
        </w:tc>
      </w:tr>
      <w:tr w:rsidR="001B0DD8" w:rsidRPr="001B0DD8" w14:paraId="1472F6BD"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02BFC3DD" w14:textId="77777777" w:rsidR="001B0DD8" w:rsidRPr="001B0DD8" w:rsidRDefault="001B0DD8" w:rsidP="001B0DD8">
            <w:pPr>
              <w:rPr>
                <w:rFonts w:eastAsia="Calibri"/>
                <w:b w:val="0"/>
                <w:szCs w:val="18"/>
                <w:highlight w:val="yellow"/>
              </w:rPr>
            </w:pPr>
            <w:r w:rsidRPr="001B0DD8">
              <w:rPr>
                <w:rFonts w:eastAsia="Calibri"/>
                <w:b w:val="0"/>
                <w:szCs w:val="18"/>
                <w:highlight w:val="yellow"/>
              </w:rPr>
              <w:t>Paniekstoornis</w:t>
            </w:r>
          </w:p>
        </w:tc>
        <w:tc>
          <w:tcPr>
            <w:tcW w:w="992" w:type="dxa"/>
          </w:tcPr>
          <w:p w14:paraId="11C9AC5C"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P74.01</w:t>
            </w:r>
          </w:p>
        </w:tc>
        <w:tc>
          <w:tcPr>
            <w:tcW w:w="3680" w:type="dxa"/>
          </w:tcPr>
          <w:p w14:paraId="00E60C50"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Paniekaanval/ stoornis</w:t>
            </w:r>
          </w:p>
        </w:tc>
      </w:tr>
      <w:tr w:rsidR="001B0DD8" w:rsidRPr="001B0DD8" w14:paraId="78F0BF33"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19706171" w14:textId="77777777" w:rsidR="001B0DD8" w:rsidRPr="001B0DD8" w:rsidRDefault="001B0DD8" w:rsidP="001B0DD8">
            <w:pPr>
              <w:rPr>
                <w:rFonts w:eastAsia="Calibri"/>
                <w:b w:val="0"/>
                <w:szCs w:val="18"/>
                <w:highlight w:val="yellow"/>
              </w:rPr>
            </w:pPr>
            <w:r w:rsidRPr="001B0DD8">
              <w:rPr>
                <w:rFonts w:eastAsia="Calibri"/>
                <w:b w:val="0"/>
                <w:szCs w:val="18"/>
                <w:highlight w:val="yellow"/>
              </w:rPr>
              <w:t>Agorafobie</w:t>
            </w:r>
          </w:p>
        </w:tc>
        <w:tc>
          <w:tcPr>
            <w:tcW w:w="992" w:type="dxa"/>
          </w:tcPr>
          <w:p w14:paraId="0756F48C"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P79.01</w:t>
            </w:r>
          </w:p>
        </w:tc>
        <w:tc>
          <w:tcPr>
            <w:tcW w:w="3680" w:type="dxa"/>
          </w:tcPr>
          <w:p w14:paraId="2DF05B71"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Fobie</w:t>
            </w:r>
          </w:p>
        </w:tc>
      </w:tr>
      <w:tr w:rsidR="001B0DD8" w:rsidRPr="001B0DD8" w14:paraId="2FB5B697"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46E3F21D" w14:textId="77777777" w:rsidR="001B0DD8" w:rsidRPr="001B0DD8" w:rsidRDefault="001B0DD8" w:rsidP="001B0DD8">
            <w:pPr>
              <w:rPr>
                <w:rFonts w:eastAsia="Calibri"/>
                <w:b w:val="0"/>
                <w:szCs w:val="18"/>
                <w:highlight w:val="yellow"/>
              </w:rPr>
            </w:pPr>
            <w:r w:rsidRPr="001B0DD8">
              <w:rPr>
                <w:rFonts w:eastAsia="Calibri"/>
                <w:b w:val="0"/>
                <w:szCs w:val="18"/>
                <w:highlight w:val="yellow"/>
              </w:rPr>
              <w:t>Gegeneraliseerde angststoornis</w:t>
            </w:r>
          </w:p>
        </w:tc>
        <w:tc>
          <w:tcPr>
            <w:tcW w:w="992" w:type="dxa"/>
          </w:tcPr>
          <w:p w14:paraId="31CC1808"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P74.02</w:t>
            </w:r>
          </w:p>
        </w:tc>
        <w:tc>
          <w:tcPr>
            <w:tcW w:w="3680" w:type="dxa"/>
          </w:tcPr>
          <w:p w14:paraId="7DC2A80B"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Gegeneraliseerde angststoornis</w:t>
            </w:r>
          </w:p>
        </w:tc>
      </w:tr>
      <w:tr w:rsidR="001B0DD8" w:rsidRPr="001B0DD8" w14:paraId="3E4894DE"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692A9DCA" w14:textId="77777777" w:rsidR="001B0DD8" w:rsidRPr="001B0DD8" w:rsidRDefault="001B0DD8" w:rsidP="001B0DD8">
            <w:pPr>
              <w:rPr>
                <w:rFonts w:eastAsia="Calibri"/>
                <w:b w:val="0"/>
                <w:szCs w:val="18"/>
                <w:highlight w:val="yellow"/>
              </w:rPr>
            </w:pPr>
            <w:r w:rsidRPr="001B0DD8">
              <w:rPr>
                <w:rFonts w:eastAsia="Calibri"/>
                <w:b w:val="0"/>
                <w:szCs w:val="18"/>
                <w:highlight w:val="yellow"/>
              </w:rPr>
              <w:t>Obsessieve-compulsieve stoornis (dwangstoornis)</w:t>
            </w:r>
          </w:p>
        </w:tc>
        <w:tc>
          <w:tcPr>
            <w:tcW w:w="992" w:type="dxa"/>
          </w:tcPr>
          <w:p w14:paraId="22F42D8B"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P79.02</w:t>
            </w:r>
          </w:p>
        </w:tc>
        <w:tc>
          <w:tcPr>
            <w:tcW w:w="3680" w:type="dxa"/>
          </w:tcPr>
          <w:p w14:paraId="0C83FB33"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Dwangneurose</w:t>
            </w:r>
          </w:p>
        </w:tc>
      </w:tr>
      <w:tr w:rsidR="001B0DD8" w:rsidRPr="001B0DD8" w14:paraId="6AB79C3D"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0183CB1D" w14:textId="77777777" w:rsidR="001B0DD8" w:rsidRPr="001B0DD8" w:rsidRDefault="001B0DD8" w:rsidP="001B0DD8">
            <w:pPr>
              <w:rPr>
                <w:rFonts w:eastAsia="Calibri"/>
                <w:b w:val="0"/>
                <w:szCs w:val="18"/>
                <w:highlight w:val="yellow"/>
              </w:rPr>
            </w:pPr>
            <w:r w:rsidRPr="001B0DD8">
              <w:rPr>
                <w:rFonts w:eastAsia="Calibri"/>
                <w:b w:val="0"/>
                <w:szCs w:val="18"/>
                <w:highlight w:val="yellow"/>
              </w:rPr>
              <w:t>Acute stress stoornis</w:t>
            </w:r>
          </w:p>
        </w:tc>
        <w:tc>
          <w:tcPr>
            <w:tcW w:w="992" w:type="dxa"/>
          </w:tcPr>
          <w:p w14:paraId="3813CF6F"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P02</w:t>
            </w:r>
          </w:p>
        </w:tc>
        <w:tc>
          <w:tcPr>
            <w:tcW w:w="3680" w:type="dxa"/>
          </w:tcPr>
          <w:p w14:paraId="6B099C21"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Crisis/ Voorbijgaande stress reactie</w:t>
            </w:r>
          </w:p>
        </w:tc>
      </w:tr>
      <w:tr w:rsidR="001B0DD8" w:rsidRPr="001B0DD8" w14:paraId="6E789C62"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20F1D2EA" w14:textId="77777777" w:rsidR="001B0DD8" w:rsidRPr="001B0DD8" w:rsidRDefault="001B0DD8" w:rsidP="001B0DD8">
            <w:pPr>
              <w:rPr>
                <w:rFonts w:eastAsia="Calibri"/>
                <w:b w:val="0"/>
                <w:szCs w:val="18"/>
                <w:highlight w:val="yellow"/>
              </w:rPr>
            </w:pPr>
            <w:r w:rsidRPr="001B0DD8">
              <w:rPr>
                <w:rFonts w:eastAsia="Calibri"/>
                <w:b w:val="0"/>
                <w:szCs w:val="18"/>
                <w:highlight w:val="yellow"/>
              </w:rPr>
              <w:t>Posttraumatische stress stoornis</w:t>
            </w:r>
          </w:p>
        </w:tc>
        <w:tc>
          <w:tcPr>
            <w:tcW w:w="992" w:type="dxa"/>
          </w:tcPr>
          <w:p w14:paraId="78350D0F"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P02.01</w:t>
            </w:r>
          </w:p>
        </w:tc>
        <w:tc>
          <w:tcPr>
            <w:tcW w:w="3680" w:type="dxa"/>
          </w:tcPr>
          <w:p w14:paraId="2642DF2E"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Post-traumatische stress-stoornis</w:t>
            </w:r>
          </w:p>
        </w:tc>
      </w:tr>
      <w:tr w:rsidR="001B0DD8" w:rsidRPr="001B0DD8" w14:paraId="1BD59A93"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2414500B" w14:textId="77777777" w:rsidR="001B0DD8" w:rsidRPr="001B0DD8" w:rsidRDefault="001B0DD8" w:rsidP="001B0DD8">
            <w:pPr>
              <w:rPr>
                <w:rFonts w:eastAsia="Calibri"/>
                <w:b w:val="0"/>
                <w:szCs w:val="18"/>
                <w:highlight w:val="yellow"/>
              </w:rPr>
            </w:pPr>
            <w:r w:rsidRPr="001B0DD8">
              <w:rPr>
                <w:rFonts w:eastAsia="Calibri"/>
                <w:b w:val="0"/>
                <w:szCs w:val="18"/>
                <w:highlight w:val="yellow"/>
              </w:rPr>
              <w:t>Aanpassingsstoornis</w:t>
            </w:r>
          </w:p>
        </w:tc>
        <w:tc>
          <w:tcPr>
            <w:tcW w:w="992" w:type="dxa"/>
          </w:tcPr>
          <w:p w14:paraId="3A4F73F6"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P01</w:t>
            </w:r>
          </w:p>
        </w:tc>
        <w:tc>
          <w:tcPr>
            <w:tcW w:w="3680" w:type="dxa"/>
          </w:tcPr>
          <w:p w14:paraId="15208687"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Angstig/ nerveus/ gespannen gevoel</w:t>
            </w:r>
          </w:p>
        </w:tc>
      </w:tr>
      <w:tr w:rsidR="001B0DD8" w:rsidRPr="001B0DD8" w14:paraId="6A7F9A8E"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6C97AF59" w14:textId="77777777" w:rsidR="001B0DD8" w:rsidRPr="001B0DD8" w:rsidRDefault="001B0DD8" w:rsidP="001B0DD8">
            <w:pPr>
              <w:rPr>
                <w:rFonts w:eastAsia="Calibri"/>
                <w:b w:val="0"/>
                <w:szCs w:val="18"/>
                <w:highlight w:val="yellow"/>
              </w:rPr>
            </w:pPr>
          </w:p>
        </w:tc>
        <w:tc>
          <w:tcPr>
            <w:tcW w:w="992" w:type="dxa"/>
          </w:tcPr>
          <w:p w14:paraId="122EE125"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p>
        </w:tc>
        <w:tc>
          <w:tcPr>
            <w:tcW w:w="3680" w:type="dxa"/>
          </w:tcPr>
          <w:p w14:paraId="2B800D01"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p>
        </w:tc>
      </w:tr>
      <w:tr w:rsidR="001B0DD8" w:rsidRPr="001B0DD8" w14:paraId="7FA6583A"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3C592675" w14:textId="77777777" w:rsidR="001B0DD8" w:rsidRPr="001B0DD8" w:rsidRDefault="001B0DD8" w:rsidP="001B0DD8">
            <w:pPr>
              <w:rPr>
                <w:rFonts w:eastAsia="Calibri"/>
                <w:b w:val="0"/>
                <w:szCs w:val="18"/>
                <w:highlight w:val="yellow"/>
              </w:rPr>
            </w:pPr>
          </w:p>
        </w:tc>
        <w:tc>
          <w:tcPr>
            <w:tcW w:w="992" w:type="dxa"/>
          </w:tcPr>
          <w:p w14:paraId="43252D6C"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p>
        </w:tc>
        <w:tc>
          <w:tcPr>
            <w:tcW w:w="3680" w:type="dxa"/>
          </w:tcPr>
          <w:p w14:paraId="044C56B0"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p>
        </w:tc>
      </w:tr>
      <w:tr w:rsidR="001B0DD8" w:rsidRPr="001B0DD8" w14:paraId="5D9164B4"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2B93B56A" w14:textId="1980D9EC" w:rsidR="001B0DD8" w:rsidRPr="001B0DD8" w:rsidRDefault="001B0DD8" w:rsidP="001B0DD8">
            <w:pPr>
              <w:rPr>
                <w:rFonts w:eastAsia="Calibri"/>
                <w:szCs w:val="18"/>
                <w:highlight w:val="yellow"/>
              </w:rPr>
            </w:pPr>
            <w:r w:rsidRPr="001B0DD8">
              <w:rPr>
                <w:rFonts w:eastAsia="Calibri"/>
                <w:szCs w:val="18"/>
                <w:highlight w:val="yellow"/>
              </w:rPr>
              <w:t>Somatische-symptoomstoornis en verwante stoornissen</w:t>
            </w:r>
            <w:r>
              <w:rPr>
                <w:rFonts w:eastAsia="Calibri"/>
                <w:szCs w:val="18"/>
                <w:highlight w:val="yellow"/>
              </w:rPr>
              <w:t>:</w:t>
            </w:r>
          </w:p>
        </w:tc>
        <w:tc>
          <w:tcPr>
            <w:tcW w:w="992" w:type="dxa"/>
          </w:tcPr>
          <w:p w14:paraId="5CA35F39"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p>
        </w:tc>
        <w:tc>
          <w:tcPr>
            <w:tcW w:w="3680" w:type="dxa"/>
          </w:tcPr>
          <w:p w14:paraId="028904FF"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p>
        </w:tc>
      </w:tr>
      <w:tr w:rsidR="001B0DD8" w:rsidRPr="001B0DD8" w14:paraId="10BAD448"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2DD144D5" w14:textId="77777777" w:rsidR="001B0DD8" w:rsidRPr="001B0DD8" w:rsidRDefault="001B0DD8" w:rsidP="001B0DD8">
            <w:pPr>
              <w:rPr>
                <w:rFonts w:eastAsia="Calibri"/>
                <w:b w:val="0"/>
                <w:szCs w:val="18"/>
                <w:highlight w:val="yellow"/>
              </w:rPr>
            </w:pPr>
            <w:r w:rsidRPr="001B0DD8">
              <w:rPr>
                <w:rFonts w:eastAsia="Calibri"/>
                <w:b w:val="0"/>
                <w:szCs w:val="18"/>
                <w:highlight w:val="yellow"/>
              </w:rPr>
              <w:t>Somatische-symptoomstoornis</w:t>
            </w:r>
          </w:p>
        </w:tc>
        <w:tc>
          <w:tcPr>
            <w:tcW w:w="992" w:type="dxa"/>
          </w:tcPr>
          <w:p w14:paraId="504A5806"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P75</w:t>
            </w:r>
          </w:p>
        </w:tc>
        <w:tc>
          <w:tcPr>
            <w:tcW w:w="3680" w:type="dxa"/>
          </w:tcPr>
          <w:p w14:paraId="4F1FC44E"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Hysterie/ Hypochondrie</w:t>
            </w:r>
          </w:p>
        </w:tc>
      </w:tr>
      <w:tr w:rsidR="001B0DD8" w:rsidRPr="001B0DD8" w14:paraId="22C5DA4B"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6A6E8FDE" w14:textId="77777777" w:rsidR="001B0DD8" w:rsidRPr="001B0DD8" w:rsidRDefault="001B0DD8" w:rsidP="001B0DD8">
            <w:pPr>
              <w:rPr>
                <w:rFonts w:eastAsia="Calibri"/>
                <w:b w:val="0"/>
                <w:szCs w:val="18"/>
                <w:highlight w:val="yellow"/>
              </w:rPr>
            </w:pPr>
          </w:p>
        </w:tc>
        <w:tc>
          <w:tcPr>
            <w:tcW w:w="992" w:type="dxa"/>
          </w:tcPr>
          <w:p w14:paraId="2E921CF4"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p>
        </w:tc>
        <w:tc>
          <w:tcPr>
            <w:tcW w:w="3680" w:type="dxa"/>
          </w:tcPr>
          <w:p w14:paraId="366D864C"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p>
        </w:tc>
      </w:tr>
      <w:tr w:rsidR="001B0DD8" w:rsidRPr="001B0DD8" w14:paraId="480E500C"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5F2F88E5" w14:textId="450E753E" w:rsidR="001B0DD8" w:rsidRPr="001B0DD8" w:rsidRDefault="001B0DD8" w:rsidP="001B0DD8">
            <w:pPr>
              <w:rPr>
                <w:rFonts w:eastAsia="Calibri"/>
                <w:b w:val="0"/>
                <w:szCs w:val="18"/>
                <w:highlight w:val="yellow"/>
              </w:rPr>
            </w:pPr>
            <w:r w:rsidRPr="001B0DD8">
              <w:rPr>
                <w:rFonts w:eastAsia="Calibri"/>
                <w:szCs w:val="18"/>
                <w:highlight w:val="yellow"/>
              </w:rPr>
              <w:t>Klachten</w:t>
            </w:r>
            <w:r>
              <w:rPr>
                <w:rFonts w:eastAsia="Calibri"/>
                <w:szCs w:val="18"/>
                <w:highlight w:val="yellow"/>
              </w:rPr>
              <w:t>:</w:t>
            </w:r>
          </w:p>
        </w:tc>
        <w:tc>
          <w:tcPr>
            <w:tcW w:w="992" w:type="dxa"/>
          </w:tcPr>
          <w:p w14:paraId="3DA3931B"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b/>
                <w:szCs w:val="18"/>
                <w:highlight w:val="yellow"/>
              </w:rPr>
            </w:pPr>
            <w:r w:rsidRPr="001B0DD8">
              <w:rPr>
                <w:rFonts w:eastAsia="Calibri"/>
                <w:b/>
                <w:szCs w:val="18"/>
                <w:highlight w:val="yellow"/>
              </w:rPr>
              <w:t>ICPC</w:t>
            </w:r>
          </w:p>
        </w:tc>
        <w:tc>
          <w:tcPr>
            <w:tcW w:w="3680" w:type="dxa"/>
          </w:tcPr>
          <w:p w14:paraId="474F4B73"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b/>
                <w:szCs w:val="18"/>
                <w:highlight w:val="yellow"/>
              </w:rPr>
            </w:pPr>
            <w:r w:rsidRPr="001B0DD8">
              <w:rPr>
                <w:rFonts w:eastAsia="Calibri"/>
                <w:b/>
                <w:szCs w:val="18"/>
                <w:highlight w:val="yellow"/>
              </w:rPr>
              <w:t>ICPC omschrijving</w:t>
            </w:r>
          </w:p>
        </w:tc>
      </w:tr>
      <w:tr w:rsidR="001B0DD8" w:rsidRPr="001B0DD8" w14:paraId="567FA441"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6821AAF5" w14:textId="77777777" w:rsidR="001B0DD8" w:rsidRPr="001B0DD8" w:rsidRDefault="001B0DD8" w:rsidP="001B0DD8">
            <w:pPr>
              <w:rPr>
                <w:rFonts w:eastAsia="Calibri"/>
                <w:b w:val="0"/>
                <w:szCs w:val="18"/>
                <w:highlight w:val="yellow"/>
              </w:rPr>
            </w:pPr>
          </w:p>
        </w:tc>
        <w:tc>
          <w:tcPr>
            <w:tcW w:w="992" w:type="dxa"/>
          </w:tcPr>
          <w:p w14:paraId="6EA86798"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P01</w:t>
            </w:r>
          </w:p>
        </w:tc>
        <w:tc>
          <w:tcPr>
            <w:tcW w:w="3680" w:type="dxa"/>
          </w:tcPr>
          <w:p w14:paraId="4D9B3651"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Angstig/ nerveus/ gespannen gevoel</w:t>
            </w:r>
          </w:p>
        </w:tc>
      </w:tr>
      <w:tr w:rsidR="001B0DD8" w:rsidRPr="001B0DD8" w14:paraId="1BE2415E" w14:textId="77777777" w:rsidTr="001B0DD8">
        <w:tc>
          <w:tcPr>
            <w:cnfStyle w:val="001000000000" w:firstRow="0" w:lastRow="0" w:firstColumn="1" w:lastColumn="0" w:oddVBand="0" w:evenVBand="0" w:oddHBand="0" w:evenHBand="0" w:firstRowFirstColumn="0" w:firstRowLastColumn="0" w:lastRowFirstColumn="0" w:lastRowLastColumn="0"/>
            <w:tcW w:w="4389" w:type="dxa"/>
          </w:tcPr>
          <w:p w14:paraId="79CD41DA" w14:textId="77777777" w:rsidR="001B0DD8" w:rsidRPr="001B0DD8" w:rsidRDefault="001B0DD8" w:rsidP="001B0DD8">
            <w:pPr>
              <w:rPr>
                <w:rFonts w:eastAsia="Calibri"/>
                <w:szCs w:val="18"/>
                <w:highlight w:val="yellow"/>
              </w:rPr>
            </w:pPr>
          </w:p>
        </w:tc>
        <w:tc>
          <w:tcPr>
            <w:tcW w:w="992" w:type="dxa"/>
          </w:tcPr>
          <w:p w14:paraId="52644C25"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highlight w:val="yellow"/>
              </w:rPr>
            </w:pPr>
            <w:r w:rsidRPr="001B0DD8">
              <w:rPr>
                <w:rFonts w:eastAsia="Calibri"/>
                <w:szCs w:val="18"/>
                <w:highlight w:val="yellow"/>
              </w:rPr>
              <w:t>P03</w:t>
            </w:r>
          </w:p>
        </w:tc>
        <w:tc>
          <w:tcPr>
            <w:tcW w:w="3680" w:type="dxa"/>
          </w:tcPr>
          <w:p w14:paraId="6CC9FC55" w14:textId="77777777" w:rsidR="001B0DD8" w:rsidRPr="001B0DD8" w:rsidRDefault="001B0DD8" w:rsidP="001B0DD8">
            <w:pPr>
              <w:cnfStyle w:val="000000000000" w:firstRow="0" w:lastRow="0" w:firstColumn="0" w:lastColumn="0" w:oddVBand="0" w:evenVBand="0" w:oddHBand="0" w:evenHBand="0" w:firstRowFirstColumn="0" w:firstRowLastColumn="0" w:lastRowFirstColumn="0" w:lastRowLastColumn="0"/>
              <w:rPr>
                <w:rFonts w:eastAsia="Calibri"/>
                <w:szCs w:val="18"/>
              </w:rPr>
            </w:pPr>
            <w:r w:rsidRPr="001B0DD8">
              <w:rPr>
                <w:rFonts w:eastAsia="Calibri"/>
                <w:szCs w:val="18"/>
                <w:highlight w:val="yellow"/>
              </w:rPr>
              <w:t>Down/ depressief gevoel</w:t>
            </w:r>
          </w:p>
        </w:tc>
      </w:tr>
    </w:tbl>
    <w:p w14:paraId="79B44F9C" w14:textId="1AF830CA" w:rsidR="001E2AEC" w:rsidRPr="00404966" w:rsidRDefault="001E2AEC" w:rsidP="00B734BB">
      <w:pPr>
        <w:spacing w:line="276" w:lineRule="auto"/>
        <w:rPr>
          <w:b/>
          <w:i/>
          <w:szCs w:val="18"/>
        </w:rPr>
      </w:pPr>
    </w:p>
    <w:p w14:paraId="155F12C1" w14:textId="12DF5858" w:rsidR="00522C6D" w:rsidRDefault="00522C6D" w:rsidP="001B0DD8">
      <w:pPr>
        <w:rPr>
          <w:szCs w:val="18"/>
          <w:u w:val="single"/>
        </w:rPr>
      </w:pPr>
      <w:r>
        <w:rPr>
          <w:szCs w:val="18"/>
          <w:u w:val="single"/>
        </w:rPr>
        <w:br w:type="page"/>
      </w:r>
    </w:p>
    <w:p w14:paraId="7B5F2BFC" w14:textId="77777777" w:rsidR="001E2AEC" w:rsidRPr="00404966" w:rsidRDefault="001E2AEC" w:rsidP="00B734BB">
      <w:pPr>
        <w:spacing w:line="276" w:lineRule="auto"/>
        <w:rPr>
          <w:szCs w:val="18"/>
          <w:u w:val="single"/>
        </w:rPr>
      </w:pPr>
      <w:r w:rsidRPr="00404966">
        <w:rPr>
          <w:szCs w:val="18"/>
          <w:u w:val="single"/>
        </w:rPr>
        <w:lastRenderedPageBreak/>
        <w:t>Differentiaaldia</w:t>
      </w:r>
      <w:r w:rsidR="00522C6D">
        <w:rPr>
          <w:szCs w:val="18"/>
          <w:u w:val="single"/>
        </w:rPr>
        <w:t>gnostiek</w:t>
      </w:r>
    </w:p>
    <w:p w14:paraId="0D275364" w14:textId="77777777" w:rsidR="001E2AEC" w:rsidRPr="00404966" w:rsidRDefault="001E2AEC" w:rsidP="00B734BB">
      <w:pPr>
        <w:spacing w:line="276" w:lineRule="auto"/>
        <w:rPr>
          <w:szCs w:val="18"/>
        </w:rPr>
      </w:pPr>
      <w:r w:rsidRPr="00404966">
        <w:rPr>
          <w:szCs w:val="18"/>
        </w:rPr>
        <w:t>Bij elke psychische diagnose die gesteld wordt, moet zorgvuldig bekeken worden of de klachten misschien bestaan in het kader van een andere diagnose, of dat meerdere diagnoses naast elkaar bestaan. Een aantal belangrijke overwegingen worden hieronder benoemd.</w:t>
      </w:r>
    </w:p>
    <w:p w14:paraId="38B6EC16" w14:textId="77777777" w:rsidR="001E2AEC" w:rsidRPr="00404966" w:rsidRDefault="00522C6D" w:rsidP="00764D1B">
      <w:pPr>
        <w:pStyle w:val="Lijstalinea"/>
        <w:numPr>
          <w:ilvl w:val="0"/>
          <w:numId w:val="52"/>
        </w:numPr>
        <w:spacing w:line="276" w:lineRule="auto"/>
        <w:rPr>
          <w:szCs w:val="18"/>
        </w:rPr>
      </w:pPr>
      <w:r>
        <w:rPr>
          <w:szCs w:val="18"/>
        </w:rPr>
        <w:t>z</w:t>
      </w:r>
      <w:r w:rsidR="001E2AEC" w:rsidRPr="00404966">
        <w:rPr>
          <w:szCs w:val="18"/>
        </w:rPr>
        <w:t>owel een angststoornissen als depressieve stoornissen komen frequent voor in combinatie met o.a. verslavingsproblematiek, een autismespectrumstoornis, ADHD, cognitieve stoornis en persoonlijkheidsproblematiek</w:t>
      </w:r>
    </w:p>
    <w:p w14:paraId="5C8BC9C7" w14:textId="77777777" w:rsidR="001E2AEC" w:rsidRPr="00404966" w:rsidRDefault="00522C6D" w:rsidP="00764D1B">
      <w:pPr>
        <w:pStyle w:val="Lijstalinea"/>
        <w:numPr>
          <w:ilvl w:val="0"/>
          <w:numId w:val="52"/>
        </w:numPr>
        <w:spacing w:line="276" w:lineRule="auto"/>
        <w:rPr>
          <w:szCs w:val="18"/>
        </w:rPr>
      </w:pPr>
      <w:r>
        <w:rPr>
          <w:szCs w:val="18"/>
        </w:rPr>
        <w:t>w</w:t>
      </w:r>
      <w:r w:rsidR="001E2AEC" w:rsidRPr="00404966">
        <w:rPr>
          <w:szCs w:val="18"/>
        </w:rPr>
        <w:t>ees bij een depressieve stoornis beducht op het bestaan van de depressie in het kader van een bipolaire stoornis en vraag altijd door naar het eventueel bestaan van (hypo)mane episodes</w:t>
      </w:r>
    </w:p>
    <w:p w14:paraId="79C8C390" w14:textId="77777777" w:rsidR="001E2AEC" w:rsidRPr="00404966" w:rsidRDefault="00522C6D" w:rsidP="00764D1B">
      <w:pPr>
        <w:pStyle w:val="Lijstalinea"/>
        <w:numPr>
          <w:ilvl w:val="0"/>
          <w:numId w:val="52"/>
        </w:numPr>
        <w:spacing w:line="276" w:lineRule="auto"/>
        <w:rPr>
          <w:szCs w:val="18"/>
        </w:rPr>
      </w:pPr>
      <w:r>
        <w:rPr>
          <w:szCs w:val="18"/>
        </w:rPr>
        <w:t>i</w:t>
      </w:r>
      <w:r w:rsidR="001E2AEC" w:rsidRPr="00404966">
        <w:rPr>
          <w:szCs w:val="18"/>
        </w:rPr>
        <w:t xml:space="preserve">n de huisartsenstandaarden wordt geen routine laboratoriumonderzoek geadviseerd bij een patiënt met een depressieve stoornis of angststoornis. Toch is het goed verdedigbaar om (zeker als de psychische klachten samengaan met vermoeidheid) laagdrempelig te screenen op o.a. anemie, hypothyroidie, diabetes mellitus, hartfalen en nierfunctiestoornissen. </w:t>
      </w:r>
    </w:p>
    <w:p w14:paraId="26035736" w14:textId="77777777" w:rsidR="001E2AEC" w:rsidRPr="00404966" w:rsidRDefault="001E2AEC" w:rsidP="00B734BB">
      <w:pPr>
        <w:spacing w:line="276" w:lineRule="auto"/>
        <w:rPr>
          <w:szCs w:val="18"/>
        </w:rPr>
      </w:pPr>
    </w:p>
    <w:p w14:paraId="69357BAC" w14:textId="77777777" w:rsidR="001E2AEC" w:rsidRPr="003C4D7E" w:rsidRDefault="001E2AEC" w:rsidP="00B734BB">
      <w:pPr>
        <w:spacing w:line="276" w:lineRule="auto"/>
        <w:rPr>
          <w:b/>
          <w:sz w:val="20"/>
          <w:szCs w:val="20"/>
        </w:rPr>
      </w:pPr>
      <w:r w:rsidRPr="003C4D7E">
        <w:rPr>
          <w:b/>
          <w:sz w:val="20"/>
          <w:szCs w:val="20"/>
        </w:rPr>
        <w:t>Ernst van de problematiek</w:t>
      </w:r>
    </w:p>
    <w:p w14:paraId="43D65325" w14:textId="77777777" w:rsidR="001E2AEC" w:rsidRPr="00404966" w:rsidRDefault="001E2AEC" w:rsidP="00B734BB">
      <w:pPr>
        <w:pStyle w:val="Default"/>
        <w:spacing w:line="276" w:lineRule="auto"/>
        <w:rPr>
          <w:rFonts w:ascii="Verdana" w:hAnsi="Verdana" w:cs="Arial"/>
          <w:color w:val="auto"/>
          <w:sz w:val="18"/>
          <w:szCs w:val="18"/>
        </w:rPr>
      </w:pPr>
      <w:r w:rsidRPr="00404966">
        <w:rPr>
          <w:rFonts w:ascii="Verdana" w:hAnsi="Verdana" w:cs="Arial"/>
          <w:color w:val="auto"/>
          <w:sz w:val="18"/>
          <w:szCs w:val="18"/>
        </w:rPr>
        <w:t>De ernst van de problematiek inschatten wordt hieronder apart besproken, aangezien dit in de richtlijnen vrij summier beschreven staat.</w:t>
      </w:r>
    </w:p>
    <w:p w14:paraId="10408E3B" w14:textId="77777777" w:rsidR="001E2AEC" w:rsidRPr="00404966" w:rsidRDefault="001E2AEC" w:rsidP="00B734BB">
      <w:pPr>
        <w:pStyle w:val="Default"/>
        <w:spacing w:line="276" w:lineRule="auto"/>
        <w:rPr>
          <w:rFonts w:ascii="Verdana" w:hAnsi="Verdana" w:cs="Arial"/>
          <w:color w:val="auto"/>
          <w:sz w:val="18"/>
          <w:szCs w:val="18"/>
        </w:rPr>
      </w:pPr>
    </w:p>
    <w:p w14:paraId="179D3478" w14:textId="77777777" w:rsidR="001E2AEC" w:rsidRPr="00404966" w:rsidRDefault="001E2AEC" w:rsidP="00B734BB">
      <w:pPr>
        <w:pStyle w:val="Default"/>
        <w:spacing w:line="276" w:lineRule="auto"/>
        <w:rPr>
          <w:rFonts w:ascii="Verdana" w:hAnsi="Verdana" w:cs="Arial"/>
          <w:color w:val="auto"/>
          <w:sz w:val="18"/>
          <w:szCs w:val="18"/>
        </w:rPr>
      </w:pPr>
      <w:r w:rsidRPr="00404966">
        <w:rPr>
          <w:rFonts w:ascii="Verdana" w:hAnsi="Verdana" w:cs="Arial"/>
          <w:color w:val="auto"/>
          <w:sz w:val="18"/>
          <w:szCs w:val="18"/>
        </w:rPr>
        <w:t>De inschatting van de ernst van de problematiek bestaat uit de volgende onderdelen:</w:t>
      </w:r>
    </w:p>
    <w:p w14:paraId="04F29A91" w14:textId="77777777" w:rsidR="001E2AEC" w:rsidRPr="00404966" w:rsidRDefault="001E2AEC" w:rsidP="00764D1B">
      <w:pPr>
        <w:pStyle w:val="Default"/>
        <w:widowControl/>
        <w:numPr>
          <w:ilvl w:val="0"/>
          <w:numId w:val="34"/>
        </w:numPr>
        <w:suppressAutoHyphens/>
        <w:autoSpaceDN/>
        <w:adjustRightInd/>
        <w:spacing w:line="276" w:lineRule="auto"/>
        <w:rPr>
          <w:rFonts w:ascii="Verdana" w:hAnsi="Verdana" w:cs="Arial"/>
          <w:color w:val="auto"/>
          <w:sz w:val="18"/>
          <w:szCs w:val="18"/>
        </w:rPr>
      </w:pPr>
      <w:r w:rsidRPr="00404966">
        <w:rPr>
          <w:rFonts w:ascii="Verdana" w:hAnsi="Verdana" w:cs="Arial"/>
          <w:color w:val="auto"/>
          <w:sz w:val="18"/>
          <w:szCs w:val="18"/>
        </w:rPr>
        <w:t xml:space="preserve">bij depressie: het aantal DSM-symptomen (dit onderscheid wordt binnen de divisie angststoornissen niet expliciet gemaakt): </w:t>
      </w:r>
    </w:p>
    <w:p w14:paraId="6A205E47" w14:textId="77777777" w:rsidR="001E2AEC" w:rsidRPr="00404966" w:rsidRDefault="001E2AEC" w:rsidP="00B734BB">
      <w:pPr>
        <w:pStyle w:val="Default"/>
        <w:widowControl/>
        <w:numPr>
          <w:ilvl w:val="0"/>
          <w:numId w:val="6"/>
        </w:numPr>
        <w:suppressAutoHyphens/>
        <w:autoSpaceDN/>
        <w:adjustRightInd/>
        <w:spacing w:line="276" w:lineRule="auto"/>
        <w:rPr>
          <w:rFonts w:ascii="Verdana" w:hAnsi="Verdana" w:cs="Arial"/>
          <w:color w:val="auto"/>
          <w:sz w:val="18"/>
          <w:szCs w:val="18"/>
        </w:rPr>
      </w:pPr>
      <w:r w:rsidRPr="00404966">
        <w:rPr>
          <w:rFonts w:ascii="Verdana" w:hAnsi="Verdana" w:cs="Arial"/>
          <w:color w:val="auto"/>
          <w:sz w:val="18"/>
          <w:szCs w:val="18"/>
        </w:rPr>
        <w:t>subklinische depressie (2-4 symptomen)</w:t>
      </w:r>
    </w:p>
    <w:p w14:paraId="76CDAD12" w14:textId="77777777" w:rsidR="001E2AEC" w:rsidRPr="00404966" w:rsidRDefault="001E2AEC" w:rsidP="00B734BB">
      <w:pPr>
        <w:pStyle w:val="Default"/>
        <w:widowControl/>
        <w:numPr>
          <w:ilvl w:val="0"/>
          <w:numId w:val="6"/>
        </w:numPr>
        <w:suppressAutoHyphens/>
        <w:autoSpaceDN/>
        <w:adjustRightInd/>
        <w:spacing w:line="276" w:lineRule="auto"/>
        <w:rPr>
          <w:rFonts w:ascii="Verdana" w:hAnsi="Verdana" w:cs="Arial"/>
          <w:color w:val="auto"/>
          <w:sz w:val="18"/>
          <w:szCs w:val="18"/>
        </w:rPr>
      </w:pPr>
      <w:r w:rsidRPr="00404966">
        <w:rPr>
          <w:rFonts w:ascii="Verdana" w:hAnsi="Verdana" w:cs="Arial"/>
          <w:color w:val="auto"/>
          <w:sz w:val="18"/>
          <w:szCs w:val="18"/>
        </w:rPr>
        <w:t>lichte depressie (5 symptomen)</w:t>
      </w:r>
    </w:p>
    <w:p w14:paraId="4B757F3A" w14:textId="77777777" w:rsidR="001E2AEC" w:rsidRPr="00404966" w:rsidRDefault="001E2AEC" w:rsidP="00B734BB">
      <w:pPr>
        <w:pStyle w:val="Default"/>
        <w:widowControl/>
        <w:numPr>
          <w:ilvl w:val="0"/>
          <w:numId w:val="6"/>
        </w:numPr>
        <w:suppressAutoHyphens/>
        <w:autoSpaceDN/>
        <w:adjustRightInd/>
        <w:spacing w:line="276" w:lineRule="auto"/>
        <w:rPr>
          <w:rFonts w:ascii="Verdana" w:hAnsi="Verdana" w:cs="Arial"/>
          <w:color w:val="auto"/>
          <w:sz w:val="18"/>
          <w:szCs w:val="18"/>
        </w:rPr>
      </w:pPr>
      <w:r w:rsidRPr="00404966">
        <w:rPr>
          <w:rFonts w:ascii="Verdana" w:hAnsi="Verdana" w:cs="Arial"/>
          <w:color w:val="auto"/>
          <w:sz w:val="18"/>
          <w:szCs w:val="18"/>
        </w:rPr>
        <w:t>matige depressie (6-7 symptomen)</w:t>
      </w:r>
    </w:p>
    <w:p w14:paraId="759EBF4A" w14:textId="77777777" w:rsidR="001E2AEC" w:rsidRPr="00404966" w:rsidRDefault="001E2AEC" w:rsidP="00B734BB">
      <w:pPr>
        <w:pStyle w:val="Default"/>
        <w:widowControl/>
        <w:numPr>
          <w:ilvl w:val="0"/>
          <w:numId w:val="6"/>
        </w:numPr>
        <w:suppressAutoHyphens/>
        <w:autoSpaceDN/>
        <w:adjustRightInd/>
        <w:spacing w:line="276" w:lineRule="auto"/>
        <w:rPr>
          <w:rFonts w:ascii="Verdana" w:hAnsi="Verdana" w:cs="Arial"/>
          <w:color w:val="auto"/>
          <w:sz w:val="18"/>
          <w:szCs w:val="18"/>
        </w:rPr>
      </w:pPr>
      <w:r w:rsidRPr="00404966">
        <w:rPr>
          <w:rFonts w:ascii="Verdana" w:hAnsi="Verdana" w:cs="Arial"/>
          <w:color w:val="auto"/>
          <w:sz w:val="18"/>
          <w:szCs w:val="18"/>
        </w:rPr>
        <w:t>ernstige depressie (8-9 symptomen).</w:t>
      </w:r>
    </w:p>
    <w:p w14:paraId="661D7750" w14:textId="77777777" w:rsidR="001E2AEC" w:rsidRPr="00404966" w:rsidRDefault="001E2AEC" w:rsidP="00764D1B">
      <w:pPr>
        <w:pStyle w:val="Default"/>
        <w:widowControl/>
        <w:numPr>
          <w:ilvl w:val="0"/>
          <w:numId w:val="34"/>
        </w:numPr>
        <w:suppressAutoHyphens/>
        <w:autoSpaceDN/>
        <w:adjustRightInd/>
        <w:spacing w:line="276" w:lineRule="auto"/>
        <w:rPr>
          <w:rFonts w:ascii="Verdana" w:hAnsi="Verdana" w:cs="Arial"/>
          <w:color w:val="auto"/>
          <w:sz w:val="18"/>
          <w:szCs w:val="18"/>
        </w:rPr>
      </w:pPr>
      <w:r w:rsidRPr="00404966">
        <w:rPr>
          <w:rFonts w:ascii="Verdana" w:hAnsi="Verdana" w:cs="Arial"/>
          <w:color w:val="auto"/>
          <w:sz w:val="18"/>
          <w:szCs w:val="18"/>
        </w:rPr>
        <w:t xml:space="preserve">het algemeen sociaal en maatschappelijk functioneren en beperkingen daarin </w:t>
      </w:r>
    </w:p>
    <w:p w14:paraId="1377149A" w14:textId="77777777" w:rsidR="001E2AEC" w:rsidRPr="00404966" w:rsidRDefault="001E2AEC" w:rsidP="00764D1B">
      <w:pPr>
        <w:pStyle w:val="Default"/>
        <w:widowControl/>
        <w:numPr>
          <w:ilvl w:val="0"/>
          <w:numId w:val="34"/>
        </w:numPr>
        <w:suppressAutoHyphens/>
        <w:autoSpaceDN/>
        <w:adjustRightInd/>
        <w:spacing w:line="276" w:lineRule="auto"/>
        <w:rPr>
          <w:rFonts w:ascii="Verdana" w:hAnsi="Verdana" w:cs="Arial"/>
          <w:color w:val="auto"/>
          <w:sz w:val="18"/>
          <w:szCs w:val="18"/>
        </w:rPr>
      </w:pPr>
      <w:r w:rsidRPr="00404966">
        <w:rPr>
          <w:rFonts w:ascii="Verdana" w:hAnsi="Verdana" w:cs="Arial"/>
          <w:color w:val="auto"/>
          <w:sz w:val="18"/>
          <w:szCs w:val="18"/>
        </w:rPr>
        <w:t>de mate waarin symptomen significant (subjectief) lijden veroorzaken (de lijdensdruk).</w:t>
      </w:r>
    </w:p>
    <w:p w14:paraId="5A5E17EF" w14:textId="77777777" w:rsidR="001E2AEC" w:rsidRPr="00404966" w:rsidRDefault="001E2AEC" w:rsidP="00764D1B">
      <w:pPr>
        <w:pStyle w:val="Default"/>
        <w:widowControl/>
        <w:numPr>
          <w:ilvl w:val="0"/>
          <w:numId w:val="34"/>
        </w:numPr>
        <w:suppressAutoHyphens/>
        <w:autoSpaceDN/>
        <w:adjustRightInd/>
        <w:spacing w:line="276" w:lineRule="auto"/>
        <w:rPr>
          <w:rFonts w:ascii="Verdana" w:hAnsi="Verdana" w:cs="Arial"/>
          <w:color w:val="auto"/>
          <w:sz w:val="18"/>
          <w:szCs w:val="18"/>
        </w:rPr>
      </w:pPr>
      <w:r w:rsidRPr="00404966">
        <w:rPr>
          <w:rFonts w:ascii="Verdana" w:hAnsi="Verdana" w:cs="Arial"/>
          <w:color w:val="auto"/>
          <w:sz w:val="18"/>
          <w:szCs w:val="18"/>
        </w:rPr>
        <w:t>de aard van de symptomen, in het bijzonder suïcidaliteit en psychotische kenmerken</w:t>
      </w:r>
    </w:p>
    <w:p w14:paraId="66C90A4F" w14:textId="77777777" w:rsidR="001E2AEC" w:rsidRPr="00404966" w:rsidRDefault="001E2AEC" w:rsidP="00B734BB">
      <w:pPr>
        <w:pStyle w:val="Default"/>
        <w:spacing w:line="276" w:lineRule="auto"/>
        <w:rPr>
          <w:rFonts w:ascii="Verdana" w:hAnsi="Verdana" w:cs="Arial"/>
          <w:color w:val="auto"/>
          <w:sz w:val="18"/>
          <w:szCs w:val="18"/>
        </w:rPr>
      </w:pPr>
    </w:p>
    <w:p w14:paraId="499D5469" w14:textId="77777777" w:rsidR="001E2AEC" w:rsidRPr="00404966" w:rsidRDefault="001E2AEC" w:rsidP="00B734BB">
      <w:pPr>
        <w:pStyle w:val="Default"/>
        <w:spacing w:line="276" w:lineRule="auto"/>
        <w:rPr>
          <w:rFonts w:ascii="Verdana" w:hAnsi="Verdana" w:cs="Arial"/>
          <w:color w:val="auto"/>
          <w:sz w:val="18"/>
          <w:szCs w:val="18"/>
        </w:rPr>
      </w:pPr>
      <w:r w:rsidRPr="00404966">
        <w:rPr>
          <w:rFonts w:ascii="Verdana" w:hAnsi="Verdana" w:cs="Arial"/>
          <w:color w:val="auto"/>
          <w:sz w:val="18"/>
          <w:szCs w:val="18"/>
        </w:rPr>
        <w:t xml:space="preserve">Om het algemeen sociaal en maatschappelijk functioneren te bepalen worden in de GGZ en </w:t>
      </w:r>
      <w:r w:rsidRPr="00404966">
        <w:rPr>
          <w:rFonts w:ascii="Verdana" w:hAnsi="Verdana" w:cs="Arial"/>
          <w:color w:val="auto"/>
          <w:sz w:val="18"/>
          <w:szCs w:val="18"/>
        </w:rPr>
        <w:lastRenderedPageBreak/>
        <w:t xml:space="preserve">de bedrijfsgeneeskunde de GAF-score (Global Assessment of Functioning scale) en de FML (functionele mogelijkhedenlijst) gebruikt. </w:t>
      </w:r>
    </w:p>
    <w:p w14:paraId="33BC2693" w14:textId="77777777" w:rsidR="001E2AEC" w:rsidRPr="00404966" w:rsidRDefault="001E2AEC" w:rsidP="00B734BB">
      <w:pPr>
        <w:pStyle w:val="Default"/>
        <w:spacing w:line="276" w:lineRule="auto"/>
        <w:rPr>
          <w:rFonts w:ascii="Verdana" w:hAnsi="Verdana" w:cs="Arial"/>
          <w:color w:val="auto"/>
          <w:sz w:val="18"/>
          <w:szCs w:val="18"/>
        </w:rPr>
      </w:pPr>
    </w:p>
    <w:p w14:paraId="5420947E" w14:textId="77777777" w:rsidR="001E2AEC" w:rsidRPr="00404966" w:rsidRDefault="001E2AEC" w:rsidP="00B734BB">
      <w:pPr>
        <w:pStyle w:val="Default"/>
        <w:spacing w:line="276" w:lineRule="auto"/>
        <w:rPr>
          <w:rFonts w:ascii="Verdana" w:hAnsi="Verdana" w:cs="Arial"/>
          <w:color w:val="auto"/>
          <w:sz w:val="18"/>
          <w:szCs w:val="18"/>
        </w:rPr>
      </w:pPr>
      <w:r w:rsidRPr="00404966">
        <w:rPr>
          <w:rFonts w:ascii="Verdana" w:hAnsi="Verdana" w:cs="Arial"/>
          <w:color w:val="auto"/>
          <w:sz w:val="18"/>
          <w:szCs w:val="18"/>
        </w:rPr>
        <w:t>Onderdelen waaruit het sociaal en maatschappelijk functioneren in grote lijnen bestaat zijn: zelfredzaamheid, interpersoonlijke interacties en relaties hebben en kunnen onderhouden, zelfzorg, beroepsmatig functioneren, functioneren op school en bijvoorbeeld het in aanraking zijn met justitie/ politie.</w:t>
      </w:r>
    </w:p>
    <w:p w14:paraId="00ED7D5E" w14:textId="77777777" w:rsidR="001E2AEC" w:rsidRPr="00404966" w:rsidRDefault="001E2AEC" w:rsidP="00B734BB">
      <w:pPr>
        <w:pStyle w:val="Default"/>
        <w:spacing w:line="276" w:lineRule="auto"/>
        <w:rPr>
          <w:rFonts w:ascii="Verdana" w:hAnsi="Verdana" w:cs="Arial"/>
          <w:color w:val="auto"/>
          <w:sz w:val="18"/>
          <w:szCs w:val="18"/>
        </w:rPr>
      </w:pPr>
    </w:p>
    <w:p w14:paraId="31EF3F97" w14:textId="77777777" w:rsidR="001E2AEC" w:rsidRPr="00404966" w:rsidRDefault="001E2AEC" w:rsidP="00B734BB">
      <w:pPr>
        <w:pStyle w:val="Default"/>
        <w:spacing w:line="276" w:lineRule="auto"/>
        <w:rPr>
          <w:rFonts w:ascii="Verdana" w:hAnsi="Verdana" w:cs="Arial"/>
          <w:color w:val="auto"/>
          <w:sz w:val="18"/>
          <w:szCs w:val="18"/>
        </w:rPr>
      </w:pPr>
      <w:r w:rsidRPr="00404966">
        <w:rPr>
          <w:rFonts w:ascii="Verdana" w:hAnsi="Verdana" w:cs="Arial"/>
          <w:color w:val="auto"/>
          <w:sz w:val="18"/>
          <w:szCs w:val="18"/>
        </w:rPr>
        <w:t>De vragenlijst Vier Dimensionale Klachtenlijst (4-DKL) kan ook een indicatie geven van de lijdensdruk van de patiënt. Hoe hoger het onderdeel distress, hoe hoger de lijdensdruk van de patiënt over het algemeen is. De Beck Depression Inventory II(BDI-II) kan gebruikt worden om een beeld te krijgen van de ernst van een depressie. Zowel de 4-DKL als de BDI-II kunnen ook als hulpmiddel gebruikt worden om de klachten in de loop van de tijd te monitoren.</w:t>
      </w:r>
    </w:p>
    <w:p w14:paraId="42673F6D" w14:textId="77777777" w:rsidR="001E2AEC" w:rsidRPr="00404966" w:rsidRDefault="001E2AEC" w:rsidP="00B734BB">
      <w:pPr>
        <w:pStyle w:val="Default"/>
        <w:spacing w:line="276" w:lineRule="auto"/>
        <w:rPr>
          <w:rFonts w:ascii="Verdana" w:hAnsi="Verdana" w:cs="Arial"/>
          <w:color w:val="auto"/>
          <w:sz w:val="18"/>
          <w:szCs w:val="18"/>
        </w:rPr>
      </w:pPr>
    </w:p>
    <w:p w14:paraId="0DF90717" w14:textId="77777777" w:rsidR="001E2AEC" w:rsidRPr="00404966" w:rsidRDefault="001E2AEC" w:rsidP="00B734BB">
      <w:pPr>
        <w:pStyle w:val="Default"/>
        <w:spacing w:line="276" w:lineRule="auto"/>
        <w:rPr>
          <w:rFonts w:ascii="Verdana" w:hAnsi="Verdana" w:cs="Arial"/>
          <w:color w:val="auto"/>
          <w:sz w:val="18"/>
          <w:szCs w:val="18"/>
        </w:rPr>
      </w:pPr>
      <w:r w:rsidRPr="00404966">
        <w:rPr>
          <w:rFonts w:ascii="Verdana" w:hAnsi="Verdana" w:cs="Arial"/>
          <w:color w:val="auto"/>
          <w:sz w:val="18"/>
          <w:szCs w:val="18"/>
        </w:rPr>
        <w:t>De ernst van het disfunctioneren en de lijdensdruk zijn voor een belangrijk deel afhankelijk van de mate van coping en copingstijl van een persoon. Voor het inschatten van de copingstijl kan eventueel de Utrechtse Copinglijst (UCL) gebruikt worden.</w:t>
      </w:r>
    </w:p>
    <w:p w14:paraId="2591A7EB" w14:textId="77777777" w:rsidR="001E2AEC" w:rsidRPr="00404966" w:rsidRDefault="001E2AEC" w:rsidP="00B734BB">
      <w:pPr>
        <w:pStyle w:val="Default"/>
        <w:spacing w:line="276" w:lineRule="auto"/>
        <w:rPr>
          <w:rFonts w:ascii="Verdana" w:hAnsi="Verdana" w:cs="Arial"/>
          <w:color w:val="auto"/>
          <w:sz w:val="18"/>
          <w:szCs w:val="18"/>
        </w:rPr>
      </w:pPr>
    </w:p>
    <w:p w14:paraId="5FE39C70" w14:textId="77777777" w:rsidR="00522C6D" w:rsidRDefault="00522C6D">
      <w:pPr>
        <w:rPr>
          <w:rFonts w:cs="Arial"/>
          <w:b/>
          <w:szCs w:val="18"/>
          <w:lang w:eastAsia="nl-NL"/>
        </w:rPr>
      </w:pPr>
      <w:r>
        <w:rPr>
          <w:rFonts w:cs="Arial"/>
          <w:b/>
          <w:szCs w:val="18"/>
        </w:rPr>
        <w:br w:type="page"/>
      </w:r>
    </w:p>
    <w:p w14:paraId="39F56C20" w14:textId="77777777" w:rsidR="001E2AEC" w:rsidRPr="003C4D7E" w:rsidRDefault="001E2AEC" w:rsidP="00B734BB">
      <w:pPr>
        <w:pStyle w:val="Default"/>
        <w:spacing w:line="276" w:lineRule="auto"/>
        <w:rPr>
          <w:rFonts w:ascii="Verdana" w:hAnsi="Verdana" w:cs="Arial"/>
          <w:color w:val="auto"/>
          <w:sz w:val="20"/>
          <w:szCs w:val="20"/>
        </w:rPr>
      </w:pPr>
      <w:r w:rsidRPr="003C4D7E">
        <w:rPr>
          <w:rFonts w:ascii="Verdana" w:hAnsi="Verdana" w:cs="Arial"/>
          <w:b/>
          <w:color w:val="auto"/>
          <w:sz w:val="20"/>
          <w:szCs w:val="20"/>
        </w:rPr>
        <w:lastRenderedPageBreak/>
        <w:t>Risico</w:t>
      </w:r>
      <w:r w:rsidRPr="003C4D7E">
        <w:rPr>
          <w:rFonts w:ascii="Verdana" w:hAnsi="Verdana" w:cs="Arial"/>
          <w:color w:val="auto"/>
          <w:sz w:val="20"/>
          <w:szCs w:val="20"/>
        </w:rPr>
        <w:t xml:space="preserve"> </w:t>
      </w:r>
    </w:p>
    <w:p w14:paraId="1741CFA2" w14:textId="77777777" w:rsidR="001E2AEC" w:rsidRPr="00404966" w:rsidRDefault="001E2AEC" w:rsidP="00B734BB">
      <w:pPr>
        <w:pStyle w:val="Default"/>
        <w:spacing w:line="276" w:lineRule="auto"/>
        <w:rPr>
          <w:rFonts w:ascii="Verdana" w:hAnsi="Verdana" w:cs="Arial"/>
          <w:color w:val="auto"/>
          <w:sz w:val="18"/>
          <w:szCs w:val="18"/>
        </w:rPr>
      </w:pPr>
      <w:r w:rsidRPr="00404966">
        <w:rPr>
          <w:rFonts w:ascii="Verdana" w:hAnsi="Verdana" w:cs="Arial"/>
          <w:color w:val="auto"/>
          <w:sz w:val="18"/>
          <w:szCs w:val="18"/>
        </w:rPr>
        <w:t xml:space="preserve">In dit criterium zijn ook de contextuele factoren en het vermogen tot zelfmanagement opgenomen. </w:t>
      </w:r>
    </w:p>
    <w:p w14:paraId="52C742AE" w14:textId="77777777" w:rsidR="001E2AEC" w:rsidRPr="00404966" w:rsidRDefault="00522C6D" w:rsidP="00764D1B">
      <w:pPr>
        <w:pStyle w:val="Default"/>
        <w:numPr>
          <w:ilvl w:val="0"/>
          <w:numId w:val="53"/>
        </w:numPr>
        <w:spacing w:line="276" w:lineRule="auto"/>
        <w:rPr>
          <w:rFonts w:ascii="Verdana" w:hAnsi="Verdana" w:cs="Arial"/>
          <w:color w:val="auto"/>
          <w:sz w:val="18"/>
          <w:szCs w:val="18"/>
        </w:rPr>
      </w:pPr>
      <w:r>
        <w:rPr>
          <w:rFonts w:ascii="Verdana" w:hAnsi="Verdana" w:cs="Arial"/>
          <w:color w:val="auto"/>
          <w:sz w:val="18"/>
          <w:szCs w:val="18"/>
        </w:rPr>
        <w:t>L</w:t>
      </w:r>
      <w:r w:rsidRPr="00404966">
        <w:rPr>
          <w:rFonts w:ascii="Verdana" w:hAnsi="Verdana" w:cs="Arial"/>
          <w:color w:val="auto"/>
          <w:sz w:val="18"/>
          <w:szCs w:val="18"/>
        </w:rPr>
        <w:t>AAG</w:t>
      </w:r>
      <w:r w:rsidR="001E2AEC" w:rsidRPr="00404966">
        <w:rPr>
          <w:rFonts w:ascii="Verdana" w:hAnsi="Verdana" w:cs="Arial"/>
          <w:color w:val="auto"/>
          <w:sz w:val="18"/>
          <w:szCs w:val="18"/>
        </w:rPr>
        <w:t>: er zijn ondanks de aanwezigheid van klachten/symptomen geen aanwijzingen die duiden op gevaar voor ernstige zelfverwaarlozing of verwaarlozing van naasten, decompensatie, suïcide, (huiselijk) geweld, kinder</w:t>
      </w:r>
      <w:r>
        <w:rPr>
          <w:rFonts w:ascii="Verdana" w:hAnsi="Verdana" w:cs="Arial"/>
          <w:color w:val="auto"/>
          <w:sz w:val="18"/>
          <w:szCs w:val="18"/>
        </w:rPr>
        <w:t>mishandeling of automutilatie;</w:t>
      </w:r>
    </w:p>
    <w:p w14:paraId="4155FC54" w14:textId="77777777" w:rsidR="001E2AEC" w:rsidRPr="00404966" w:rsidRDefault="00522C6D" w:rsidP="00764D1B">
      <w:pPr>
        <w:pStyle w:val="Default"/>
        <w:numPr>
          <w:ilvl w:val="0"/>
          <w:numId w:val="53"/>
        </w:numPr>
        <w:spacing w:line="276" w:lineRule="auto"/>
        <w:rPr>
          <w:rFonts w:ascii="Verdana" w:hAnsi="Verdana" w:cs="Arial"/>
          <w:color w:val="auto"/>
          <w:sz w:val="18"/>
          <w:szCs w:val="18"/>
        </w:rPr>
      </w:pPr>
      <w:r w:rsidRPr="00404966">
        <w:rPr>
          <w:rFonts w:ascii="Verdana" w:hAnsi="Verdana" w:cs="Arial"/>
          <w:color w:val="auto"/>
          <w:sz w:val="18"/>
          <w:szCs w:val="18"/>
        </w:rPr>
        <w:t>MATIG</w:t>
      </w:r>
      <w:r w:rsidR="001E2AEC" w:rsidRPr="00404966">
        <w:rPr>
          <w:rFonts w:ascii="Verdana" w:hAnsi="Verdana" w:cs="Arial"/>
          <w:color w:val="auto"/>
          <w:sz w:val="18"/>
          <w:szCs w:val="18"/>
        </w:rPr>
        <w:t xml:space="preserve">: er zijn duidelijke klachten/symptomen of er is sprake van een latent gevaarsrisico, maar er staan beschermende factoren tegenover zoals: adequate coping, werk of structurele daginvulling en een steunsysteem waarop men dagelijks kan terugvallen voor toezicht, zorg, </w:t>
      </w:r>
      <w:r>
        <w:rPr>
          <w:rFonts w:ascii="Verdana" w:hAnsi="Verdana" w:cs="Arial"/>
          <w:color w:val="auto"/>
          <w:sz w:val="18"/>
          <w:szCs w:val="18"/>
        </w:rPr>
        <w:t>praktische en emotionele steun;</w:t>
      </w:r>
    </w:p>
    <w:p w14:paraId="1ABE0AAB" w14:textId="77777777" w:rsidR="001E2AEC" w:rsidRPr="00404966" w:rsidRDefault="00522C6D" w:rsidP="00764D1B">
      <w:pPr>
        <w:pStyle w:val="Default"/>
        <w:numPr>
          <w:ilvl w:val="0"/>
          <w:numId w:val="53"/>
        </w:numPr>
        <w:spacing w:line="276" w:lineRule="auto"/>
        <w:rPr>
          <w:rFonts w:ascii="Verdana" w:hAnsi="Verdana" w:cs="Arial"/>
          <w:color w:val="auto"/>
          <w:sz w:val="18"/>
          <w:szCs w:val="18"/>
        </w:rPr>
      </w:pPr>
      <w:r w:rsidRPr="00404966">
        <w:rPr>
          <w:rFonts w:ascii="Verdana" w:hAnsi="Verdana" w:cs="Arial"/>
          <w:color w:val="auto"/>
          <w:sz w:val="18"/>
          <w:szCs w:val="18"/>
        </w:rPr>
        <w:t>HOOG</w:t>
      </w:r>
      <w:r w:rsidR="001E2AEC" w:rsidRPr="00404966">
        <w:rPr>
          <w:rFonts w:ascii="Verdana" w:hAnsi="Verdana" w:cs="Arial"/>
          <w:color w:val="auto"/>
          <w:sz w:val="18"/>
          <w:szCs w:val="18"/>
        </w:rPr>
        <w:t xml:space="preserve">: er zijn duidelijke aanwijzingen (ook intuïtief) die kunnen duiden op gevaar voor ernstige zelfverwaarlozing of verwaarlozing van naasten, decompensatie, suïcide, (huiselijk) geweld, kindermishandeling of automutilatie.  </w:t>
      </w:r>
    </w:p>
    <w:p w14:paraId="07AC0808" w14:textId="77777777" w:rsidR="001E2AEC" w:rsidRPr="00404966" w:rsidRDefault="001E2AEC" w:rsidP="00B734BB">
      <w:pPr>
        <w:pStyle w:val="Default"/>
        <w:spacing w:line="276" w:lineRule="auto"/>
        <w:rPr>
          <w:rFonts w:ascii="Verdana" w:hAnsi="Verdana" w:cs="Arial"/>
          <w:color w:val="auto"/>
          <w:sz w:val="18"/>
          <w:szCs w:val="18"/>
        </w:rPr>
      </w:pPr>
    </w:p>
    <w:p w14:paraId="6DBCE070" w14:textId="77777777" w:rsidR="001E2AEC" w:rsidRPr="00404966" w:rsidRDefault="001E2AEC" w:rsidP="00B734BB">
      <w:pPr>
        <w:pStyle w:val="Default"/>
        <w:spacing w:line="276" w:lineRule="auto"/>
        <w:rPr>
          <w:rFonts w:ascii="Verdana" w:hAnsi="Verdana" w:cs="Arial"/>
          <w:color w:val="auto"/>
          <w:sz w:val="18"/>
          <w:szCs w:val="18"/>
        </w:rPr>
      </w:pPr>
      <w:r w:rsidRPr="00404966">
        <w:rPr>
          <w:rFonts w:ascii="Verdana" w:hAnsi="Verdana" w:cs="Arial"/>
          <w:color w:val="auto"/>
          <w:sz w:val="18"/>
          <w:szCs w:val="18"/>
        </w:rPr>
        <w:t xml:space="preserve">Het goed uitvragen van suïcidaliteit vergt kennis en ervaring. De afgelopen jaren is er veel aandacht voor dit onderwerp, waardoor er ook een goed en goed beschikbaar aanbod aan scholing is ontwikkeld. </w:t>
      </w:r>
    </w:p>
    <w:p w14:paraId="01FB181C" w14:textId="77777777" w:rsidR="001E2AEC" w:rsidRPr="00404966" w:rsidRDefault="001E2AEC" w:rsidP="00B734BB">
      <w:pPr>
        <w:pStyle w:val="Default"/>
        <w:spacing w:line="276" w:lineRule="auto"/>
        <w:rPr>
          <w:rFonts w:ascii="Verdana" w:hAnsi="Verdana" w:cs="Arial"/>
          <w:color w:val="auto"/>
          <w:sz w:val="18"/>
          <w:szCs w:val="18"/>
        </w:rPr>
      </w:pPr>
      <w:r w:rsidRPr="00404966">
        <w:rPr>
          <w:rFonts w:ascii="Verdana" w:hAnsi="Verdana" w:cs="Arial"/>
          <w:color w:val="auto"/>
          <w:sz w:val="18"/>
          <w:szCs w:val="18"/>
        </w:rPr>
        <w:t xml:space="preserve">113-oline biedt een scholing aan die inzetbaar is voor een zeer diverse groep aan zorgverleners, van politieagenten tot deurwaarders, van apothekersassistenten tot huisarts. </w:t>
      </w:r>
    </w:p>
    <w:p w14:paraId="18D8A18C" w14:textId="77777777" w:rsidR="001E2AEC" w:rsidRPr="00404966" w:rsidRDefault="001E2AEC" w:rsidP="00B734BB">
      <w:pPr>
        <w:pStyle w:val="Default"/>
        <w:spacing w:line="276" w:lineRule="auto"/>
        <w:rPr>
          <w:rFonts w:ascii="Verdana" w:hAnsi="Verdana" w:cs="Arial"/>
          <w:color w:val="auto"/>
          <w:sz w:val="18"/>
          <w:szCs w:val="18"/>
        </w:rPr>
      </w:pPr>
      <w:r w:rsidRPr="00404966">
        <w:rPr>
          <w:rFonts w:ascii="Verdana" w:hAnsi="Verdana" w:cs="Arial"/>
          <w:color w:val="auto"/>
          <w:sz w:val="18"/>
          <w:szCs w:val="18"/>
        </w:rPr>
        <w:t>Het NHG heeft de StiP-cursus Suïcidepreventie ontwikkeld voor huisartsen en POH-GGZ.</w:t>
      </w:r>
    </w:p>
    <w:p w14:paraId="49BA3441" w14:textId="77777777" w:rsidR="001E2AEC" w:rsidRPr="00404966" w:rsidRDefault="001E2AEC" w:rsidP="00B734BB">
      <w:pPr>
        <w:pStyle w:val="Default"/>
        <w:spacing w:line="276" w:lineRule="auto"/>
        <w:rPr>
          <w:rFonts w:ascii="Verdana" w:hAnsi="Verdana" w:cs="Arial"/>
          <w:color w:val="auto"/>
          <w:sz w:val="18"/>
          <w:szCs w:val="18"/>
        </w:rPr>
      </w:pPr>
    </w:p>
    <w:p w14:paraId="07737B88" w14:textId="77777777" w:rsidR="001E2AEC" w:rsidRPr="003C4D7E" w:rsidRDefault="001E2AEC" w:rsidP="00B734BB">
      <w:pPr>
        <w:pStyle w:val="Default"/>
        <w:spacing w:line="276" w:lineRule="auto"/>
        <w:rPr>
          <w:rFonts w:ascii="Verdana" w:hAnsi="Verdana" w:cs="Arial"/>
          <w:b/>
          <w:color w:val="auto"/>
          <w:sz w:val="20"/>
          <w:szCs w:val="20"/>
        </w:rPr>
      </w:pPr>
      <w:r w:rsidRPr="003C4D7E">
        <w:rPr>
          <w:rFonts w:ascii="Verdana" w:hAnsi="Verdana" w:cs="Arial"/>
          <w:b/>
          <w:color w:val="auto"/>
          <w:sz w:val="20"/>
          <w:szCs w:val="20"/>
        </w:rPr>
        <w:t xml:space="preserve">Complexiteit </w:t>
      </w:r>
    </w:p>
    <w:p w14:paraId="7456C2AE" w14:textId="77777777" w:rsidR="001E2AEC" w:rsidRPr="00404966" w:rsidRDefault="00522C6D" w:rsidP="00764D1B">
      <w:pPr>
        <w:pStyle w:val="Default"/>
        <w:numPr>
          <w:ilvl w:val="0"/>
          <w:numId w:val="54"/>
        </w:numPr>
        <w:spacing w:line="276" w:lineRule="auto"/>
        <w:rPr>
          <w:rFonts w:ascii="Verdana" w:hAnsi="Verdana" w:cs="Arial"/>
          <w:color w:val="auto"/>
          <w:sz w:val="18"/>
          <w:szCs w:val="18"/>
        </w:rPr>
      </w:pPr>
      <w:r w:rsidRPr="00404966">
        <w:rPr>
          <w:rFonts w:ascii="Verdana" w:hAnsi="Verdana" w:cs="Arial"/>
          <w:color w:val="auto"/>
          <w:sz w:val="18"/>
          <w:szCs w:val="18"/>
        </w:rPr>
        <w:t>AFWEZIG</w:t>
      </w:r>
      <w:r w:rsidR="001E2AEC" w:rsidRPr="00404966">
        <w:rPr>
          <w:rFonts w:ascii="Verdana" w:hAnsi="Verdana" w:cs="Arial"/>
          <w:color w:val="auto"/>
          <w:sz w:val="18"/>
          <w:szCs w:val="18"/>
        </w:rPr>
        <w:t>: er is s</w:t>
      </w:r>
      <w:r>
        <w:rPr>
          <w:rFonts w:ascii="Verdana" w:hAnsi="Verdana" w:cs="Arial"/>
          <w:color w:val="auto"/>
          <w:sz w:val="18"/>
          <w:szCs w:val="18"/>
        </w:rPr>
        <w:t>prake van een enkelvoudig beeld;</w:t>
      </w:r>
      <w:r w:rsidR="001E2AEC" w:rsidRPr="00404966">
        <w:rPr>
          <w:rFonts w:ascii="Verdana" w:hAnsi="Verdana" w:cs="Arial"/>
          <w:color w:val="auto"/>
          <w:sz w:val="18"/>
          <w:szCs w:val="18"/>
        </w:rPr>
        <w:t xml:space="preserve">  </w:t>
      </w:r>
    </w:p>
    <w:p w14:paraId="3F7788D8" w14:textId="77777777" w:rsidR="001E2AEC" w:rsidRPr="00404966" w:rsidRDefault="00522C6D" w:rsidP="00764D1B">
      <w:pPr>
        <w:pStyle w:val="Default"/>
        <w:numPr>
          <w:ilvl w:val="0"/>
          <w:numId w:val="54"/>
        </w:numPr>
        <w:spacing w:line="276" w:lineRule="auto"/>
        <w:rPr>
          <w:rFonts w:ascii="Verdana" w:hAnsi="Verdana" w:cs="Arial"/>
          <w:color w:val="auto"/>
          <w:sz w:val="18"/>
          <w:szCs w:val="18"/>
        </w:rPr>
      </w:pPr>
      <w:r w:rsidRPr="00404966">
        <w:rPr>
          <w:rFonts w:ascii="Verdana" w:hAnsi="Verdana" w:cs="Arial"/>
          <w:color w:val="auto"/>
          <w:sz w:val="18"/>
          <w:szCs w:val="18"/>
        </w:rPr>
        <w:t>LAAG</w:t>
      </w:r>
      <w:r w:rsidR="001E2AEC" w:rsidRPr="00404966">
        <w:rPr>
          <w:rFonts w:ascii="Verdana" w:hAnsi="Verdana" w:cs="Arial"/>
          <w:color w:val="auto"/>
          <w:sz w:val="18"/>
          <w:szCs w:val="18"/>
        </w:rPr>
        <w:t>: er is weliswaar sprake van psychische, zwakzinnigheid), somatische factoren of psychosociale en omgevingsproblemen, maar deze interfereert niet met de behandeling van</w:t>
      </w:r>
      <w:r>
        <w:rPr>
          <w:rFonts w:ascii="Verdana" w:hAnsi="Verdana" w:cs="Arial"/>
          <w:color w:val="auto"/>
          <w:sz w:val="18"/>
          <w:szCs w:val="18"/>
        </w:rPr>
        <w:t xml:space="preserve"> de hoofddiagnose;</w:t>
      </w:r>
      <w:r w:rsidR="001E2AEC" w:rsidRPr="00404966">
        <w:rPr>
          <w:rFonts w:ascii="Verdana" w:hAnsi="Verdana" w:cs="Arial"/>
          <w:color w:val="auto"/>
          <w:sz w:val="18"/>
          <w:szCs w:val="18"/>
        </w:rPr>
        <w:t xml:space="preserve">  </w:t>
      </w:r>
    </w:p>
    <w:p w14:paraId="67C99537" w14:textId="77777777" w:rsidR="001E2AEC" w:rsidRPr="00404966" w:rsidRDefault="00522C6D" w:rsidP="00764D1B">
      <w:pPr>
        <w:pStyle w:val="Default"/>
        <w:numPr>
          <w:ilvl w:val="0"/>
          <w:numId w:val="54"/>
        </w:numPr>
        <w:spacing w:line="276" w:lineRule="auto"/>
        <w:rPr>
          <w:rFonts w:ascii="Verdana" w:hAnsi="Verdana" w:cs="Arial"/>
          <w:color w:val="auto"/>
          <w:sz w:val="18"/>
          <w:szCs w:val="18"/>
        </w:rPr>
      </w:pPr>
      <w:r w:rsidRPr="00404966">
        <w:rPr>
          <w:rFonts w:ascii="Verdana" w:hAnsi="Verdana" w:cs="Arial"/>
          <w:color w:val="auto"/>
          <w:sz w:val="18"/>
          <w:szCs w:val="18"/>
        </w:rPr>
        <w:t>HOOG</w:t>
      </w:r>
      <w:r w:rsidR="001E2AEC" w:rsidRPr="00404966">
        <w:rPr>
          <w:rFonts w:ascii="Verdana" w:hAnsi="Verdana" w:cs="Arial"/>
          <w:color w:val="auto"/>
          <w:sz w:val="18"/>
          <w:szCs w:val="18"/>
        </w:rPr>
        <w:t xml:space="preserve">: er is sprake van ingewikkelde comorbiditeit of problematiek die om multidisciplinaire behandeling in een gespecialiseerde setting vraagt.  </w:t>
      </w:r>
    </w:p>
    <w:p w14:paraId="3B6E5B83" w14:textId="77777777" w:rsidR="001E2AEC" w:rsidRPr="00404966" w:rsidRDefault="001E2AEC" w:rsidP="00B734BB">
      <w:pPr>
        <w:pStyle w:val="Default"/>
        <w:spacing w:line="276" w:lineRule="auto"/>
        <w:rPr>
          <w:rFonts w:ascii="Verdana" w:hAnsi="Verdana" w:cs="Arial"/>
          <w:b/>
          <w:color w:val="auto"/>
          <w:sz w:val="18"/>
          <w:szCs w:val="18"/>
        </w:rPr>
      </w:pPr>
    </w:p>
    <w:p w14:paraId="13B98616" w14:textId="77777777" w:rsidR="001E2AEC" w:rsidRPr="003C4D7E" w:rsidRDefault="001E2AEC" w:rsidP="00B734BB">
      <w:pPr>
        <w:pStyle w:val="Default"/>
        <w:spacing w:line="276" w:lineRule="auto"/>
        <w:rPr>
          <w:rFonts w:ascii="Verdana" w:hAnsi="Verdana" w:cs="Arial"/>
          <w:b/>
          <w:color w:val="auto"/>
          <w:sz w:val="20"/>
          <w:szCs w:val="20"/>
        </w:rPr>
      </w:pPr>
      <w:r w:rsidRPr="003C4D7E">
        <w:rPr>
          <w:rFonts w:ascii="Verdana" w:hAnsi="Verdana" w:cs="Arial"/>
          <w:b/>
          <w:color w:val="auto"/>
          <w:sz w:val="20"/>
          <w:szCs w:val="20"/>
        </w:rPr>
        <w:t xml:space="preserve">Beloop klachten </w:t>
      </w:r>
    </w:p>
    <w:p w14:paraId="4F59B722" w14:textId="77777777" w:rsidR="001E2AEC" w:rsidRPr="00404966" w:rsidRDefault="00522C6D" w:rsidP="00764D1B">
      <w:pPr>
        <w:pStyle w:val="Default"/>
        <w:numPr>
          <w:ilvl w:val="0"/>
          <w:numId w:val="55"/>
        </w:numPr>
        <w:spacing w:line="276" w:lineRule="auto"/>
        <w:rPr>
          <w:rFonts w:ascii="Verdana" w:hAnsi="Verdana" w:cs="Arial"/>
          <w:color w:val="auto"/>
          <w:sz w:val="18"/>
          <w:szCs w:val="18"/>
        </w:rPr>
      </w:pPr>
      <w:r>
        <w:rPr>
          <w:rFonts w:ascii="Verdana" w:hAnsi="Verdana" w:cs="Arial"/>
          <w:color w:val="auto"/>
          <w:sz w:val="18"/>
          <w:szCs w:val="18"/>
        </w:rPr>
        <w:t>e</w:t>
      </w:r>
      <w:r w:rsidR="001E2AEC" w:rsidRPr="00404966">
        <w:rPr>
          <w:rFonts w:ascii="Verdana" w:hAnsi="Verdana" w:cs="Arial"/>
          <w:color w:val="auto"/>
          <w:sz w:val="18"/>
          <w:szCs w:val="18"/>
        </w:rPr>
        <w:t>r is sprake van aanhoudende/persisterende klachten. Eerdere interventies hebben onvoldoende effect bewerkstelligd</w:t>
      </w:r>
    </w:p>
    <w:p w14:paraId="3FD37595" w14:textId="77777777" w:rsidR="001E2AEC" w:rsidRPr="00404966" w:rsidRDefault="00522C6D" w:rsidP="00764D1B">
      <w:pPr>
        <w:pStyle w:val="Default"/>
        <w:numPr>
          <w:ilvl w:val="0"/>
          <w:numId w:val="55"/>
        </w:numPr>
        <w:spacing w:line="276" w:lineRule="auto"/>
        <w:rPr>
          <w:rFonts w:ascii="Verdana" w:hAnsi="Verdana" w:cs="Arial"/>
          <w:color w:val="auto"/>
          <w:sz w:val="18"/>
          <w:szCs w:val="18"/>
        </w:rPr>
      </w:pPr>
      <w:r>
        <w:rPr>
          <w:rFonts w:ascii="Verdana" w:hAnsi="Verdana" w:cs="Arial"/>
          <w:color w:val="auto"/>
          <w:sz w:val="18"/>
          <w:szCs w:val="18"/>
        </w:rPr>
        <w:lastRenderedPageBreak/>
        <w:t>e</w:t>
      </w:r>
      <w:r w:rsidR="001E2AEC" w:rsidRPr="00404966">
        <w:rPr>
          <w:rFonts w:ascii="Verdana" w:hAnsi="Verdana" w:cs="Arial"/>
          <w:color w:val="auto"/>
          <w:sz w:val="18"/>
          <w:szCs w:val="18"/>
        </w:rPr>
        <w:t>r is sprake van recidive</w:t>
      </w:r>
    </w:p>
    <w:p w14:paraId="2E52B3FD" w14:textId="77777777" w:rsidR="001E2AEC" w:rsidRPr="00404966" w:rsidRDefault="00522C6D" w:rsidP="00764D1B">
      <w:pPr>
        <w:pStyle w:val="Default"/>
        <w:numPr>
          <w:ilvl w:val="0"/>
          <w:numId w:val="55"/>
        </w:numPr>
        <w:spacing w:line="276" w:lineRule="auto"/>
        <w:rPr>
          <w:rFonts w:ascii="Verdana" w:hAnsi="Verdana" w:cs="Arial"/>
          <w:color w:val="auto"/>
          <w:sz w:val="18"/>
          <w:szCs w:val="18"/>
        </w:rPr>
      </w:pPr>
      <w:r>
        <w:rPr>
          <w:rFonts w:ascii="Verdana" w:hAnsi="Verdana" w:cs="Arial"/>
          <w:color w:val="auto"/>
          <w:sz w:val="18"/>
          <w:szCs w:val="18"/>
        </w:rPr>
        <w:t>e</w:t>
      </w:r>
      <w:r w:rsidR="001E2AEC" w:rsidRPr="00404966">
        <w:rPr>
          <w:rFonts w:ascii="Verdana" w:hAnsi="Verdana" w:cs="Arial"/>
          <w:color w:val="auto"/>
          <w:sz w:val="18"/>
          <w:szCs w:val="18"/>
        </w:rPr>
        <w:t>r is sprake van stabiele chronische problematiek, niet crisisgevoelig</w:t>
      </w:r>
    </w:p>
    <w:p w14:paraId="35CFC91A" w14:textId="77777777" w:rsidR="001E2AEC" w:rsidRPr="00404966" w:rsidRDefault="00522C6D" w:rsidP="00764D1B">
      <w:pPr>
        <w:pStyle w:val="Default"/>
        <w:numPr>
          <w:ilvl w:val="0"/>
          <w:numId w:val="55"/>
        </w:numPr>
        <w:spacing w:line="276" w:lineRule="auto"/>
        <w:rPr>
          <w:rFonts w:ascii="Verdana" w:hAnsi="Verdana" w:cs="Arial"/>
          <w:color w:val="auto"/>
          <w:sz w:val="18"/>
          <w:szCs w:val="18"/>
        </w:rPr>
      </w:pPr>
      <w:r>
        <w:rPr>
          <w:rFonts w:ascii="Verdana" w:hAnsi="Verdana" w:cs="Arial"/>
          <w:color w:val="auto"/>
          <w:sz w:val="18"/>
          <w:szCs w:val="18"/>
        </w:rPr>
        <w:t>e</w:t>
      </w:r>
      <w:r w:rsidR="001E2AEC" w:rsidRPr="00404966">
        <w:rPr>
          <w:rFonts w:ascii="Verdana" w:hAnsi="Verdana" w:cs="Arial"/>
          <w:color w:val="auto"/>
          <w:sz w:val="18"/>
          <w:szCs w:val="18"/>
        </w:rPr>
        <w:t>r is sprake van stabiele chronische problematiek, crisisgevoelig</w:t>
      </w:r>
    </w:p>
    <w:p w14:paraId="7F62BC43" w14:textId="77777777" w:rsidR="001E2AEC" w:rsidRPr="00404966" w:rsidRDefault="00522C6D" w:rsidP="00764D1B">
      <w:pPr>
        <w:pStyle w:val="Default"/>
        <w:numPr>
          <w:ilvl w:val="0"/>
          <w:numId w:val="55"/>
        </w:numPr>
        <w:spacing w:line="276" w:lineRule="auto"/>
        <w:rPr>
          <w:rFonts w:ascii="Verdana" w:hAnsi="Verdana" w:cs="Arial"/>
          <w:color w:val="auto"/>
          <w:sz w:val="18"/>
          <w:szCs w:val="18"/>
        </w:rPr>
      </w:pPr>
      <w:r>
        <w:rPr>
          <w:rFonts w:ascii="Verdana" w:hAnsi="Verdana" w:cs="Arial"/>
          <w:color w:val="auto"/>
          <w:sz w:val="18"/>
          <w:szCs w:val="18"/>
        </w:rPr>
        <w:t>e</w:t>
      </w:r>
      <w:r w:rsidR="001E2AEC" w:rsidRPr="00404966">
        <w:rPr>
          <w:rFonts w:ascii="Verdana" w:hAnsi="Verdana" w:cs="Arial"/>
          <w:color w:val="auto"/>
          <w:sz w:val="18"/>
          <w:szCs w:val="18"/>
        </w:rPr>
        <w:t>r is sprake van instabiele chronische problematiek</w:t>
      </w:r>
    </w:p>
    <w:p w14:paraId="09DD6408" w14:textId="77777777" w:rsidR="00F41FDF" w:rsidRDefault="00F41FDF" w:rsidP="00B734BB">
      <w:pPr>
        <w:spacing w:line="276" w:lineRule="auto"/>
      </w:pPr>
      <w:r>
        <w:br w:type="page"/>
      </w:r>
    </w:p>
    <w:p w14:paraId="0D534CF8" w14:textId="77777777" w:rsidR="00F41FDF" w:rsidRPr="00426A8B" w:rsidRDefault="00F41FDF" w:rsidP="00426A8B">
      <w:pPr>
        <w:pStyle w:val="Kop2"/>
        <w:numPr>
          <w:ilvl w:val="0"/>
          <w:numId w:val="0"/>
        </w:numPr>
        <w:ind w:left="567" w:hanging="567"/>
        <w:rPr>
          <w:sz w:val="22"/>
          <w:szCs w:val="22"/>
        </w:rPr>
      </w:pPr>
      <w:bookmarkStart w:id="183" w:name="_Toc33176824"/>
      <w:bookmarkStart w:id="184" w:name="_Hlk497224848"/>
      <w:r w:rsidRPr="00426A8B">
        <w:rPr>
          <w:sz w:val="22"/>
          <w:szCs w:val="22"/>
        </w:rPr>
        <w:lastRenderedPageBreak/>
        <w:t>Bijlage 16</w:t>
      </w:r>
      <w:r w:rsidR="00522C6D" w:rsidRPr="00426A8B">
        <w:rPr>
          <w:sz w:val="22"/>
          <w:szCs w:val="22"/>
        </w:rPr>
        <w:t xml:space="preserve">: </w:t>
      </w:r>
      <w:r w:rsidR="00A673E8" w:rsidRPr="00426A8B">
        <w:rPr>
          <w:sz w:val="22"/>
          <w:szCs w:val="22"/>
        </w:rPr>
        <w:t xml:space="preserve">Verwijzing echelon </w:t>
      </w:r>
      <w:r w:rsidRPr="00426A8B">
        <w:rPr>
          <w:sz w:val="22"/>
          <w:szCs w:val="22"/>
        </w:rPr>
        <w:t>tussen huisarts, GBGGZ en SGGZ</w:t>
      </w:r>
      <w:bookmarkEnd w:id="183"/>
      <w:r w:rsidRPr="00426A8B">
        <w:rPr>
          <w:sz w:val="22"/>
          <w:szCs w:val="22"/>
        </w:rPr>
        <w:t xml:space="preserve"> </w:t>
      </w:r>
    </w:p>
    <w:p w14:paraId="4FBC7333" w14:textId="77777777" w:rsidR="00F41FDF" w:rsidRPr="00404966" w:rsidRDefault="00F41FDF" w:rsidP="00B734BB">
      <w:pPr>
        <w:spacing w:line="276" w:lineRule="auto"/>
        <w:rPr>
          <w:rFonts w:cs="Arial"/>
          <w:i/>
          <w:szCs w:val="18"/>
        </w:rPr>
      </w:pPr>
    </w:p>
    <w:p w14:paraId="0B9C52B5" w14:textId="77777777" w:rsidR="00F41FDF" w:rsidRPr="00404966" w:rsidRDefault="00F41FDF" w:rsidP="00B734BB">
      <w:pPr>
        <w:spacing w:line="276" w:lineRule="auto"/>
        <w:rPr>
          <w:rFonts w:cs="Arial"/>
          <w:szCs w:val="18"/>
          <w:u w:val="single"/>
        </w:rPr>
      </w:pPr>
      <w:r w:rsidRPr="00404966">
        <w:rPr>
          <w:rFonts w:cs="Arial"/>
          <w:szCs w:val="18"/>
          <w:u w:val="single"/>
        </w:rPr>
        <w:t>Patiënten die begeleid kunnen worden in de huisartsenpraktijk zijn pa</w:t>
      </w:r>
      <w:r w:rsidR="00A673E8">
        <w:rPr>
          <w:rFonts w:cs="Arial"/>
          <w:szCs w:val="18"/>
          <w:u w:val="single"/>
        </w:rPr>
        <w:t>tiënten met</w:t>
      </w:r>
    </w:p>
    <w:p w14:paraId="071DA1CE" w14:textId="77777777" w:rsidR="00F41FDF" w:rsidRPr="00404966" w:rsidRDefault="00F41FDF" w:rsidP="00764D1B">
      <w:pPr>
        <w:pStyle w:val="Lijstalinea"/>
        <w:numPr>
          <w:ilvl w:val="0"/>
          <w:numId w:val="35"/>
        </w:numPr>
        <w:spacing w:line="276" w:lineRule="auto"/>
        <w:rPr>
          <w:rFonts w:cs="Arial"/>
          <w:szCs w:val="18"/>
        </w:rPr>
      </w:pPr>
      <w:r w:rsidRPr="00404966">
        <w:rPr>
          <w:rFonts w:cs="Arial"/>
          <w:szCs w:val="18"/>
        </w:rPr>
        <w:t xml:space="preserve">angst- en/of stemmingsproblematiek, al dan niet DSM-geclassificeerd: </w:t>
      </w:r>
    </w:p>
    <w:p w14:paraId="16D50A38" w14:textId="77777777" w:rsidR="00F41FDF" w:rsidRPr="00404966" w:rsidRDefault="00F41FDF" w:rsidP="00764D1B">
      <w:pPr>
        <w:pStyle w:val="Lijstalinea"/>
        <w:numPr>
          <w:ilvl w:val="0"/>
          <w:numId w:val="36"/>
        </w:numPr>
        <w:spacing w:line="276" w:lineRule="auto"/>
        <w:rPr>
          <w:rFonts w:cs="Arial"/>
          <w:szCs w:val="18"/>
        </w:rPr>
      </w:pPr>
      <w:r w:rsidRPr="00404966">
        <w:rPr>
          <w:rFonts w:cs="Arial"/>
          <w:szCs w:val="18"/>
        </w:rPr>
        <w:t>met lichte tot matige lijdensdruk en disfunctioneren EN</w:t>
      </w:r>
    </w:p>
    <w:p w14:paraId="05F5CA88" w14:textId="77777777" w:rsidR="00F41FDF" w:rsidRPr="00404966" w:rsidRDefault="00F41FDF" w:rsidP="00764D1B">
      <w:pPr>
        <w:pStyle w:val="Lijstalinea"/>
        <w:numPr>
          <w:ilvl w:val="0"/>
          <w:numId w:val="36"/>
        </w:numPr>
        <w:spacing w:line="276" w:lineRule="auto"/>
        <w:rPr>
          <w:rFonts w:cs="Arial"/>
          <w:szCs w:val="18"/>
        </w:rPr>
      </w:pPr>
      <w:r w:rsidRPr="00404966">
        <w:rPr>
          <w:rFonts w:cs="Arial"/>
          <w:szCs w:val="18"/>
        </w:rPr>
        <w:t>relatief korte ziekteduur</w:t>
      </w:r>
    </w:p>
    <w:p w14:paraId="4167821F" w14:textId="77777777" w:rsidR="00F41FDF" w:rsidRPr="00404966" w:rsidRDefault="00F41FDF" w:rsidP="00764D1B">
      <w:pPr>
        <w:pStyle w:val="Lijstalinea"/>
        <w:numPr>
          <w:ilvl w:val="0"/>
          <w:numId w:val="35"/>
        </w:numPr>
        <w:spacing w:line="276" w:lineRule="auto"/>
        <w:rPr>
          <w:rFonts w:cs="Arial"/>
          <w:szCs w:val="18"/>
        </w:rPr>
      </w:pPr>
      <w:r w:rsidRPr="00404966">
        <w:rPr>
          <w:rFonts w:cs="Arial"/>
          <w:szCs w:val="18"/>
        </w:rPr>
        <w:t>stabiele chronische angst- en/of stemmingsproblematiek die niet crisisgevoelig is en met een laag risico op terugval</w:t>
      </w:r>
    </w:p>
    <w:p w14:paraId="3AF7BA60" w14:textId="77777777" w:rsidR="00F41FDF" w:rsidRPr="00404966" w:rsidRDefault="00F41FDF" w:rsidP="00764D1B">
      <w:pPr>
        <w:pStyle w:val="Lijstalinea"/>
        <w:numPr>
          <w:ilvl w:val="0"/>
          <w:numId w:val="35"/>
        </w:numPr>
        <w:spacing w:line="276" w:lineRule="auto"/>
        <w:rPr>
          <w:rFonts w:cs="Arial"/>
          <w:szCs w:val="18"/>
        </w:rPr>
      </w:pPr>
      <w:r w:rsidRPr="00404966">
        <w:rPr>
          <w:rFonts w:cs="Arial"/>
          <w:szCs w:val="18"/>
        </w:rPr>
        <w:t xml:space="preserve">de noodzaak voor </w:t>
      </w:r>
      <w:r w:rsidR="002B70EE">
        <w:rPr>
          <w:rFonts w:cs="Arial"/>
          <w:szCs w:val="18"/>
        </w:rPr>
        <w:t>terugval</w:t>
      </w:r>
      <w:r w:rsidRPr="00404966">
        <w:rPr>
          <w:rFonts w:cs="Arial"/>
          <w:szCs w:val="18"/>
        </w:rPr>
        <w:t>preventie (bijvoorbeeld bij mensen die kwetsbaar zijn voor terugval in een depressie)</w:t>
      </w:r>
    </w:p>
    <w:p w14:paraId="4CB5C9EB" w14:textId="77777777" w:rsidR="00F41FDF" w:rsidRPr="00404966" w:rsidRDefault="00F41FDF" w:rsidP="00764D1B">
      <w:pPr>
        <w:pStyle w:val="Lijstalinea"/>
        <w:numPr>
          <w:ilvl w:val="0"/>
          <w:numId w:val="35"/>
        </w:numPr>
        <w:spacing w:line="276" w:lineRule="auto"/>
        <w:rPr>
          <w:rFonts w:cs="Arial"/>
          <w:szCs w:val="18"/>
        </w:rPr>
      </w:pPr>
      <w:r w:rsidRPr="00404966">
        <w:rPr>
          <w:rFonts w:cs="Arial"/>
          <w:szCs w:val="18"/>
        </w:rPr>
        <w:t>een eigen voorkeur voor begeleiding in de huisartsenpraktijk en bij wie motiveren voor behandeling in de GGZ vooralsnog niet succesvol is, mits er geen ernstig gevaar criterium aanwezig is</w:t>
      </w:r>
      <w:r w:rsidR="002B70EE">
        <w:rPr>
          <w:rFonts w:cs="Arial"/>
          <w:szCs w:val="18"/>
        </w:rPr>
        <w:t xml:space="preserve"> en er niet te intensieve zorg nodig is</w:t>
      </w:r>
      <w:r w:rsidRPr="00404966">
        <w:rPr>
          <w:rFonts w:cs="Arial"/>
          <w:szCs w:val="18"/>
        </w:rPr>
        <w:t>.</w:t>
      </w:r>
    </w:p>
    <w:p w14:paraId="75101C6D" w14:textId="77777777" w:rsidR="00F41FDF" w:rsidRPr="00404966" w:rsidRDefault="00F41FDF" w:rsidP="00B734BB">
      <w:pPr>
        <w:spacing w:line="276" w:lineRule="auto"/>
      </w:pPr>
    </w:p>
    <w:p w14:paraId="061F7C8F" w14:textId="77777777" w:rsidR="00F41FDF" w:rsidRPr="00404966" w:rsidRDefault="00F41FDF" w:rsidP="00B734BB">
      <w:pPr>
        <w:spacing w:line="276" w:lineRule="auto"/>
        <w:rPr>
          <w:u w:val="single"/>
        </w:rPr>
      </w:pPr>
      <w:r w:rsidRPr="00404966">
        <w:rPr>
          <w:u w:val="single"/>
        </w:rPr>
        <w:t>Verwijzing v</w:t>
      </w:r>
      <w:r w:rsidR="00A673E8">
        <w:rPr>
          <w:u w:val="single"/>
        </w:rPr>
        <w:t>an patiënten naar de GBGGZ bij</w:t>
      </w:r>
    </w:p>
    <w:p w14:paraId="00FA3047" w14:textId="77777777" w:rsidR="00F41FDF" w:rsidRPr="007B2A44" w:rsidRDefault="00F41FDF" w:rsidP="00764D1B">
      <w:pPr>
        <w:pStyle w:val="Lijstalinea"/>
        <w:numPr>
          <w:ilvl w:val="0"/>
          <w:numId w:val="37"/>
        </w:numPr>
        <w:shd w:val="clear" w:color="auto" w:fill="FFFFFF" w:themeFill="background1"/>
        <w:spacing w:line="276" w:lineRule="auto"/>
        <w:rPr>
          <w:rFonts w:cs="Arial"/>
          <w:szCs w:val="18"/>
        </w:rPr>
      </w:pPr>
      <w:r w:rsidRPr="007B2A44">
        <w:rPr>
          <w:rFonts w:cs="Arial"/>
          <w:szCs w:val="18"/>
        </w:rPr>
        <w:t>angst- en/of stemmings</w:t>
      </w:r>
      <w:r w:rsidRPr="007B2A44">
        <w:t xml:space="preserve">problematiek met een (vermoeden van een) DSM-classificatie met: </w:t>
      </w:r>
    </w:p>
    <w:p w14:paraId="191ABB5C" w14:textId="77777777" w:rsidR="00F41FDF" w:rsidRPr="007B2A44" w:rsidRDefault="00F41FDF" w:rsidP="00764D1B">
      <w:pPr>
        <w:pStyle w:val="Lijstalinea"/>
        <w:numPr>
          <w:ilvl w:val="0"/>
          <w:numId w:val="38"/>
        </w:numPr>
        <w:shd w:val="clear" w:color="auto" w:fill="FFFFFF" w:themeFill="background1"/>
        <w:spacing w:line="276" w:lineRule="auto"/>
      </w:pPr>
      <w:r w:rsidRPr="007B2A44">
        <w:t>matig tot ernstige lijdensdruk en disfunctioneren OF</w:t>
      </w:r>
    </w:p>
    <w:p w14:paraId="3192684E" w14:textId="77777777" w:rsidR="00F41FDF" w:rsidRPr="007B2A44" w:rsidRDefault="00F41FDF" w:rsidP="00764D1B">
      <w:pPr>
        <w:pStyle w:val="Lijstalinea"/>
        <w:numPr>
          <w:ilvl w:val="0"/>
          <w:numId w:val="38"/>
        </w:numPr>
        <w:shd w:val="clear" w:color="auto" w:fill="FFFFFF" w:themeFill="background1"/>
        <w:spacing w:line="276" w:lineRule="auto"/>
      </w:pPr>
      <w:r w:rsidRPr="007B2A44">
        <w:t>(somatische) co morbiditeit en/of problemen in persoonlijk of psychosociaal functioneren die NIET met de behandeling van de hoofddiagnose interfereren OF</w:t>
      </w:r>
    </w:p>
    <w:p w14:paraId="58B839EF" w14:textId="77777777" w:rsidR="00F41FDF" w:rsidRPr="007B2A44" w:rsidRDefault="00F41FDF" w:rsidP="00764D1B">
      <w:pPr>
        <w:pStyle w:val="Lijstalinea"/>
        <w:numPr>
          <w:ilvl w:val="0"/>
          <w:numId w:val="38"/>
        </w:numPr>
        <w:shd w:val="clear" w:color="auto" w:fill="FFFFFF" w:themeFill="background1"/>
        <w:spacing w:line="276" w:lineRule="auto"/>
      </w:pPr>
      <w:r w:rsidRPr="007B2A44">
        <w:t xml:space="preserve">een zekere mate van gevaarsrisico, maar er zijn beschermende factoren aanwezig: adequate coping, werk of structurele daginvulling en dagelijks steunsysteem; </w:t>
      </w:r>
    </w:p>
    <w:p w14:paraId="2E9373DC" w14:textId="77777777" w:rsidR="00F41FDF" w:rsidRPr="007B2A44" w:rsidRDefault="00F41FDF" w:rsidP="00764D1B">
      <w:pPr>
        <w:pStyle w:val="Lijstalinea"/>
        <w:numPr>
          <w:ilvl w:val="0"/>
          <w:numId w:val="37"/>
        </w:numPr>
        <w:shd w:val="clear" w:color="auto" w:fill="FFFFFF" w:themeFill="background1"/>
        <w:spacing w:line="276" w:lineRule="auto"/>
        <w:rPr>
          <w:rFonts w:cs="Arial"/>
          <w:szCs w:val="18"/>
        </w:rPr>
      </w:pPr>
      <w:r w:rsidRPr="007B2A44">
        <w:t>uitblijven van verbetering bij de behandeling in de huisartsenvoorziening (indicatief na twee maanden)</w:t>
      </w:r>
    </w:p>
    <w:p w14:paraId="69D07B9D" w14:textId="77777777" w:rsidR="00F41FDF" w:rsidRPr="007B2A44" w:rsidRDefault="00F41FDF" w:rsidP="00764D1B">
      <w:pPr>
        <w:pStyle w:val="Lijstalinea"/>
        <w:numPr>
          <w:ilvl w:val="0"/>
          <w:numId w:val="37"/>
        </w:numPr>
        <w:shd w:val="clear" w:color="auto" w:fill="FFFFFF" w:themeFill="background1"/>
        <w:spacing w:line="276" w:lineRule="auto"/>
        <w:rPr>
          <w:rFonts w:cs="Arial"/>
          <w:szCs w:val="18"/>
        </w:rPr>
      </w:pPr>
      <w:r w:rsidRPr="007B2A44">
        <w:t>stabiele chronische problematiek waarbij sprake is van een hoger risico op terugval (bijvoorbeeld depressie of angststoornis in combinatie met persoonlijkheidsstoornissen).</w:t>
      </w:r>
    </w:p>
    <w:p w14:paraId="7E2314D1" w14:textId="77777777" w:rsidR="00F41FDF" w:rsidRPr="007B2A44" w:rsidRDefault="00F41FDF" w:rsidP="004F7F50">
      <w:pPr>
        <w:shd w:val="clear" w:color="auto" w:fill="FFFFFF" w:themeFill="background1"/>
        <w:spacing w:line="276" w:lineRule="auto"/>
        <w:rPr>
          <w:rFonts w:cs="Arial"/>
          <w:szCs w:val="18"/>
        </w:rPr>
      </w:pPr>
    </w:p>
    <w:p w14:paraId="22E28D83" w14:textId="77777777" w:rsidR="00F41FDF" w:rsidRPr="007B2A44" w:rsidRDefault="00F41FDF" w:rsidP="004F7F50">
      <w:pPr>
        <w:shd w:val="clear" w:color="auto" w:fill="FFFFFF" w:themeFill="background1"/>
        <w:spacing w:line="276" w:lineRule="auto"/>
      </w:pPr>
      <w:r w:rsidRPr="007B2A44">
        <w:rPr>
          <w:u w:val="single"/>
        </w:rPr>
        <w:t xml:space="preserve">Verwijzing </w:t>
      </w:r>
      <w:r w:rsidR="00A673E8" w:rsidRPr="007B2A44">
        <w:rPr>
          <w:u w:val="single"/>
        </w:rPr>
        <w:t>van patiënten naar de SGGZ bij</w:t>
      </w:r>
    </w:p>
    <w:p w14:paraId="685BB088" w14:textId="77777777" w:rsidR="00F41FDF" w:rsidRPr="007B2A44" w:rsidRDefault="00F41FDF" w:rsidP="00764D1B">
      <w:pPr>
        <w:pStyle w:val="Lijstalinea"/>
        <w:numPr>
          <w:ilvl w:val="0"/>
          <w:numId w:val="39"/>
        </w:numPr>
        <w:shd w:val="clear" w:color="auto" w:fill="FFFFFF" w:themeFill="background1"/>
        <w:spacing w:line="276" w:lineRule="auto"/>
        <w:rPr>
          <w:rFonts w:cs="Arial"/>
          <w:szCs w:val="18"/>
        </w:rPr>
      </w:pPr>
      <w:r w:rsidRPr="007B2A44">
        <w:rPr>
          <w:rFonts w:cs="Arial"/>
          <w:szCs w:val="18"/>
        </w:rPr>
        <w:t>angst- en/of stemmingsp</w:t>
      </w:r>
      <w:r w:rsidRPr="007B2A44">
        <w:t xml:space="preserve">roblematiek met (vermoeden van een) DSM-classificatie met: </w:t>
      </w:r>
    </w:p>
    <w:p w14:paraId="2090385C" w14:textId="77777777" w:rsidR="00F41FDF" w:rsidRPr="007B2A44" w:rsidRDefault="00F41FDF" w:rsidP="00764D1B">
      <w:pPr>
        <w:pStyle w:val="Lijstalinea"/>
        <w:numPr>
          <w:ilvl w:val="0"/>
          <w:numId w:val="40"/>
        </w:numPr>
        <w:shd w:val="clear" w:color="auto" w:fill="FFFFFF" w:themeFill="background1"/>
        <w:spacing w:line="276" w:lineRule="auto"/>
      </w:pPr>
      <w:r w:rsidRPr="007B2A44">
        <w:t>ernstige lijdensdruk en disfunctioneren OF</w:t>
      </w:r>
    </w:p>
    <w:p w14:paraId="57CEEAED" w14:textId="77777777" w:rsidR="00F41FDF" w:rsidRPr="007B2A44" w:rsidRDefault="00F41FDF" w:rsidP="00764D1B">
      <w:pPr>
        <w:pStyle w:val="Lijstalinea"/>
        <w:numPr>
          <w:ilvl w:val="0"/>
          <w:numId w:val="40"/>
        </w:numPr>
        <w:shd w:val="clear" w:color="auto" w:fill="FFFFFF" w:themeFill="background1"/>
        <w:spacing w:line="276" w:lineRule="auto"/>
      </w:pPr>
      <w:r w:rsidRPr="007B2A44">
        <w:t>recidiverende ernstige problematiek OF</w:t>
      </w:r>
    </w:p>
    <w:p w14:paraId="38176735" w14:textId="77777777" w:rsidR="00F41FDF" w:rsidRPr="007B2A44" w:rsidRDefault="00F41FDF" w:rsidP="00764D1B">
      <w:pPr>
        <w:pStyle w:val="Lijstalinea"/>
        <w:numPr>
          <w:ilvl w:val="0"/>
          <w:numId w:val="40"/>
        </w:numPr>
        <w:shd w:val="clear" w:color="auto" w:fill="FFFFFF" w:themeFill="background1"/>
        <w:spacing w:line="276" w:lineRule="auto"/>
      </w:pPr>
      <w:r w:rsidRPr="007B2A44">
        <w:lastRenderedPageBreak/>
        <w:t>(somatische) co morbiditeit en/of problemen in persoonlijkheid of psychosociaal functioneren die met de behandeling van de hoofddiagnose interfereren OF</w:t>
      </w:r>
    </w:p>
    <w:p w14:paraId="74DF1F50" w14:textId="77777777" w:rsidR="00F41FDF" w:rsidRPr="00404966" w:rsidRDefault="00F41FDF" w:rsidP="00764D1B">
      <w:pPr>
        <w:pStyle w:val="Lijstalinea"/>
        <w:numPr>
          <w:ilvl w:val="0"/>
          <w:numId w:val="40"/>
        </w:numPr>
        <w:spacing w:line="276" w:lineRule="auto"/>
      </w:pPr>
      <w:r w:rsidRPr="00404966">
        <w:t>complexe problematiek die om behandeling in een multidisciplinair samengesteld professioneel netwerk vraagt OF</w:t>
      </w:r>
    </w:p>
    <w:p w14:paraId="2EC12FB5" w14:textId="77777777" w:rsidR="00F41FDF" w:rsidRPr="00404966" w:rsidRDefault="00F41FDF" w:rsidP="00764D1B">
      <w:pPr>
        <w:pStyle w:val="Lijstalinea"/>
        <w:numPr>
          <w:ilvl w:val="0"/>
          <w:numId w:val="40"/>
        </w:numPr>
        <w:spacing w:line="276" w:lineRule="auto"/>
      </w:pPr>
      <w:r w:rsidRPr="00404966">
        <w:t>hoog risico op (zelf)verwaarlozing, (huiselijk) geweld, suïcide of automutilatie, of (kinder)mishandeling.</w:t>
      </w:r>
    </w:p>
    <w:p w14:paraId="444FFF1B" w14:textId="77777777" w:rsidR="00F41FDF" w:rsidRPr="00404966" w:rsidRDefault="00F41FDF" w:rsidP="00764D1B">
      <w:pPr>
        <w:pStyle w:val="Lijstalinea"/>
        <w:numPr>
          <w:ilvl w:val="0"/>
          <w:numId w:val="39"/>
        </w:numPr>
        <w:spacing w:line="276" w:lineRule="auto"/>
        <w:rPr>
          <w:rFonts w:cs="Arial"/>
          <w:szCs w:val="18"/>
        </w:rPr>
      </w:pPr>
      <w:r w:rsidRPr="00404966">
        <w:t xml:space="preserve">ernstige of langdurige stoornis in het gebruik van middelen in combinatie met een angst- of stemmingsstoornis, inzet medicatie voor terugvalpreventie </w:t>
      </w:r>
    </w:p>
    <w:p w14:paraId="4BFA8C2B" w14:textId="77777777" w:rsidR="00F41FDF" w:rsidRPr="00404966" w:rsidRDefault="00F41FDF" w:rsidP="00764D1B">
      <w:pPr>
        <w:pStyle w:val="Lijstalinea"/>
        <w:numPr>
          <w:ilvl w:val="0"/>
          <w:numId w:val="39"/>
        </w:numPr>
        <w:spacing w:line="276" w:lineRule="auto"/>
        <w:rPr>
          <w:rFonts w:cs="Arial"/>
          <w:szCs w:val="18"/>
        </w:rPr>
      </w:pPr>
      <w:r w:rsidRPr="00404966">
        <w:t>indicatie voor bemoeizorg uitblijven van verbetering bij de behandeling in GBGGZ (indicatief drie tot vier maanden)</w:t>
      </w:r>
    </w:p>
    <w:p w14:paraId="65E033E5" w14:textId="77777777" w:rsidR="00F41FDF" w:rsidRPr="00404966" w:rsidRDefault="00F41FDF" w:rsidP="00764D1B">
      <w:pPr>
        <w:pStyle w:val="Lijstalinea"/>
        <w:numPr>
          <w:ilvl w:val="0"/>
          <w:numId w:val="39"/>
        </w:numPr>
        <w:spacing w:line="276" w:lineRule="auto"/>
        <w:rPr>
          <w:rFonts w:cs="Arial"/>
          <w:szCs w:val="18"/>
        </w:rPr>
      </w:pPr>
      <w:r w:rsidRPr="00404966">
        <w:t>uitblijven van verbetering bij de behandeling in de huisartsenvoorziening (indicatief twee maanden), waarbij de ernst en complexiteit behandeling in GBGGZ niet geschikt maakt;</w:t>
      </w:r>
    </w:p>
    <w:p w14:paraId="6533D612" w14:textId="77777777" w:rsidR="00F41FDF" w:rsidRPr="00404966" w:rsidRDefault="00F41FDF" w:rsidP="00764D1B">
      <w:pPr>
        <w:pStyle w:val="Lijstalinea"/>
        <w:numPr>
          <w:ilvl w:val="0"/>
          <w:numId w:val="39"/>
        </w:numPr>
        <w:spacing w:line="276" w:lineRule="auto"/>
        <w:rPr>
          <w:rFonts w:cs="Arial"/>
          <w:szCs w:val="18"/>
        </w:rPr>
      </w:pPr>
      <w:r w:rsidRPr="00404966">
        <w:t xml:space="preserve">instabiele chronische problematiek; </w:t>
      </w:r>
    </w:p>
    <w:p w14:paraId="10A85060" w14:textId="77777777" w:rsidR="00F41FDF" w:rsidRPr="00404966" w:rsidRDefault="00F41FDF" w:rsidP="00764D1B">
      <w:pPr>
        <w:pStyle w:val="Lijstalinea"/>
        <w:numPr>
          <w:ilvl w:val="0"/>
          <w:numId w:val="39"/>
        </w:numPr>
        <w:spacing w:line="276" w:lineRule="auto"/>
        <w:rPr>
          <w:rFonts w:cs="Arial"/>
          <w:szCs w:val="18"/>
        </w:rPr>
      </w:pPr>
      <w:r w:rsidRPr="00404966">
        <w:t>bij wie onvrijwillige behandeling noodzakelijk is</w:t>
      </w:r>
    </w:p>
    <w:p w14:paraId="24203291" w14:textId="77777777" w:rsidR="00F41FDF" w:rsidRPr="00404966" w:rsidRDefault="00F41FDF" w:rsidP="00B734BB">
      <w:pPr>
        <w:spacing w:line="276" w:lineRule="auto"/>
        <w:rPr>
          <w:rFonts w:cs="Arial"/>
          <w:szCs w:val="18"/>
        </w:rPr>
      </w:pPr>
    </w:p>
    <w:p w14:paraId="0240A74B" w14:textId="77777777" w:rsidR="00F41FDF" w:rsidRPr="00404966" w:rsidRDefault="00F41FDF" w:rsidP="00B734BB">
      <w:pPr>
        <w:spacing w:line="276" w:lineRule="auto"/>
        <w:rPr>
          <w:rFonts w:cs="Arial"/>
          <w:b/>
          <w:szCs w:val="18"/>
        </w:rPr>
      </w:pPr>
      <w:r w:rsidRPr="00404966">
        <w:rPr>
          <w:rFonts w:cs="Arial"/>
          <w:b/>
          <w:szCs w:val="18"/>
        </w:rPr>
        <w:br w:type="page"/>
      </w:r>
    </w:p>
    <w:p w14:paraId="055E87B8" w14:textId="77777777" w:rsidR="00F41FDF" w:rsidRPr="00404966" w:rsidRDefault="00F41FDF" w:rsidP="00B734BB">
      <w:pPr>
        <w:spacing w:line="276" w:lineRule="auto"/>
        <w:rPr>
          <w:rFonts w:cs="Arial"/>
          <w:b/>
          <w:szCs w:val="18"/>
        </w:rPr>
      </w:pPr>
      <w:r w:rsidRPr="00404966">
        <w:rPr>
          <w:rFonts w:cs="Arial"/>
          <w:b/>
          <w:szCs w:val="18"/>
        </w:rPr>
        <w:lastRenderedPageBreak/>
        <w:t>Spoedverwijzing naar de GGZ bij aanwezigheid van acuut (dreigend) gevaar voortvloeiend uit psychiatrische problematiek</w:t>
      </w:r>
    </w:p>
    <w:p w14:paraId="16895C6A" w14:textId="77777777" w:rsidR="00F41FDF" w:rsidRPr="00404966" w:rsidRDefault="00F41FDF" w:rsidP="00B734BB">
      <w:pPr>
        <w:spacing w:line="276" w:lineRule="auto"/>
        <w:rPr>
          <w:rFonts w:cs="Arial"/>
          <w:szCs w:val="18"/>
          <w:u w:val="single"/>
        </w:rPr>
      </w:pPr>
    </w:p>
    <w:p w14:paraId="2EAB0C51" w14:textId="77777777" w:rsidR="00F41FDF" w:rsidRPr="00404966" w:rsidRDefault="00F41FDF" w:rsidP="00B734BB">
      <w:pPr>
        <w:spacing w:line="276" w:lineRule="auto"/>
        <w:rPr>
          <w:rFonts w:cs="Arial"/>
          <w:szCs w:val="18"/>
        </w:rPr>
      </w:pPr>
      <w:r w:rsidRPr="00404966">
        <w:rPr>
          <w:rFonts w:cs="Arial"/>
          <w:szCs w:val="18"/>
        </w:rPr>
        <w:t>Dit acuut (dreigende) gevaar kan bestaan uit:</w:t>
      </w:r>
    </w:p>
    <w:p w14:paraId="73044465" w14:textId="77777777" w:rsidR="00F41FDF" w:rsidRPr="007B2A44" w:rsidRDefault="00F41FDF" w:rsidP="00764D1B">
      <w:pPr>
        <w:pStyle w:val="Lijstalinea"/>
        <w:numPr>
          <w:ilvl w:val="0"/>
          <w:numId w:val="11"/>
        </w:numPr>
        <w:spacing w:line="276" w:lineRule="auto"/>
        <w:rPr>
          <w:rFonts w:cs="Arial"/>
          <w:szCs w:val="18"/>
          <w:u w:val="single"/>
        </w:rPr>
      </w:pPr>
      <w:r w:rsidRPr="007B2A44">
        <w:rPr>
          <w:rFonts w:cs="Arial"/>
          <w:szCs w:val="18"/>
        </w:rPr>
        <w:t>dreigende suïcidaliteit</w:t>
      </w:r>
    </w:p>
    <w:p w14:paraId="05C0CB65" w14:textId="77777777" w:rsidR="00F41FDF" w:rsidRPr="007B2A44" w:rsidRDefault="00F41FDF" w:rsidP="00764D1B">
      <w:pPr>
        <w:pStyle w:val="Lijstalinea"/>
        <w:numPr>
          <w:ilvl w:val="0"/>
          <w:numId w:val="11"/>
        </w:numPr>
        <w:spacing w:line="276" w:lineRule="auto"/>
        <w:rPr>
          <w:rFonts w:cs="Arial"/>
          <w:szCs w:val="18"/>
          <w:u w:val="single"/>
        </w:rPr>
      </w:pPr>
      <w:r w:rsidRPr="007B2A44">
        <w:rPr>
          <w:rFonts w:cs="Arial"/>
          <w:szCs w:val="18"/>
        </w:rPr>
        <w:t>psychotische kenmerken</w:t>
      </w:r>
    </w:p>
    <w:p w14:paraId="5047A4C0" w14:textId="77777777" w:rsidR="00F41FDF" w:rsidRPr="007B2A44" w:rsidRDefault="00F41FDF" w:rsidP="00764D1B">
      <w:pPr>
        <w:pStyle w:val="Lijstalinea"/>
        <w:numPr>
          <w:ilvl w:val="0"/>
          <w:numId w:val="11"/>
        </w:numPr>
        <w:spacing w:line="276" w:lineRule="auto"/>
        <w:rPr>
          <w:rFonts w:cs="Arial"/>
          <w:szCs w:val="18"/>
          <w:u w:val="single"/>
        </w:rPr>
      </w:pPr>
      <w:r w:rsidRPr="007B2A44">
        <w:rPr>
          <w:rFonts w:cs="Arial"/>
          <w:szCs w:val="18"/>
        </w:rPr>
        <w:t>postpartumdepressie met ernstig inadequate verzorging van het kind/postpartumpsychose</w:t>
      </w:r>
    </w:p>
    <w:p w14:paraId="67884964" w14:textId="77777777" w:rsidR="00F41FDF" w:rsidRPr="007B2A44" w:rsidRDefault="00F41FDF" w:rsidP="00764D1B">
      <w:pPr>
        <w:pStyle w:val="Lijstalinea"/>
        <w:numPr>
          <w:ilvl w:val="0"/>
          <w:numId w:val="11"/>
        </w:numPr>
        <w:spacing w:line="276" w:lineRule="auto"/>
        <w:rPr>
          <w:rFonts w:cs="Arial"/>
          <w:szCs w:val="18"/>
        </w:rPr>
      </w:pPr>
      <w:r w:rsidRPr="007B2A44">
        <w:rPr>
          <w:rFonts w:cs="Arial"/>
          <w:szCs w:val="18"/>
        </w:rPr>
        <w:t xml:space="preserve">ernstige manische kenmerken </w:t>
      </w:r>
    </w:p>
    <w:p w14:paraId="727473E4" w14:textId="77777777" w:rsidR="00F41FDF" w:rsidRPr="007B2A44" w:rsidRDefault="00F41FDF" w:rsidP="00764D1B">
      <w:pPr>
        <w:pStyle w:val="Lijstalinea"/>
        <w:numPr>
          <w:ilvl w:val="0"/>
          <w:numId w:val="11"/>
        </w:numPr>
        <w:spacing w:line="276" w:lineRule="auto"/>
        <w:rPr>
          <w:rFonts w:cs="Arial"/>
          <w:szCs w:val="18"/>
        </w:rPr>
      </w:pPr>
      <w:r w:rsidRPr="007B2A44">
        <w:rPr>
          <w:rFonts w:cs="Arial"/>
          <w:szCs w:val="18"/>
        </w:rPr>
        <w:t>ernstige zelfverwaarlozing</w:t>
      </w:r>
    </w:p>
    <w:p w14:paraId="788EE79D" w14:textId="77777777" w:rsidR="00F41FDF" w:rsidRPr="00404966" w:rsidRDefault="00F41FDF" w:rsidP="00764D1B">
      <w:pPr>
        <w:pStyle w:val="Lijstalinea"/>
        <w:numPr>
          <w:ilvl w:val="0"/>
          <w:numId w:val="11"/>
        </w:numPr>
        <w:spacing w:line="276" w:lineRule="auto"/>
        <w:rPr>
          <w:rFonts w:cs="Arial"/>
          <w:szCs w:val="18"/>
        </w:rPr>
      </w:pPr>
      <w:r w:rsidRPr="00404966">
        <w:rPr>
          <w:rFonts w:cs="Arial"/>
          <w:szCs w:val="18"/>
        </w:rPr>
        <w:t>geweld</w:t>
      </w:r>
    </w:p>
    <w:p w14:paraId="1D58608F" w14:textId="77777777" w:rsidR="00F41FDF" w:rsidRPr="00404966" w:rsidRDefault="00F41FDF" w:rsidP="00764D1B">
      <w:pPr>
        <w:pStyle w:val="Lijstalinea"/>
        <w:numPr>
          <w:ilvl w:val="0"/>
          <w:numId w:val="11"/>
        </w:numPr>
        <w:spacing w:line="276" w:lineRule="auto"/>
        <w:rPr>
          <w:rFonts w:cs="Arial"/>
          <w:szCs w:val="18"/>
        </w:rPr>
      </w:pPr>
      <w:r w:rsidRPr="00404966">
        <w:rPr>
          <w:rFonts w:cs="Arial"/>
          <w:szCs w:val="18"/>
        </w:rPr>
        <w:t>kindermishandeling</w:t>
      </w:r>
    </w:p>
    <w:p w14:paraId="627CFE6D" w14:textId="77777777" w:rsidR="00F41FDF" w:rsidRPr="00404966" w:rsidRDefault="00F41FDF" w:rsidP="00764D1B">
      <w:pPr>
        <w:pStyle w:val="Lijstalinea"/>
        <w:numPr>
          <w:ilvl w:val="0"/>
          <w:numId w:val="11"/>
        </w:numPr>
        <w:spacing w:line="276" w:lineRule="auto"/>
        <w:rPr>
          <w:rFonts w:cs="Arial"/>
          <w:szCs w:val="18"/>
        </w:rPr>
      </w:pPr>
      <w:r w:rsidRPr="00404966">
        <w:rPr>
          <w:rFonts w:cs="Arial"/>
          <w:szCs w:val="18"/>
        </w:rPr>
        <w:t>verwaarlozing van naasten en/of overbelasting van naasten</w:t>
      </w:r>
    </w:p>
    <w:p w14:paraId="70398971" w14:textId="77777777" w:rsidR="00D06960" w:rsidRDefault="00D06960" w:rsidP="00B734BB">
      <w:pPr>
        <w:spacing w:line="276" w:lineRule="auto"/>
      </w:pPr>
      <w:r>
        <w:br w:type="page"/>
      </w:r>
    </w:p>
    <w:p w14:paraId="6A5A98D4" w14:textId="77777777" w:rsidR="00174304" w:rsidRPr="00426A8B" w:rsidRDefault="00D06960" w:rsidP="00426A8B">
      <w:pPr>
        <w:pStyle w:val="Kop2"/>
        <w:numPr>
          <w:ilvl w:val="0"/>
          <w:numId w:val="0"/>
        </w:numPr>
        <w:ind w:left="567" w:hanging="567"/>
        <w:rPr>
          <w:sz w:val="22"/>
          <w:szCs w:val="22"/>
        </w:rPr>
      </w:pPr>
      <w:bookmarkStart w:id="185" w:name="_Toc33176825"/>
      <w:bookmarkEnd w:id="184"/>
      <w:r w:rsidRPr="00426A8B">
        <w:rPr>
          <w:sz w:val="22"/>
          <w:szCs w:val="22"/>
        </w:rPr>
        <w:lastRenderedPageBreak/>
        <w:t>Bijlage 17</w:t>
      </w:r>
      <w:r w:rsidR="00A673E8" w:rsidRPr="00426A8B">
        <w:rPr>
          <w:sz w:val="22"/>
          <w:szCs w:val="22"/>
        </w:rPr>
        <w:t>: Basisinterventies en eerste-stap interventies</w:t>
      </w:r>
      <w:bookmarkEnd w:id="185"/>
    </w:p>
    <w:p w14:paraId="30A5E2B2" w14:textId="77777777" w:rsidR="00D06960" w:rsidRDefault="00D06960" w:rsidP="00B734BB">
      <w:pPr>
        <w:spacing w:line="276" w:lineRule="auto"/>
      </w:pPr>
    </w:p>
    <w:p w14:paraId="1B84488D" w14:textId="4E66AB19" w:rsidR="00D06960" w:rsidRPr="003C4D7E" w:rsidRDefault="00A673E8" w:rsidP="005A45E5">
      <w:pPr>
        <w:spacing w:line="276" w:lineRule="auto"/>
        <w:rPr>
          <w:b/>
          <w:sz w:val="20"/>
          <w:szCs w:val="20"/>
        </w:rPr>
      </w:pPr>
      <w:r w:rsidRPr="003C4D7E">
        <w:rPr>
          <w:b/>
          <w:sz w:val="20"/>
          <w:szCs w:val="20"/>
        </w:rPr>
        <w:t>B</w:t>
      </w:r>
      <w:r w:rsidR="00B401A3" w:rsidRPr="003C4D7E">
        <w:rPr>
          <w:b/>
          <w:sz w:val="20"/>
          <w:szCs w:val="20"/>
        </w:rPr>
        <w:t xml:space="preserve">asisinterventie </w:t>
      </w:r>
    </w:p>
    <w:p w14:paraId="53BEC974" w14:textId="77777777" w:rsidR="00B401A3" w:rsidRPr="005A45E5" w:rsidRDefault="00B401A3" w:rsidP="005A45E5">
      <w:pPr>
        <w:spacing w:line="276" w:lineRule="auto"/>
        <w:rPr>
          <w:szCs w:val="18"/>
          <w:u w:val="single"/>
        </w:rPr>
      </w:pPr>
    </w:p>
    <w:p w14:paraId="3CE005EA" w14:textId="7C7BFE32" w:rsidR="00D06960" w:rsidRPr="001B70FF" w:rsidRDefault="00A673E8" w:rsidP="00A673E8">
      <w:pPr>
        <w:spacing w:line="276" w:lineRule="auto"/>
        <w:rPr>
          <w:szCs w:val="18"/>
          <w:u w:val="single"/>
        </w:rPr>
      </w:pPr>
      <w:r w:rsidRPr="001B70FF">
        <w:rPr>
          <w:szCs w:val="18"/>
          <w:u w:val="single"/>
        </w:rPr>
        <w:t>P</w:t>
      </w:r>
      <w:r w:rsidR="003C4D7E" w:rsidRPr="001B70FF">
        <w:rPr>
          <w:szCs w:val="18"/>
          <w:u w:val="single"/>
        </w:rPr>
        <w:t>SYCHO-EDUCATIE</w:t>
      </w:r>
    </w:p>
    <w:p w14:paraId="794FC0CA"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Psycho-educatie is als basisinterventie een onderdeel van elke behandeling van angst- en of stemmingsproblematiek. De patiënt dient goed op de hoogte te zijn van de verschijnselen die horen bij het ziektebeeld, de complexiteit en het beloop van de klachten of stoornis, de behandelmogelijkheden, het belang van therapietrouw bij de behandeling en de risico’s op terugval of een recidief. Psycho-educatie draagt bij aan kennis en vaardigheden in om met de klachten om te</w:t>
      </w:r>
    </w:p>
    <w:p w14:paraId="03A3FCF9"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gaan. Door een goede uitleg over de mogelijkheden voor behandeling en begeleiding en over eventuele medicatie (werking, dosering, verwachte bijwerkingen, belang van therapietrouw) stellen hulpverleners de patiënt in staat tot weloverwogen gezamenlijke besluitvorming over het behandelbeleid.</w:t>
      </w:r>
    </w:p>
    <w:p w14:paraId="452C8C09"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Daarnaast is het van belang om naasten, zoals de gezinsleden van de patiënt goed te informeren over de verschijnselen van de problematiek. In diverse van de verderop onder eerste-stap interventies genoemde interventies zit ook psycho-educatie verweven.</w:t>
      </w:r>
    </w:p>
    <w:p w14:paraId="59051C38" w14:textId="77777777" w:rsidR="00D06960" w:rsidRPr="00A673E8" w:rsidRDefault="00D06960" w:rsidP="00B734BB">
      <w:pPr>
        <w:spacing w:line="276" w:lineRule="auto"/>
        <w:rPr>
          <w:szCs w:val="18"/>
        </w:rPr>
      </w:pPr>
    </w:p>
    <w:p w14:paraId="34188036" w14:textId="53314810" w:rsidR="00D06960" w:rsidRPr="001B70FF" w:rsidRDefault="00D06960" w:rsidP="00A673E8">
      <w:pPr>
        <w:spacing w:line="276" w:lineRule="auto"/>
        <w:rPr>
          <w:szCs w:val="18"/>
          <w:u w:val="single"/>
        </w:rPr>
      </w:pPr>
      <w:r w:rsidRPr="001B70FF">
        <w:rPr>
          <w:szCs w:val="18"/>
          <w:u w:val="single"/>
        </w:rPr>
        <w:t>L</w:t>
      </w:r>
      <w:r w:rsidR="003C4D7E" w:rsidRPr="001B70FF">
        <w:rPr>
          <w:szCs w:val="18"/>
          <w:u w:val="single"/>
        </w:rPr>
        <w:t xml:space="preserve">EEFSTIJLADVISERING EN ACTIVERING </w:t>
      </w:r>
    </w:p>
    <w:p w14:paraId="2AFB78BA" w14:textId="531C0F31" w:rsidR="00D06960" w:rsidRPr="00A673E8" w:rsidRDefault="00D06960" w:rsidP="00B734BB">
      <w:pPr>
        <w:spacing w:line="276" w:lineRule="auto"/>
        <w:rPr>
          <w:rFonts w:cs="Calibri"/>
          <w:szCs w:val="18"/>
          <w:lang w:eastAsia="nl-NL"/>
        </w:rPr>
      </w:pPr>
      <w:r w:rsidRPr="00A673E8">
        <w:rPr>
          <w:rFonts w:cs="Calibri"/>
          <w:szCs w:val="18"/>
          <w:lang w:eastAsia="nl-NL"/>
        </w:rPr>
        <w:t xml:space="preserve">Het opbouwen of verbeteren van </w:t>
      </w:r>
      <w:r w:rsidR="00B401A3" w:rsidRPr="00A673E8">
        <w:rPr>
          <w:rFonts w:cs="Calibri"/>
          <w:szCs w:val="18"/>
          <w:lang w:eastAsia="nl-NL"/>
        </w:rPr>
        <w:t>dag structurering</w:t>
      </w:r>
      <w:r w:rsidRPr="00A673E8">
        <w:rPr>
          <w:rFonts w:cs="Calibri"/>
          <w:szCs w:val="18"/>
          <w:lang w:eastAsia="nl-NL"/>
        </w:rPr>
        <w:t xml:space="preserve"> (inclusief arbeidsgerichte therapie) en het (eventueel) blijven werken behoren tot de basisinterventies, wat meer bij depressieve klachten of een depressieve stoornis, maar zijn ook van belang bij angstproblematiek. </w:t>
      </w:r>
    </w:p>
    <w:p w14:paraId="0C533AA2" w14:textId="77777777" w:rsidR="00D06960" w:rsidRPr="00A673E8" w:rsidRDefault="009E4BA4" w:rsidP="00B734BB">
      <w:pPr>
        <w:spacing w:line="276" w:lineRule="auto"/>
        <w:rPr>
          <w:rFonts w:cs="Calibri"/>
          <w:szCs w:val="18"/>
          <w:lang w:eastAsia="nl-NL"/>
        </w:rPr>
      </w:pPr>
      <w:r w:rsidRPr="007B2A44">
        <w:rPr>
          <w:rFonts w:cs="Calibri"/>
          <w:szCs w:val="18"/>
          <w:lang w:eastAsia="nl-NL"/>
        </w:rPr>
        <w:t>Zie bijlage 13</w:t>
      </w:r>
      <w:r w:rsidRPr="00A673E8">
        <w:rPr>
          <w:rFonts w:cs="Calibri"/>
          <w:szCs w:val="18"/>
          <w:lang w:eastAsia="nl-NL"/>
        </w:rPr>
        <w:t xml:space="preserve"> </w:t>
      </w:r>
      <w:r w:rsidR="00D06960" w:rsidRPr="00A673E8">
        <w:rPr>
          <w:rFonts w:cs="Calibri"/>
          <w:szCs w:val="18"/>
          <w:lang w:eastAsia="nl-NL"/>
        </w:rPr>
        <w:t xml:space="preserve">voor meer informatie </w:t>
      </w:r>
    </w:p>
    <w:p w14:paraId="6FFD2221" w14:textId="77777777" w:rsidR="00D06960" w:rsidRPr="00A673E8" w:rsidRDefault="00D06960" w:rsidP="00B734BB">
      <w:pPr>
        <w:spacing w:line="276" w:lineRule="auto"/>
        <w:rPr>
          <w:rFonts w:cs="Calibri"/>
          <w:szCs w:val="18"/>
          <w:lang w:eastAsia="nl-NL"/>
        </w:rPr>
      </w:pPr>
    </w:p>
    <w:p w14:paraId="5D133E8D" w14:textId="482E1FA9" w:rsidR="00D06960" w:rsidRPr="001B70FF" w:rsidRDefault="00D06960" w:rsidP="00B734BB">
      <w:pPr>
        <w:spacing w:line="276" w:lineRule="auto"/>
        <w:rPr>
          <w:szCs w:val="18"/>
          <w:u w:val="single"/>
        </w:rPr>
      </w:pPr>
      <w:r w:rsidRPr="001B70FF">
        <w:rPr>
          <w:szCs w:val="18"/>
          <w:u w:val="single"/>
        </w:rPr>
        <w:t>G</w:t>
      </w:r>
      <w:r w:rsidR="001B70FF" w:rsidRPr="001B70FF">
        <w:rPr>
          <w:szCs w:val="18"/>
          <w:u w:val="single"/>
        </w:rPr>
        <w:t xml:space="preserve">ROEPSCURSUSSEN </w:t>
      </w:r>
    </w:p>
    <w:p w14:paraId="46539D16" w14:textId="6D197798" w:rsidR="00D06960" w:rsidRPr="00A673E8" w:rsidRDefault="00D06960" w:rsidP="00B734BB">
      <w:pPr>
        <w:spacing w:line="276" w:lineRule="auto"/>
        <w:rPr>
          <w:szCs w:val="18"/>
        </w:rPr>
      </w:pPr>
      <w:r w:rsidRPr="00A673E8">
        <w:rPr>
          <w:szCs w:val="18"/>
        </w:rPr>
        <w:t>Verschillende zorgverleners bieden (meestal gestanda</w:t>
      </w:r>
      <w:r w:rsidR="001B28C2">
        <w:rPr>
          <w:szCs w:val="18"/>
        </w:rPr>
        <w:t>a</w:t>
      </w:r>
      <w:r w:rsidRPr="00A673E8">
        <w:rPr>
          <w:szCs w:val="18"/>
        </w:rPr>
        <w:t>r</w:t>
      </w:r>
      <w:r w:rsidR="001B28C2">
        <w:rPr>
          <w:szCs w:val="18"/>
        </w:rPr>
        <w:t>d</w:t>
      </w:r>
      <w:r w:rsidRPr="00A673E8">
        <w:rPr>
          <w:szCs w:val="18"/>
        </w:rPr>
        <w:t>iseerde) cursussen aan. Veelal zijn dit preventieve cursussen, bijvoorbeeld de cursussen ‘In de put, uit de put’, mindfulnes</w:t>
      </w:r>
      <w:r w:rsidR="00B401A3">
        <w:rPr>
          <w:szCs w:val="18"/>
        </w:rPr>
        <w:t xml:space="preserve"> </w:t>
      </w:r>
      <w:r w:rsidR="00B401A3" w:rsidRPr="00A673E8">
        <w:rPr>
          <w:szCs w:val="18"/>
        </w:rPr>
        <w:t>cursussen</w:t>
      </w:r>
      <w:r w:rsidRPr="00A673E8">
        <w:rPr>
          <w:szCs w:val="18"/>
        </w:rPr>
        <w:t>,  ‘Angst de baas’, ‘Minder piekeren’, ‘Geen paniek”.</w:t>
      </w:r>
    </w:p>
    <w:p w14:paraId="10BE241F" w14:textId="77777777" w:rsidR="00D06960" w:rsidRPr="00E878BD" w:rsidRDefault="00D06960" w:rsidP="00E878BD">
      <w:pPr>
        <w:tabs>
          <w:tab w:val="left" w:pos="2880"/>
        </w:tabs>
        <w:spacing w:line="276" w:lineRule="auto"/>
        <w:rPr>
          <w:szCs w:val="18"/>
        </w:rPr>
      </w:pPr>
      <w:r w:rsidRPr="00A673E8">
        <w:rPr>
          <w:szCs w:val="18"/>
        </w:rPr>
        <w:tab/>
      </w:r>
    </w:p>
    <w:p w14:paraId="64506CBF" w14:textId="18D0E964" w:rsidR="00A673E8" w:rsidRPr="001B70FF" w:rsidRDefault="00A673E8" w:rsidP="00A673E8">
      <w:pPr>
        <w:autoSpaceDE w:val="0"/>
        <w:autoSpaceDN w:val="0"/>
        <w:adjustRightInd w:val="0"/>
        <w:spacing w:line="276" w:lineRule="auto"/>
        <w:rPr>
          <w:rFonts w:cs="Calibri"/>
          <w:b/>
          <w:sz w:val="20"/>
          <w:szCs w:val="20"/>
          <w:lang w:eastAsia="nl-NL"/>
        </w:rPr>
      </w:pPr>
      <w:r w:rsidRPr="001B70FF">
        <w:rPr>
          <w:rFonts w:cs="Calibri"/>
          <w:b/>
          <w:sz w:val="20"/>
          <w:szCs w:val="20"/>
          <w:lang w:eastAsia="nl-NL"/>
        </w:rPr>
        <w:t>E</w:t>
      </w:r>
      <w:r w:rsidR="00B401A3" w:rsidRPr="001B70FF">
        <w:rPr>
          <w:rFonts w:cs="Calibri"/>
          <w:b/>
          <w:sz w:val="20"/>
          <w:szCs w:val="20"/>
          <w:lang w:eastAsia="nl-NL"/>
        </w:rPr>
        <w:t xml:space="preserve">erste stap interventie </w:t>
      </w:r>
    </w:p>
    <w:p w14:paraId="21965ACD" w14:textId="77777777" w:rsidR="00B401A3" w:rsidRPr="00A673E8" w:rsidRDefault="00B401A3" w:rsidP="00A673E8">
      <w:pPr>
        <w:autoSpaceDE w:val="0"/>
        <w:autoSpaceDN w:val="0"/>
        <w:adjustRightInd w:val="0"/>
        <w:spacing w:line="276" w:lineRule="auto"/>
        <w:rPr>
          <w:szCs w:val="18"/>
        </w:rPr>
      </w:pPr>
    </w:p>
    <w:p w14:paraId="7C68C0C3" w14:textId="2B0F5BD2" w:rsidR="00D06960" w:rsidRPr="001B70FF" w:rsidRDefault="00D06960" w:rsidP="00A673E8">
      <w:pPr>
        <w:autoSpaceDE w:val="0"/>
        <w:autoSpaceDN w:val="0"/>
        <w:adjustRightInd w:val="0"/>
        <w:spacing w:line="276" w:lineRule="auto"/>
        <w:rPr>
          <w:szCs w:val="18"/>
          <w:u w:val="single"/>
        </w:rPr>
      </w:pPr>
      <w:r w:rsidRPr="001B70FF">
        <w:rPr>
          <w:szCs w:val="18"/>
          <w:u w:val="single"/>
        </w:rPr>
        <w:lastRenderedPageBreak/>
        <w:t>B</w:t>
      </w:r>
      <w:r w:rsidR="001B70FF" w:rsidRPr="001B70FF">
        <w:rPr>
          <w:szCs w:val="18"/>
          <w:u w:val="single"/>
        </w:rPr>
        <w:t xml:space="preserve">IBLIOTHERAPE </w:t>
      </w:r>
    </w:p>
    <w:p w14:paraId="59B7EFD3"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Dit betreft hulp in de vorm van schriftelijk en/of audiovisueel materiaal waarin een gestandaardiseerde behandelvorm zo is beschreven dat de patiënt deze min of meer zelfstandig, met minimale ondersteuning van professionele hulpverleners, kan uitvoeren.</w:t>
      </w:r>
    </w:p>
    <w:p w14:paraId="00785C94" w14:textId="77777777" w:rsidR="00D06960" w:rsidRPr="00A673E8" w:rsidRDefault="00D06960" w:rsidP="00B734BB">
      <w:pPr>
        <w:autoSpaceDE w:val="0"/>
        <w:autoSpaceDN w:val="0"/>
        <w:adjustRightInd w:val="0"/>
        <w:spacing w:line="276" w:lineRule="auto"/>
        <w:rPr>
          <w:szCs w:val="18"/>
        </w:rPr>
      </w:pPr>
    </w:p>
    <w:p w14:paraId="248454F6" w14:textId="676D4CF1" w:rsidR="00D06960" w:rsidRPr="001B70FF" w:rsidRDefault="00D06960" w:rsidP="00A673E8">
      <w:pPr>
        <w:spacing w:line="276" w:lineRule="auto"/>
        <w:rPr>
          <w:szCs w:val="18"/>
          <w:u w:val="single"/>
        </w:rPr>
      </w:pPr>
      <w:r w:rsidRPr="001B70FF">
        <w:rPr>
          <w:szCs w:val="18"/>
          <w:u w:val="single"/>
        </w:rPr>
        <w:t>Z</w:t>
      </w:r>
      <w:r w:rsidR="001B70FF" w:rsidRPr="001B70FF">
        <w:rPr>
          <w:szCs w:val="18"/>
          <w:u w:val="single"/>
        </w:rPr>
        <w:t xml:space="preserve">ELFMANAGEMENTSTRATEGIEEN MET BEGELEIDING </w:t>
      </w:r>
    </w:p>
    <w:p w14:paraId="03BC27E1" w14:textId="259DBF07" w:rsidR="00D06960" w:rsidRPr="00A673E8" w:rsidRDefault="00D06960" w:rsidP="00B734BB">
      <w:pPr>
        <w:autoSpaceDE w:val="0"/>
        <w:autoSpaceDN w:val="0"/>
        <w:adjustRightInd w:val="0"/>
        <w:spacing w:line="276" w:lineRule="auto"/>
        <w:rPr>
          <w:rFonts w:cs="Calibri"/>
          <w:color w:val="000000"/>
          <w:szCs w:val="18"/>
          <w:lang w:eastAsia="nl-NL"/>
        </w:rPr>
      </w:pPr>
      <w:r w:rsidRPr="00A673E8">
        <w:rPr>
          <w:rFonts w:cs="Calibri"/>
          <w:color w:val="000000"/>
          <w:szCs w:val="18"/>
          <w:lang w:eastAsia="nl-NL"/>
        </w:rPr>
        <w:t>Beproefde zelfmanagementstrategieën om terugval en recidivering te voorkómen zijn: het vinden van een goede balans in het leven, dag</w:t>
      </w:r>
      <w:r w:rsidR="001B70FF">
        <w:rPr>
          <w:rFonts w:cs="Calibri"/>
          <w:color w:val="000000"/>
          <w:szCs w:val="18"/>
          <w:lang w:eastAsia="nl-NL"/>
        </w:rPr>
        <w:t xml:space="preserve"> </w:t>
      </w:r>
      <w:r w:rsidRPr="00A673E8">
        <w:rPr>
          <w:rFonts w:cs="Calibri"/>
          <w:color w:val="000000"/>
          <w:szCs w:val="18"/>
          <w:lang w:eastAsia="nl-NL"/>
        </w:rPr>
        <w:t xml:space="preserve">structuur en </w:t>
      </w:r>
      <w:r w:rsidR="00B401A3" w:rsidRPr="00A673E8">
        <w:rPr>
          <w:rFonts w:cs="Calibri"/>
          <w:color w:val="000000"/>
          <w:szCs w:val="18"/>
          <w:lang w:eastAsia="nl-NL"/>
        </w:rPr>
        <w:t>leef ritme</w:t>
      </w:r>
      <w:r w:rsidRPr="00A673E8">
        <w:rPr>
          <w:rFonts w:cs="Calibri"/>
          <w:color w:val="000000"/>
          <w:szCs w:val="18"/>
          <w:lang w:eastAsia="nl-NL"/>
        </w:rPr>
        <w:t>, voldoende bewegen, onderhouden van sociale contacten, inschakelen van het netwerk bij het herkennen van signalen en het toepassen van mindfulness-technieken.</w:t>
      </w:r>
    </w:p>
    <w:p w14:paraId="64529ECB" w14:textId="77777777" w:rsidR="00D06960" w:rsidRPr="00A673E8" w:rsidRDefault="00D06960" w:rsidP="00B734BB">
      <w:pPr>
        <w:autoSpaceDE w:val="0"/>
        <w:autoSpaceDN w:val="0"/>
        <w:adjustRightInd w:val="0"/>
        <w:spacing w:line="276" w:lineRule="auto"/>
        <w:rPr>
          <w:rFonts w:cs="Calibri"/>
          <w:color w:val="000000"/>
          <w:szCs w:val="18"/>
          <w:lang w:eastAsia="nl-NL"/>
        </w:rPr>
      </w:pPr>
      <w:r w:rsidRPr="00A673E8">
        <w:rPr>
          <w:rFonts w:cs="Calibri"/>
          <w:color w:val="000000"/>
          <w:szCs w:val="18"/>
          <w:lang w:eastAsia="nl-NL"/>
        </w:rPr>
        <w:t>In de generieke module zelfmanagement staan diverse aanbevelingen over mogelijk interventies en onderwerpen om met patiënten te bespreken.</w:t>
      </w:r>
    </w:p>
    <w:p w14:paraId="50A2AED8" w14:textId="77777777" w:rsidR="00D06960" w:rsidRPr="00A673E8" w:rsidRDefault="00D06960" w:rsidP="00B734BB">
      <w:pPr>
        <w:autoSpaceDE w:val="0"/>
        <w:autoSpaceDN w:val="0"/>
        <w:adjustRightInd w:val="0"/>
        <w:spacing w:line="276" w:lineRule="auto"/>
        <w:rPr>
          <w:rFonts w:cs="Calibri"/>
          <w:color w:val="000000"/>
          <w:szCs w:val="18"/>
          <w:lang w:eastAsia="nl-NL"/>
        </w:rPr>
      </w:pPr>
    </w:p>
    <w:p w14:paraId="0C1A7594" w14:textId="77777777" w:rsidR="00A673E8" w:rsidRDefault="00A673E8">
      <w:pPr>
        <w:rPr>
          <w:szCs w:val="18"/>
        </w:rPr>
      </w:pPr>
      <w:r>
        <w:rPr>
          <w:szCs w:val="18"/>
        </w:rPr>
        <w:br w:type="page"/>
      </w:r>
    </w:p>
    <w:p w14:paraId="6E1D71D3" w14:textId="60C58662" w:rsidR="00D06960" w:rsidRPr="001B70FF" w:rsidRDefault="001B70FF" w:rsidP="00A673E8">
      <w:pPr>
        <w:spacing w:line="276" w:lineRule="auto"/>
        <w:rPr>
          <w:szCs w:val="18"/>
          <w:u w:val="single"/>
        </w:rPr>
      </w:pPr>
      <w:r w:rsidRPr="001B70FF">
        <w:rPr>
          <w:szCs w:val="18"/>
          <w:u w:val="single"/>
        </w:rPr>
        <w:lastRenderedPageBreak/>
        <w:t>E</w:t>
      </w:r>
      <w:r w:rsidR="00A673E8" w:rsidRPr="001B70FF">
        <w:rPr>
          <w:szCs w:val="18"/>
          <w:u w:val="single"/>
        </w:rPr>
        <w:t>H</w:t>
      </w:r>
      <w:r w:rsidRPr="001B70FF">
        <w:rPr>
          <w:szCs w:val="18"/>
          <w:u w:val="single"/>
        </w:rPr>
        <w:t xml:space="preserve">EALTH-INTERVENTIES </w:t>
      </w:r>
    </w:p>
    <w:p w14:paraId="7AA49B4B" w14:textId="77777777" w:rsidR="00D06960" w:rsidRPr="00A673E8" w:rsidRDefault="00D06960" w:rsidP="00B734BB">
      <w:pPr>
        <w:spacing w:line="276" w:lineRule="auto"/>
        <w:rPr>
          <w:szCs w:val="18"/>
        </w:rPr>
      </w:pPr>
      <w:r w:rsidRPr="00A673E8">
        <w:rPr>
          <w:szCs w:val="18"/>
        </w:rPr>
        <w:t>In de huisartsenpraktijk kan</w:t>
      </w:r>
      <w:r w:rsidR="00A673E8">
        <w:rPr>
          <w:szCs w:val="18"/>
        </w:rPr>
        <w:t xml:space="preserve"> een huisarts individueel een eHealth</w:t>
      </w:r>
      <w:r w:rsidRPr="00A673E8">
        <w:rPr>
          <w:szCs w:val="18"/>
        </w:rPr>
        <w:t xml:space="preserve">programma inkopen of in groter verband. Het Trimbos heeft de </w:t>
      </w:r>
      <w:hyperlink r:id="rId49" w:history="1">
        <w:r w:rsidRPr="00A673E8">
          <w:rPr>
            <w:rStyle w:val="Hyperlink"/>
            <w:szCs w:val="18"/>
          </w:rPr>
          <w:t>Toolkit E-mental health</w:t>
        </w:r>
      </w:hyperlink>
      <w:r w:rsidRPr="00A673E8">
        <w:rPr>
          <w:szCs w:val="18"/>
        </w:rPr>
        <w:t xml:space="preserve"> ontwikkeld welke als hulpmiddel gebruikt kan worden bij het maken van een keuze voor een programma of aanbieder. Bij voorkeur wordt gekozen voor een blended vorm. </w:t>
      </w:r>
    </w:p>
    <w:p w14:paraId="17E67EF7" w14:textId="77777777" w:rsidR="00D06960" w:rsidRPr="00A673E8" w:rsidRDefault="00D06960" w:rsidP="00B734BB">
      <w:pPr>
        <w:spacing w:line="276" w:lineRule="auto"/>
        <w:rPr>
          <w:szCs w:val="18"/>
        </w:rPr>
      </w:pPr>
      <w:r w:rsidRPr="00A673E8">
        <w:rPr>
          <w:szCs w:val="18"/>
        </w:rPr>
        <w:t xml:space="preserve">De blended-vorm van E-mental health, geeft in de onderzoeken de beste resultaten. Hierbij worden onlinebehandeling gecombineerd met face-to-face gesprekken. E-mental health moet vooral ter ondersteuning van de behandeling ingezet worden en niet als vervanging. </w:t>
      </w:r>
    </w:p>
    <w:p w14:paraId="00A180CF" w14:textId="77777777" w:rsidR="00D06960" w:rsidRPr="00A673E8" w:rsidRDefault="00D06960" w:rsidP="00B734BB">
      <w:pPr>
        <w:spacing w:line="276" w:lineRule="auto"/>
        <w:rPr>
          <w:szCs w:val="18"/>
        </w:rPr>
      </w:pPr>
      <w:r w:rsidRPr="00A673E8">
        <w:rPr>
          <w:szCs w:val="18"/>
        </w:rPr>
        <w:t>Vergoeding voor E-mental health kan aangevraagd worden bij de zorgverzekeraar.</w:t>
      </w:r>
    </w:p>
    <w:p w14:paraId="4ED725B8" w14:textId="77777777" w:rsidR="00D06960" w:rsidRPr="00A673E8" w:rsidRDefault="00D06960" w:rsidP="00B734BB">
      <w:pPr>
        <w:spacing w:line="276" w:lineRule="auto"/>
        <w:ind w:firstLine="720"/>
        <w:rPr>
          <w:szCs w:val="18"/>
        </w:rPr>
      </w:pPr>
    </w:p>
    <w:p w14:paraId="2ECED73E" w14:textId="2DE8C9BB" w:rsidR="00D06960" w:rsidRPr="001B70FF" w:rsidRDefault="00D06960" w:rsidP="00A673E8">
      <w:pPr>
        <w:spacing w:line="276" w:lineRule="auto"/>
        <w:rPr>
          <w:szCs w:val="18"/>
          <w:u w:val="single"/>
        </w:rPr>
      </w:pPr>
      <w:r w:rsidRPr="001B70FF">
        <w:rPr>
          <w:szCs w:val="18"/>
          <w:u w:val="single"/>
        </w:rPr>
        <w:t>S</w:t>
      </w:r>
      <w:r w:rsidR="001B70FF" w:rsidRPr="001B70FF">
        <w:rPr>
          <w:szCs w:val="18"/>
          <w:u w:val="single"/>
        </w:rPr>
        <w:t>TEUNENDE, STRUCTURERENDE EN/OF ACTIVERENDE BEGELEIDING</w:t>
      </w:r>
    </w:p>
    <w:p w14:paraId="50242AD5" w14:textId="514A822C"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 xml:space="preserve">Gesprekken over leefstijl, voeding en </w:t>
      </w:r>
      <w:r w:rsidR="00B401A3" w:rsidRPr="00A673E8">
        <w:rPr>
          <w:rFonts w:cs="Calibri"/>
          <w:szCs w:val="18"/>
          <w:lang w:eastAsia="nl-NL"/>
        </w:rPr>
        <w:t>dag structurering</w:t>
      </w:r>
      <w:r w:rsidRPr="00A673E8">
        <w:rPr>
          <w:rFonts w:cs="Calibri"/>
          <w:szCs w:val="18"/>
          <w:lang w:eastAsia="nl-NL"/>
        </w:rPr>
        <w:t xml:space="preserve"> passen goed in steunende-structurerende</w:t>
      </w:r>
    </w:p>
    <w:p w14:paraId="168C07E5"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begeleiding, waarbij eventuele afgesproken pogingen tot verandering systematisch geëvalueerd</w:t>
      </w:r>
    </w:p>
    <w:p w14:paraId="15179FDB"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worden. Het doel is daarmee ook de patiënt te helpen zijn depressieve klachten beter te hanteren.</w:t>
      </w:r>
    </w:p>
    <w:p w14:paraId="465C48DC"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In combinatie met farmacotherapie dient steunende-structurerende begeleiding ter bevordering</w:t>
      </w:r>
    </w:p>
    <w:p w14:paraId="5D63F184"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van de therapietrouw en om de behandeling goed te kunnen volgen en bijsturen (Actief volgen).</w:t>
      </w:r>
    </w:p>
    <w:p w14:paraId="5E354DBC"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Vooraf worden duidelijke afspraken gemaakt over frequentie en duur van de vervolgcontacten die</w:t>
      </w:r>
    </w:p>
    <w:p w14:paraId="3DF41E02" w14:textId="77777777" w:rsidR="00D06960" w:rsidRPr="00A673E8" w:rsidRDefault="00D06960" w:rsidP="00B734BB">
      <w:pPr>
        <w:spacing w:line="276" w:lineRule="auto"/>
        <w:rPr>
          <w:szCs w:val="18"/>
          <w:u w:val="single"/>
        </w:rPr>
      </w:pPr>
      <w:r w:rsidRPr="00A673E8">
        <w:rPr>
          <w:rFonts w:cs="Calibri"/>
          <w:szCs w:val="18"/>
          <w:lang w:eastAsia="nl-NL"/>
        </w:rPr>
        <w:t>in het begin wekelijks of tweewekelijks en later geleidelijk minder frequent worden gehouden.</w:t>
      </w:r>
    </w:p>
    <w:p w14:paraId="592FFE1A" w14:textId="77777777" w:rsidR="00D06960" w:rsidRPr="00A673E8" w:rsidRDefault="00D06960" w:rsidP="00B734BB">
      <w:pPr>
        <w:spacing w:line="276" w:lineRule="auto"/>
        <w:rPr>
          <w:szCs w:val="18"/>
          <w:u w:val="single"/>
        </w:rPr>
      </w:pPr>
    </w:p>
    <w:p w14:paraId="2134214F" w14:textId="7C5CF96E" w:rsidR="00D06960" w:rsidRPr="001B70FF" w:rsidRDefault="00A673E8" w:rsidP="00A673E8">
      <w:pPr>
        <w:spacing w:line="276" w:lineRule="auto"/>
        <w:rPr>
          <w:szCs w:val="18"/>
          <w:u w:val="single"/>
        </w:rPr>
      </w:pPr>
      <w:r w:rsidRPr="001B70FF">
        <w:rPr>
          <w:szCs w:val="18"/>
          <w:u w:val="single"/>
        </w:rPr>
        <w:t>A</w:t>
      </w:r>
      <w:r w:rsidR="001B70FF" w:rsidRPr="001B70FF">
        <w:rPr>
          <w:szCs w:val="18"/>
          <w:u w:val="single"/>
        </w:rPr>
        <w:t xml:space="preserve">CTIVERENDE BEGELEIDING </w:t>
      </w:r>
    </w:p>
    <w:p w14:paraId="67EEA2D2"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Deze interventie is gericht op het behouden en verwerven van zinvolle dagbesteding, zoals het</w:t>
      </w:r>
    </w:p>
    <w:p w14:paraId="48E94B4C"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behouden of hervatten van arbeid, opleiding en vrijwilligerswerk. Er wordt gewerkt aan</w:t>
      </w:r>
    </w:p>
    <w:p w14:paraId="38FA89DC"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persoonlijk functioneren in gedrag of vaardigheden, het samen met de patiënt zoeken naar</w:t>
      </w:r>
    </w:p>
    <w:p w14:paraId="7E87A24C"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mogelijkheden op het gebied van zinvolle dagbesteding. Het kan ook gaan om activiteiten op het</w:t>
      </w:r>
    </w:p>
    <w:p w14:paraId="346A3499" w14:textId="77777777" w:rsidR="00D06960" w:rsidRPr="00A673E8" w:rsidRDefault="00D06960" w:rsidP="00B734BB">
      <w:pPr>
        <w:spacing w:line="276" w:lineRule="auto"/>
        <w:rPr>
          <w:szCs w:val="18"/>
          <w:u w:val="single"/>
        </w:rPr>
      </w:pPr>
      <w:r w:rsidRPr="00A673E8">
        <w:rPr>
          <w:rFonts w:cs="Calibri"/>
          <w:szCs w:val="18"/>
          <w:lang w:eastAsia="nl-NL"/>
        </w:rPr>
        <w:lastRenderedPageBreak/>
        <w:t>gebied van opleiding en (vrijwilligers)werk.</w:t>
      </w:r>
    </w:p>
    <w:p w14:paraId="69709624" w14:textId="77777777" w:rsidR="00D06960" w:rsidRPr="00A673E8" w:rsidRDefault="00D06960" w:rsidP="00B734BB">
      <w:pPr>
        <w:spacing w:line="276" w:lineRule="auto"/>
        <w:rPr>
          <w:szCs w:val="18"/>
          <w:u w:val="single"/>
        </w:rPr>
      </w:pPr>
    </w:p>
    <w:p w14:paraId="1F3CC4A3" w14:textId="575EBD06" w:rsidR="00D06960" w:rsidRPr="001B70FF" w:rsidRDefault="00A673E8" w:rsidP="00A673E8">
      <w:pPr>
        <w:spacing w:line="276" w:lineRule="auto"/>
        <w:rPr>
          <w:szCs w:val="18"/>
          <w:u w:val="single"/>
        </w:rPr>
      </w:pPr>
      <w:r w:rsidRPr="001B70FF">
        <w:rPr>
          <w:szCs w:val="18"/>
          <w:u w:val="single"/>
        </w:rPr>
        <w:t>F</w:t>
      </w:r>
      <w:r w:rsidR="001B70FF" w:rsidRPr="001B70FF">
        <w:rPr>
          <w:szCs w:val="18"/>
          <w:u w:val="single"/>
        </w:rPr>
        <w:t>YSIEKE INSPANNING</w:t>
      </w:r>
      <w:r w:rsidRPr="001B70FF">
        <w:rPr>
          <w:szCs w:val="18"/>
          <w:u w:val="single"/>
        </w:rPr>
        <w:t xml:space="preserve">, </w:t>
      </w:r>
      <w:r w:rsidR="001B70FF" w:rsidRPr="001B70FF">
        <w:rPr>
          <w:szCs w:val="18"/>
          <w:u w:val="single"/>
        </w:rPr>
        <w:t xml:space="preserve">RUNNING THERAPIE, PSYCHOMOTORISCHE THERAPE </w:t>
      </w:r>
    </w:p>
    <w:p w14:paraId="795067B8"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De WHO-norm is dagelijks minimaal 30 minuten matig-intensieve lichaamsbeweging in minimaal 5</w:t>
      </w:r>
    </w:p>
    <w:p w14:paraId="1CA7FB20"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dagen per week.</w:t>
      </w:r>
    </w:p>
    <w:p w14:paraId="7359C912"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Patiënten zijn positief over sportactiviteiten. Diegenen die een training hebben gedaan op dit</w:t>
      </w:r>
    </w:p>
    <w:p w14:paraId="5683BE8F"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gebied, voelen zich daar goed bij. Soms is het voor de eerste keer dat ze joggen of hardlopen. Pas</w:t>
      </w:r>
    </w:p>
    <w:p w14:paraId="17325A14"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door het regelmatig te doen is het effect te merken. Anderen kiezen voor yoga of andere</w:t>
      </w:r>
    </w:p>
    <w:p w14:paraId="01B67AD9"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oefeningen. Het is belangrijk, dat iemand iets d oet wat bij hem past: of dat nu bij een sportschool</w:t>
      </w:r>
    </w:p>
    <w:p w14:paraId="5093988B" w14:textId="77777777" w:rsidR="00D06960" w:rsidRPr="00A673E8" w:rsidRDefault="00D06960" w:rsidP="00B734BB">
      <w:pPr>
        <w:spacing w:line="276" w:lineRule="auto"/>
        <w:rPr>
          <w:rFonts w:cs="Calibri"/>
          <w:szCs w:val="18"/>
          <w:lang w:eastAsia="nl-NL"/>
        </w:rPr>
      </w:pPr>
      <w:r w:rsidRPr="00A673E8">
        <w:rPr>
          <w:rFonts w:cs="Calibri"/>
          <w:szCs w:val="18"/>
          <w:lang w:eastAsia="nl-NL"/>
        </w:rPr>
        <w:t>is, fietsen of dansen, dat maakt niet uit.</w:t>
      </w:r>
    </w:p>
    <w:p w14:paraId="494FF1CD" w14:textId="77777777" w:rsidR="00D06960" w:rsidRPr="00A673E8" w:rsidRDefault="00D06960" w:rsidP="00B734BB">
      <w:pPr>
        <w:spacing w:line="276" w:lineRule="auto"/>
        <w:rPr>
          <w:szCs w:val="18"/>
          <w:u w:val="single"/>
        </w:rPr>
      </w:pPr>
    </w:p>
    <w:p w14:paraId="1AFC2622" w14:textId="535330B9" w:rsidR="00D06960" w:rsidRPr="001B70FF" w:rsidRDefault="001B70FF" w:rsidP="00A673E8">
      <w:pPr>
        <w:spacing w:line="276" w:lineRule="auto"/>
        <w:rPr>
          <w:szCs w:val="18"/>
          <w:u w:val="single"/>
        </w:rPr>
      </w:pPr>
      <w:r w:rsidRPr="001B70FF">
        <w:rPr>
          <w:szCs w:val="18"/>
          <w:u w:val="single"/>
        </w:rPr>
        <w:t xml:space="preserve">PSYCHOSOCIALE BEHANDELING </w:t>
      </w:r>
    </w:p>
    <w:p w14:paraId="564FA5F7"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Psychosociale behandeling omvat het omgaan met en beïnvloeden van de alledaagse leefsituatie</w:t>
      </w:r>
    </w:p>
    <w:p w14:paraId="489ED6BD"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van de patiënt. Interventies richten zich op sociale relaties of situaties waarbij zowel psychische als</w:t>
      </w:r>
    </w:p>
    <w:p w14:paraId="10A0DA9E"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sociale aspecten een rol spelen. Het doel van de behandeling betreft het voorkomen, herstellen of</w:t>
      </w:r>
    </w:p>
    <w:p w14:paraId="05EF9D98"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draaglijk maken van verlies van controle door levensproblemen, ingrijpende gebeurtenissen of</w:t>
      </w:r>
    </w:p>
    <w:p w14:paraId="547D7A8D"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moeilijke omstandigheden. De omgeving speelt een belangrijke rol en wordt doorgaans ook</w:t>
      </w:r>
    </w:p>
    <w:p w14:paraId="6CD3651C" w14:textId="77777777" w:rsidR="00D06960" w:rsidRPr="00A673E8" w:rsidRDefault="00D06960" w:rsidP="00B734BB">
      <w:pPr>
        <w:autoSpaceDE w:val="0"/>
        <w:autoSpaceDN w:val="0"/>
        <w:adjustRightInd w:val="0"/>
        <w:spacing w:line="276" w:lineRule="auto"/>
        <w:rPr>
          <w:rFonts w:cs="Calibri"/>
          <w:szCs w:val="18"/>
          <w:lang w:eastAsia="nl-NL"/>
        </w:rPr>
      </w:pPr>
      <w:r w:rsidRPr="00A673E8">
        <w:rPr>
          <w:rFonts w:cs="Calibri"/>
          <w:szCs w:val="18"/>
          <w:lang w:eastAsia="nl-NL"/>
        </w:rPr>
        <w:t>betrokken bij de behandeling. Het kan gaan om:</w:t>
      </w:r>
    </w:p>
    <w:p w14:paraId="04DAE6FA" w14:textId="77777777" w:rsidR="00D06960" w:rsidRPr="00A673E8" w:rsidRDefault="00D06960" w:rsidP="00764D1B">
      <w:pPr>
        <w:pStyle w:val="Lijstalinea"/>
        <w:numPr>
          <w:ilvl w:val="0"/>
          <w:numId w:val="57"/>
        </w:numPr>
        <w:autoSpaceDE w:val="0"/>
        <w:autoSpaceDN w:val="0"/>
        <w:adjustRightInd w:val="0"/>
        <w:spacing w:line="276" w:lineRule="auto"/>
        <w:rPr>
          <w:rFonts w:cs="Calibri"/>
          <w:szCs w:val="18"/>
          <w:lang w:eastAsia="nl-NL"/>
        </w:rPr>
      </w:pPr>
      <w:r w:rsidRPr="00A673E8">
        <w:rPr>
          <w:rFonts w:cs="Calibri"/>
          <w:szCs w:val="18"/>
          <w:lang w:eastAsia="nl-NL"/>
        </w:rPr>
        <w:t>counseling, begeleiding of behandeling bij lichamelijke ziekte of psychosociale klachten;</w:t>
      </w:r>
    </w:p>
    <w:p w14:paraId="5CDBA56A" w14:textId="77777777" w:rsidR="00D06960" w:rsidRPr="00A673E8" w:rsidRDefault="00D06960" w:rsidP="00764D1B">
      <w:pPr>
        <w:pStyle w:val="Lijstalinea"/>
        <w:numPr>
          <w:ilvl w:val="0"/>
          <w:numId w:val="57"/>
        </w:numPr>
        <w:autoSpaceDE w:val="0"/>
        <w:autoSpaceDN w:val="0"/>
        <w:adjustRightInd w:val="0"/>
        <w:spacing w:line="276" w:lineRule="auto"/>
        <w:rPr>
          <w:rFonts w:cs="Calibri"/>
          <w:szCs w:val="18"/>
          <w:lang w:eastAsia="nl-NL"/>
        </w:rPr>
      </w:pPr>
      <w:r w:rsidRPr="00A673E8">
        <w:rPr>
          <w:rFonts w:cs="Calibri"/>
          <w:szCs w:val="18"/>
          <w:lang w:eastAsia="nl-NL"/>
        </w:rPr>
        <w:t>aanleren van praktische of probleemoplossende vaardigheden voor lichamelijk of psychisch</w:t>
      </w:r>
    </w:p>
    <w:p w14:paraId="7165ADDE" w14:textId="77777777" w:rsidR="00D06960" w:rsidRPr="00A673E8" w:rsidRDefault="00D06960" w:rsidP="00764D1B">
      <w:pPr>
        <w:pStyle w:val="Lijstalinea"/>
        <w:numPr>
          <w:ilvl w:val="0"/>
          <w:numId w:val="57"/>
        </w:numPr>
        <w:autoSpaceDE w:val="0"/>
        <w:autoSpaceDN w:val="0"/>
        <w:adjustRightInd w:val="0"/>
        <w:spacing w:line="276" w:lineRule="auto"/>
        <w:rPr>
          <w:rFonts w:cs="Calibri"/>
          <w:szCs w:val="18"/>
          <w:lang w:eastAsia="nl-NL"/>
        </w:rPr>
      </w:pPr>
      <w:r w:rsidRPr="00A673E8">
        <w:rPr>
          <w:rFonts w:cs="Calibri"/>
          <w:szCs w:val="18"/>
          <w:lang w:eastAsia="nl-NL"/>
        </w:rPr>
        <w:t>functioneren;</w:t>
      </w:r>
    </w:p>
    <w:p w14:paraId="64CC2019" w14:textId="77777777" w:rsidR="00D06960" w:rsidRPr="00A673E8" w:rsidRDefault="00D06960" w:rsidP="00764D1B">
      <w:pPr>
        <w:pStyle w:val="Lijstalinea"/>
        <w:numPr>
          <w:ilvl w:val="0"/>
          <w:numId w:val="57"/>
        </w:numPr>
        <w:autoSpaceDE w:val="0"/>
        <w:autoSpaceDN w:val="0"/>
        <w:adjustRightInd w:val="0"/>
        <w:spacing w:line="276" w:lineRule="auto"/>
        <w:rPr>
          <w:rFonts w:cs="Calibri"/>
          <w:szCs w:val="18"/>
          <w:lang w:eastAsia="nl-NL"/>
        </w:rPr>
      </w:pPr>
      <w:r w:rsidRPr="00A673E8">
        <w:rPr>
          <w:rFonts w:cs="Calibri"/>
          <w:szCs w:val="18"/>
          <w:lang w:eastAsia="nl-NL"/>
        </w:rPr>
        <w:t>hulp bij verliesverwerking;</w:t>
      </w:r>
    </w:p>
    <w:p w14:paraId="05F84211" w14:textId="77777777" w:rsidR="00D06960" w:rsidRPr="00A673E8" w:rsidRDefault="00D06960" w:rsidP="00764D1B">
      <w:pPr>
        <w:pStyle w:val="Lijstalinea"/>
        <w:numPr>
          <w:ilvl w:val="0"/>
          <w:numId w:val="57"/>
        </w:numPr>
        <w:autoSpaceDE w:val="0"/>
        <w:autoSpaceDN w:val="0"/>
        <w:adjustRightInd w:val="0"/>
        <w:spacing w:line="276" w:lineRule="auto"/>
        <w:rPr>
          <w:rFonts w:cs="Calibri"/>
          <w:szCs w:val="18"/>
          <w:lang w:eastAsia="nl-NL"/>
        </w:rPr>
      </w:pPr>
      <w:r w:rsidRPr="00A673E8">
        <w:rPr>
          <w:rFonts w:cs="Calibri"/>
          <w:szCs w:val="18"/>
          <w:lang w:eastAsia="nl-NL"/>
        </w:rPr>
        <w:t>hulp bij relatieproblemen, thuis of elders;</w:t>
      </w:r>
    </w:p>
    <w:p w14:paraId="200B37A1" w14:textId="77777777" w:rsidR="00D06960" w:rsidRPr="00A673E8" w:rsidRDefault="00D06960" w:rsidP="00764D1B">
      <w:pPr>
        <w:pStyle w:val="Lijstalinea"/>
        <w:numPr>
          <w:ilvl w:val="0"/>
          <w:numId w:val="57"/>
        </w:numPr>
        <w:autoSpaceDE w:val="0"/>
        <w:autoSpaceDN w:val="0"/>
        <w:adjustRightInd w:val="0"/>
        <w:spacing w:line="276" w:lineRule="auto"/>
        <w:rPr>
          <w:rFonts w:cs="Calibri"/>
          <w:szCs w:val="18"/>
          <w:lang w:eastAsia="nl-NL"/>
        </w:rPr>
      </w:pPr>
      <w:r w:rsidRPr="00A673E8">
        <w:rPr>
          <w:rFonts w:cs="Calibri"/>
          <w:szCs w:val="18"/>
          <w:lang w:eastAsia="nl-NL"/>
        </w:rPr>
        <w:t>scheidingsproblematiek;</w:t>
      </w:r>
    </w:p>
    <w:p w14:paraId="6961F0D4" w14:textId="77777777" w:rsidR="00D06960" w:rsidRPr="00A673E8" w:rsidRDefault="00D06960" w:rsidP="00764D1B">
      <w:pPr>
        <w:pStyle w:val="Lijstalinea"/>
        <w:numPr>
          <w:ilvl w:val="0"/>
          <w:numId w:val="57"/>
        </w:numPr>
        <w:autoSpaceDE w:val="0"/>
        <w:autoSpaceDN w:val="0"/>
        <w:adjustRightInd w:val="0"/>
        <w:spacing w:line="276" w:lineRule="auto"/>
        <w:rPr>
          <w:rFonts w:cs="Calibri"/>
          <w:szCs w:val="18"/>
          <w:lang w:eastAsia="nl-NL"/>
        </w:rPr>
      </w:pPr>
      <w:r w:rsidRPr="00A673E8">
        <w:rPr>
          <w:rFonts w:cs="Calibri"/>
          <w:szCs w:val="18"/>
          <w:lang w:eastAsia="nl-NL"/>
        </w:rPr>
        <w:lastRenderedPageBreak/>
        <w:t>hulp bij vragen rondom opvoeding;</w:t>
      </w:r>
    </w:p>
    <w:p w14:paraId="6D60F0F2" w14:textId="77777777" w:rsidR="00D06960" w:rsidRPr="00A673E8" w:rsidRDefault="00D06960" w:rsidP="00764D1B">
      <w:pPr>
        <w:pStyle w:val="Lijstalinea"/>
        <w:numPr>
          <w:ilvl w:val="0"/>
          <w:numId w:val="57"/>
        </w:numPr>
        <w:autoSpaceDE w:val="0"/>
        <w:autoSpaceDN w:val="0"/>
        <w:adjustRightInd w:val="0"/>
        <w:spacing w:line="276" w:lineRule="auto"/>
        <w:rPr>
          <w:rFonts w:cs="Calibri"/>
          <w:szCs w:val="18"/>
          <w:lang w:eastAsia="nl-NL"/>
        </w:rPr>
      </w:pPr>
      <w:r w:rsidRPr="00A673E8">
        <w:rPr>
          <w:rFonts w:cs="Calibri"/>
          <w:szCs w:val="18"/>
          <w:lang w:eastAsia="nl-NL"/>
        </w:rPr>
        <w:t>begeleiding bij burn-out, werkhervatting na ziekte of werkconflicten;</w:t>
      </w:r>
    </w:p>
    <w:p w14:paraId="3B085E63" w14:textId="77777777" w:rsidR="00D06960" w:rsidRPr="00A673E8" w:rsidRDefault="00D06960" w:rsidP="00764D1B">
      <w:pPr>
        <w:pStyle w:val="Lijstalinea"/>
        <w:numPr>
          <w:ilvl w:val="0"/>
          <w:numId w:val="57"/>
        </w:numPr>
        <w:spacing w:line="276" w:lineRule="auto"/>
        <w:rPr>
          <w:szCs w:val="18"/>
          <w:u w:val="single"/>
        </w:rPr>
      </w:pPr>
      <w:r w:rsidRPr="00A673E8">
        <w:rPr>
          <w:rFonts w:cs="Calibri"/>
          <w:szCs w:val="18"/>
          <w:lang w:eastAsia="nl-NL"/>
        </w:rPr>
        <w:t>hulp bij het houden van overzicht en regelzaken</w:t>
      </w:r>
    </w:p>
    <w:p w14:paraId="4B19DA26" w14:textId="77777777" w:rsidR="00D06960" w:rsidRPr="00A673E8" w:rsidRDefault="00D06960" w:rsidP="00B734BB">
      <w:pPr>
        <w:spacing w:line="276" w:lineRule="auto"/>
        <w:rPr>
          <w:szCs w:val="18"/>
        </w:rPr>
      </w:pPr>
    </w:p>
    <w:p w14:paraId="39D2CA02" w14:textId="77777777" w:rsidR="004F0425" w:rsidRPr="00A673E8" w:rsidRDefault="004F0425" w:rsidP="00B734BB">
      <w:pPr>
        <w:spacing w:line="276" w:lineRule="auto"/>
        <w:rPr>
          <w:szCs w:val="18"/>
        </w:rPr>
      </w:pPr>
      <w:r w:rsidRPr="00A673E8">
        <w:rPr>
          <w:szCs w:val="18"/>
        </w:rPr>
        <w:br w:type="page"/>
      </w:r>
    </w:p>
    <w:p w14:paraId="669C7F46" w14:textId="77777777" w:rsidR="004F0425" w:rsidRPr="00426A8B" w:rsidRDefault="004F0425" w:rsidP="00426A8B">
      <w:pPr>
        <w:pStyle w:val="Kop2"/>
        <w:numPr>
          <w:ilvl w:val="0"/>
          <w:numId w:val="0"/>
        </w:numPr>
        <w:ind w:left="567" w:hanging="567"/>
        <w:rPr>
          <w:sz w:val="22"/>
          <w:szCs w:val="22"/>
        </w:rPr>
      </w:pPr>
      <w:bookmarkStart w:id="186" w:name="_Toc33176826"/>
      <w:r w:rsidRPr="00426A8B">
        <w:rPr>
          <w:sz w:val="22"/>
          <w:szCs w:val="22"/>
        </w:rPr>
        <w:lastRenderedPageBreak/>
        <w:t>Bijlage 18</w:t>
      </w:r>
      <w:r w:rsidR="00A673E8" w:rsidRPr="00426A8B">
        <w:rPr>
          <w:sz w:val="22"/>
          <w:szCs w:val="22"/>
        </w:rPr>
        <w:t>: I</w:t>
      </w:r>
      <w:r w:rsidRPr="00426A8B">
        <w:rPr>
          <w:sz w:val="22"/>
          <w:szCs w:val="22"/>
        </w:rPr>
        <w:t>nformatie die moet staan in de terugverwijzing/rapportage aan de huisarts</w:t>
      </w:r>
      <w:r w:rsidR="00A673E8" w:rsidRPr="00426A8B">
        <w:rPr>
          <w:sz w:val="22"/>
          <w:szCs w:val="22"/>
        </w:rPr>
        <w:t xml:space="preserve"> (Landelijke samenwerkingsafspraken tussen huisarts, GBGGZ en SGGZ)</w:t>
      </w:r>
      <w:bookmarkEnd w:id="186"/>
    </w:p>
    <w:p w14:paraId="1CCB8463" w14:textId="77777777" w:rsidR="004F0425" w:rsidRDefault="004F0425" w:rsidP="00B734BB">
      <w:pPr>
        <w:spacing w:line="276" w:lineRule="auto"/>
      </w:pPr>
    </w:p>
    <w:p w14:paraId="46A28947" w14:textId="77777777" w:rsidR="004F0425" w:rsidRPr="00404966" w:rsidRDefault="004F0425" w:rsidP="00B734BB">
      <w:pPr>
        <w:spacing w:line="276" w:lineRule="auto"/>
        <w:rPr>
          <w:u w:val="single"/>
        </w:rPr>
      </w:pPr>
      <w:r w:rsidRPr="00404966">
        <w:rPr>
          <w:u w:val="single"/>
        </w:rPr>
        <w:t>De</w:t>
      </w:r>
      <w:r w:rsidR="00A673E8">
        <w:rPr>
          <w:u w:val="single"/>
        </w:rPr>
        <w:t xml:space="preserve"> rapportage na de intake bevat:</w:t>
      </w:r>
    </w:p>
    <w:p w14:paraId="6479554A" w14:textId="77777777" w:rsidR="004F0425" w:rsidRPr="00404966" w:rsidRDefault="004F0425" w:rsidP="00764D1B">
      <w:pPr>
        <w:pStyle w:val="Lijstalinea"/>
        <w:numPr>
          <w:ilvl w:val="0"/>
          <w:numId w:val="15"/>
        </w:numPr>
        <w:spacing w:line="276" w:lineRule="auto"/>
      </w:pPr>
      <w:r w:rsidRPr="00404966">
        <w:t xml:space="preserve">problematiek en (voorlopige) diagnose </w:t>
      </w:r>
    </w:p>
    <w:p w14:paraId="1DC9D253" w14:textId="77777777" w:rsidR="004F0425" w:rsidRPr="00404966" w:rsidRDefault="004F0425" w:rsidP="00764D1B">
      <w:pPr>
        <w:pStyle w:val="Lijstalinea"/>
        <w:numPr>
          <w:ilvl w:val="0"/>
          <w:numId w:val="15"/>
        </w:numPr>
        <w:spacing w:line="276" w:lineRule="auto"/>
      </w:pPr>
      <w:r w:rsidRPr="00404966">
        <w:t>(beknopt) behandelingsplan</w:t>
      </w:r>
    </w:p>
    <w:p w14:paraId="629676D8" w14:textId="77777777" w:rsidR="004F0425" w:rsidRPr="00404966" w:rsidRDefault="004F0425" w:rsidP="00764D1B">
      <w:pPr>
        <w:pStyle w:val="Lijstalinea"/>
        <w:numPr>
          <w:ilvl w:val="0"/>
          <w:numId w:val="15"/>
        </w:numPr>
        <w:spacing w:line="276" w:lineRule="auto"/>
      </w:pPr>
      <w:r w:rsidRPr="00404966">
        <w:t xml:space="preserve">regiebehandelaar en contactgegevens. </w:t>
      </w:r>
    </w:p>
    <w:p w14:paraId="415A1B41" w14:textId="77777777" w:rsidR="004F0425" w:rsidRPr="00404966" w:rsidRDefault="004F0425" w:rsidP="00B734BB">
      <w:pPr>
        <w:spacing w:line="276" w:lineRule="auto"/>
      </w:pPr>
    </w:p>
    <w:p w14:paraId="38D45DD6" w14:textId="77777777" w:rsidR="004F0425" w:rsidRPr="00404966" w:rsidRDefault="004F0425" w:rsidP="00B734BB">
      <w:pPr>
        <w:spacing w:line="276" w:lineRule="auto"/>
        <w:rPr>
          <w:u w:val="single"/>
        </w:rPr>
      </w:pPr>
      <w:r w:rsidRPr="00404966">
        <w:rPr>
          <w:u w:val="single"/>
        </w:rPr>
        <w:t>Het ontslagdocum</w:t>
      </w:r>
      <w:r w:rsidR="00A673E8">
        <w:rPr>
          <w:u w:val="single"/>
        </w:rPr>
        <w:t>ent bevat de volgende gegevens</w:t>
      </w:r>
    </w:p>
    <w:p w14:paraId="4620B0AF" w14:textId="77777777" w:rsidR="004F0425" w:rsidRPr="00404966" w:rsidRDefault="004F0425" w:rsidP="00764D1B">
      <w:pPr>
        <w:pStyle w:val="Lijstalinea"/>
        <w:numPr>
          <w:ilvl w:val="0"/>
          <w:numId w:val="16"/>
        </w:numPr>
        <w:spacing w:line="276" w:lineRule="auto"/>
      </w:pPr>
      <w:r w:rsidRPr="00404966">
        <w:t>problematiek, diagnose en beloop tot nu toe</w:t>
      </w:r>
    </w:p>
    <w:p w14:paraId="6F271086" w14:textId="77777777" w:rsidR="004F0425" w:rsidRPr="00404966" w:rsidRDefault="004F0425" w:rsidP="00764D1B">
      <w:pPr>
        <w:pStyle w:val="Lijstalinea"/>
        <w:numPr>
          <w:ilvl w:val="0"/>
          <w:numId w:val="16"/>
        </w:numPr>
        <w:spacing w:line="276" w:lineRule="auto"/>
      </w:pPr>
      <w:r w:rsidRPr="00404966">
        <w:t xml:space="preserve">behandelgeschiedenis: soorten therapieën, medicatie (indien van toepassing) en resultaat; </w:t>
      </w:r>
    </w:p>
    <w:p w14:paraId="48B1D48C" w14:textId="77777777" w:rsidR="004F0425" w:rsidRPr="00404966" w:rsidRDefault="004F0425" w:rsidP="00764D1B">
      <w:pPr>
        <w:pStyle w:val="Lijstalinea"/>
        <w:numPr>
          <w:ilvl w:val="0"/>
          <w:numId w:val="16"/>
        </w:numPr>
        <w:spacing w:line="276" w:lineRule="auto"/>
      </w:pPr>
      <w:r w:rsidRPr="00404966">
        <w:t xml:space="preserve">eventueel controlebeleid door GGZ en/of huisartsenpraktijk </w:t>
      </w:r>
    </w:p>
    <w:p w14:paraId="6933E00A" w14:textId="77777777" w:rsidR="004F0425" w:rsidRPr="00404966" w:rsidRDefault="004F0425" w:rsidP="00764D1B">
      <w:pPr>
        <w:pStyle w:val="Lijstalinea"/>
        <w:numPr>
          <w:ilvl w:val="0"/>
          <w:numId w:val="16"/>
        </w:numPr>
        <w:spacing w:line="276" w:lineRule="auto"/>
      </w:pPr>
      <w:r w:rsidRPr="00404966">
        <w:t xml:space="preserve">eventueel medicatie-advies en bijbehorende controle, laatste laboratoriumuitslagen en beleid </w:t>
      </w:r>
    </w:p>
    <w:p w14:paraId="0626D007" w14:textId="77777777" w:rsidR="004F0425" w:rsidRPr="00404966" w:rsidRDefault="004F0425" w:rsidP="00764D1B">
      <w:pPr>
        <w:pStyle w:val="Lijstalinea"/>
        <w:numPr>
          <w:ilvl w:val="0"/>
          <w:numId w:val="16"/>
        </w:numPr>
        <w:spacing w:line="276" w:lineRule="auto"/>
      </w:pPr>
      <w:r w:rsidRPr="00404966">
        <w:t xml:space="preserve">eventueel advies voor doorverwijzing voor vervolgbehandeling en het bedoelde echelon: huisartsenpraktijk, GBGGZ of SGGZ; </w:t>
      </w:r>
    </w:p>
    <w:p w14:paraId="1A0761B4" w14:textId="77777777" w:rsidR="004F0425" w:rsidRPr="00404966" w:rsidRDefault="004F0425" w:rsidP="00764D1B">
      <w:pPr>
        <w:pStyle w:val="Lijstalinea"/>
        <w:numPr>
          <w:ilvl w:val="0"/>
          <w:numId w:val="16"/>
        </w:numPr>
        <w:spacing w:line="276" w:lineRule="auto"/>
      </w:pPr>
      <w:r w:rsidRPr="00404966">
        <w:t xml:space="preserve">plan bij terugval/crisisplan (bijvoorbeeld crisiskaart) </w:t>
      </w:r>
    </w:p>
    <w:p w14:paraId="283C02F8" w14:textId="77777777" w:rsidR="004F0425" w:rsidRPr="00404966" w:rsidRDefault="004F0425" w:rsidP="00764D1B">
      <w:pPr>
        <w:pStyle w:val="Lijstalinea"/>
        <w:numPr>
          <w:ilvl w:val="0"/>
          <w:numId w:val="16"/>
        </w:numPr>
        <w:spacing w:line="276" w:lineRule="auto"/>
      </w:pPr>
      <w:r w:rsidRPr="00404966">
        <w:t xml:space="preserve">persoonlijke wensen en doelen van de patiënt </w:t>
      </w:r>
    </w:p>
    <w:p w14:paraId="214AB000" w14:textId="77777777" w:rsidR="004F0425" w:rsidRPr="00404966" w:rsidRDefault="004F0425" w:rsidP="00764D1B">
      <w:pPr>
        <w:pStyle w:val="Lijstalinea"/>
        <w:numPr>
          <w:ilvl w:val="0"/>
          <w:numId w:val="16"/>
        </w:numPr>
        <w:spacing w:line="276" w:lineRule="auto"/>
      </w:pPr>
      <w:r w:rsidRPr="00404966">
        <w:t xml:space="preserve">wat besproken is met patiënt en naastbetrokkene(n), de visie van de patiënt en naastbetrokkene(n) en of er sprake was van gedeelde besluitvorming </w:t>
      </w:r>
    </w:p>
    <w:p w14:paraId="494EA38D" w14:textId="77777777" w:rsidR="004F0425" w:rsidRPr="00404966" w:rsidRDefault="004F0425" w:rsidP="00764D1B">
      <w:pPr>
        <w:pStyle w:val="Lijstalinea"/>
        <w:numPr>
          <w:ilvl w:val="0"/>
          <w:numId w:val="16"/>
        </w:numPr>
        <w:spacing w:line="276" w:lineRule="auto"/>
      </w:pPr>
      <w:r w:rsidRPr="00404966">
        <w:t xml:space="preserve">regiebehandelaar en contactgegevens. </w:t>
      </w:r>
    </w:p>
    <w:p w14:paraId="68E530DC" w14:textId="77777777" w:rsidR="004F0425" w:rsidRPr="00404966" w:rsidRDefault="004F0425" w:rsidP="00B734BB">
      <w:pPr>
        <w:spacing w:line="276" w:lineRule="auto"/>
      </w:pPr>
    </w:p>
    <w:p w14:paraId="3B90638E" w14:textId="77777777" w:rsidR="004F0425" w:rsidRPr="00404966" w:rsidRDefault="004F0425" w:rsidP="00B734BB">
      <w:pPr>
        <w:spacing w:line="276" w:lineRule="auto"/>
        <w:rPr>
          <w:u w:val="single"/>
        </w:rPr>
      </w:pPr>
      <w:r w:rsidRPr="00404966">
        <w:rPr>
          <w:u w:val="single"/>
        </w:rPr>
        <w:t>Bij patiënten die langer dan een half jaar in zorg bij de GGZ zijn ontvangt de huisarts, mits de patiënt hiervoor toestemming geeft, minimaal elk</w:t>
      </w:r>
      <w:r w:rsidR="00A673E8">
        <w:rPr>
          <w:u w:val="single"/>
        </w:rPr>
        <w:t xml:space="preserve"> jaar een voortgangsverslag</w:t>
      </w:r>
      <w:r w:rsidRPr="00404966">
        <w:rPr>
          <w:u w:val="single"/>
        </w:rPr>
        <w:t xml:space="preserve"> </w:t>
      </w:r>
    </w:p>
    <w:p w14:paraId="2D480D30" w14:textId="77777777" w:rsidR="004F0425" w:rsidRPr="00404966" w:rsidRDefault="004F0425" w:rsidP="00764D1B">
      <w:pPr>
        <w:pStyle w:val="Lijstalinea"/>
        <w:numPr>
          <w:ilvl w:val="0"/>
          <w:numId w:val="18"/>
        </w:numPr>
        <w:spacing w:line="276" w:lineRule="auto"/>
      </w:pPr>
      <w:r w:rsidRPr="00404966">
        <w:t xml:space="preserve">beloop </w:t>
      </w:r>
    </w:p>
    <w:p w14:paraId="402EB2AB" w14:textId="77777777" w:rsidR="004F0425" w:rsidRPr="00404966" w:rsidRDefault="004F0425" w:rsidP="00764D1B">
      <w:pPr>
        <w:pStyle w:val="Lijstalinea"/>
        <w:numPr>
          <w:ilvl w:val="0"/>
          <w:numId w:val="16"/>
        </w:numPr>
        <w:spacing w:line="276" w:lineRule="auto"/>
      </w:pPr>
      <w:r w:rsidRPr="00404966">
        <w:t>(gewijzigde) medicatie</w:t>
      </w:r>
    </w:p>
    <w:p w14:paraId="5A8927DB" w14:textId="77777777" w:rsidR="004F0425" w:rsidRPr="00404966" w:rsidRDefault="004F0425" w:rsidP="00764D1B">
      <w:pPr>
        <w:pStyle w:val="Lijstalinea"/>
        <w:numPr>
          <w:ilvl w:val="0"/>
          <w:numId w:val="16"/>
        </w:numPr>
        <w:spacing w:line="276" w:lineRule="auto"/>
      </w:pPr>
      <w:r w:rsidRPr="00404966">
        <w:t>(gewijzigd) controlebeleid door GGZ en/of huisartsenpraktijk; eventueel crisisplan</w:t>
      </w:r>
    </w:p>
    <w:p w14:paraId="5ACADF50" w14:textId="77777777" w:rsidR="004F0425" w:rsidRPr="00404966" w:rsidRDefault="004F0425" w:rsidP="00764D1B">
      <w:pPr>
        <w:pStyle w:val="Lijstalinea"/>
        <w:numPr>
          <w:ilvl w:val="0"/>
          <w:numId w:val="16"/>
        </w:numPr>
        <w:spacing w:line="276" w:lineRule="auto"/>
      </w:pPr>
      <w:r w:rsidRPr="00404966">
        <w:t>aanspreekpunt en contactgegevens GGZ.</w:t>
      </w:r>
    </w:p>
    <w:p w14:paraId="33E5E956" w14:textId="77777777" w:rsidR="004F0425" w:rsidRPr="00404966" w:rsidRDefault="004F0425" w:rsidP="00B734BB">
      <w:pPr>
        <w:spacing w:line="276" w:lineRule="auto"/>
      </w:pPr>
    </w:p>
    <w:p w14:paraId="163569F4" w14:textId="77777777" w:rsidR="004F0425" w:rsidRPr="00404966" w:rsidRDefault="004F0425" w:rsidP="00B734BB">
      <w:pPr>
        <w:spacing w:line="276" w:lineRule="auto"/>
        <w:rPr>
          <w:u w:val="single"/>
        </w:rPr>
      </w:pPr>
      <w:r w:rsidRPr="00404966">
        <w:rPr>
          <w:u w:val="single"/>
        </w:rPr>
        <w:lastRenderedPageBreak/>
        <w:t>Bij een terugverwijzing van een chronische stabiele patiënt heeft een telefonische of persoonlijke ‘warme’ overdracht sterk de voorkeur. In de correspondentie worden de volg</w:t>
      </w:r>
      <w:r w:rsidR="00A673E8">
        <w:rPr>
          <w:u w:val="single"/>
        </w:rPr>
        <w:t>ende gegevens extra toegevoegd</w:t>
      </w:r>
    </w:p>
    <w:p w14:paraId="1A2E63B9" w14:textId="77777777" w:rsidR="004F0425" w:rsidRPr="00404966" w:rsidRDefault="004F0425" w:rsidP="00764D1B">
      <w:pPr>
        <w:pStyle w:val="Lijstalinea"/>
        <w:numPr>
          <w:ilvl w:val="0"/>
          <w:numId w:val="17"/>
        </w:numPr>
        <w:spacing w:line="276" w:lineRule="auto"/>
      </w:pPr>
      <w:r w:rsidRPr="00404966">
        <w:t>gegevens over persoonlijk herstel (persoonlijke wensen en doelen)</w:t>
      </w:r>
    </w:p>
    <w:p w14:paraId="00B47EE3" w14:textId="77777777" w:rsidR="004F0425" w:rsidRPr="00404966" w:rsidRDefault="004F0425" w:rsidP="00764D1B">
      <w:pPr>
        <w:pStyle w:val="Lijstalinea"/>
        <w:numPr>
          <w:ilvl w:val="0"/>
          <w:numId w:val="17"/>
        </w:numPr>
        <w:spacing w:line="276" w:lineRule="auto"/>
      </w:pPr>
      <w:r w:rsidRPr="00404966">
        <w:t xml:space="preserve">gegevens over maatschappelijk herstel (sociaal netwerk: omgeving, werk, bezigheden, instanties: dagbesteding; Wmo-aanvraag geregeld?) </w:t>
      </w:r>
    </w:p>
    <w:p w14:paraId="2774734D" w14:textId="77777777" w:rsidR="004F0425" w:rsidRPr="00404966" w:rsidRDefault="004F0425" w:rsidP="00764D1B">
      <w:pPr>
        <w:pStyle w:val="Lijstalinea"/>
        <w:numPr>
          <w:ilvl w:val="0"/>
          <w:numId w:val="17"/>
        </w:numPr>
        <w:spacing w:line="276" w:lineRule="auto"/>
      </w:pPr>
      <w:r w:rsidRPr="00404966">
        <w:t>signalerings- en crisisplan: symptomen die aangeven dat het niet goed gaat, welke acties kunnen de patiënt en zijn omgeving ondernemen om de situatie weer te stabiliseren, omschrijving van een crisis (wat zijn lichte, matige en ernstige symptomen van ontregeling?). Zorg dat de patiënt, zijn omgeving en de huisarts een exemplaar van het signalerings- en crisisplan krijgen.</w:t>
      </w:r>
    </w:p>
    <w:p w14:paraId="39782A97" w14:textId="77777777" w:rsidR="004F0425" w:rsidRPr="00404966" w:rsidRDefault="004F0425" w:rsidP="00B734BB">
      <w:pPr>
        <w:spacing w:line="276" w:lineRule="auto"/>
      </w:pPr>
    </w:p>
    <w:p w14:paraId="5206AB1F" w14:textId="77777777" w:rsidR="00277A96" w:rsidRDefault="00277A96">
      <w:r>
        <w:br w:type="page"/>
      </w:r>
    </w:p>
    <w:p w14:paraId="64DFB8B3" w14:textId="77777777" w:rsidR="004F0425" w:rsidRDefault="00AC2045" w:rsidP="00277A96">
      <w:pPr>
        <w:pStyle w:val="Kop2"/>
        <w:numPr>
          <w:ilvl w:val="0"/>
          <w:numId w:val="0"/>
        </w:numPr>
        <w:ind w:left="567" w:hanging="567"/>
        <w:rPr>
          <w:sz w:val="22"/>
          <w:szCs w:val="22"/>
        </w:rPr>
      </w:pPr>
      <w:bookmarkStart w:id="187" w:name="_Toc33176827"/>
      <w:r>
        <w:rPr>
          <w:sz w:val="22"/>
          <w:szCs w:val="22"/>
        </w:rPr>
        <w:lastRenderedPageBreak/>
        <w:t>Bijlage 19</w:t>
      </w:r>
      <w:r w:rsidR="00277A96" w:rsidRPr="00426A8B">
        <w:rPr>
          <w:sz w:val="22"/>
          <w:szCs w:val="22"/>
        </w:rPr>
        <w:t xml:space="preserve">: </w:t>
      </w:r>
      <w:r w:rsidR="00277A96">
        <w:rPr>
          <w:sz w:val="22"/>
          <w:szCs w:val="22"/>
        </w:rPr>
        <w:t>Voorbeeld</w:t>
      </w:r>
      <w:r w:rsidR="00277A96" w:rsidRPr="00426A8B">
        <w:rPr>
          <w:sz w:val="22"/>
          <w:szCs w:val="22"/>
        </w:rPr>
        <w:t xml:space="preserve"> </w:t>
      </w:r>
      <w:r w:rsidR="00277A96">
        <w:rPr>
          <w:sz w:val="22"/>
          <w:szCs w:val="22"/>
        </w:rPr>
        <w:t>terugvalpreventieplan</w:t>
      </w:r>
      <w:bookmarkEnd w:id="187"/>
    </w:p>
    <w:p w14:paraId="75BD8F34" w14:textId="77777777" w:rsidR="00894D31" w:rsidRDefault="00894D31" w:rsidP="00894D31"/>
    <w:p w14:paraId="7A22DFDE" w14:textId="77777777" w:rsidR="00B401A3" w:rsidRDefault="00B401A3" w:rsidP="00C979B4">
      <w:pPr>
        <w:jc w:val="center"/>
        <w:rPr>
          <w:b/>
          <w:sz w:val="20"/>
          <w:szCs w:val="20"/>
        </w:rPr>
      </w:pPr>
      <w:bookmarkStart w:id="188" w:name="_Toc509591878"/>
    </w:p>
    <w:p w14:paraId="042BB87A" w14:textId="3CA752DE" w:rsidR="00894D31" w:rsidRPr="005A45E5" w:rsidRDefault="00894D31" w:rsidP="00C979B4">
      <w:pPr>
        <w:jc w:val="center"/>
        <w:rPr>
          <w:b/>
          <w:sz w:val="20"/>
          <w:szCs w:val="20"/>
        </w:rPr>
      </w:pPr>
      <w:r w:rsidRPr="005A45E5">
        <w:rPr>
          <w:b/>
          <w:sz w:val="20"/>
          <w:szCs w:val="20"/>
        </w:rPr>
        <w:t>Terugvalpreventieplan</w:t>
      </w:r>
      <w:bookmarkEnd w:id="188"/>
    </w:p>
    <w:p w14:paraId="1C50DA18" w14:textId="77777777" w:rsidR="00894D31" w:rsidRPr="005A45E5" w:rsidRDefault="00894D31" w:rsidP="00894D31">
      <w:pPr>
        <w:rPr>
          <w:sz w:val="20"/>
          <w:szCs w:val="20"/>
        </w:rPr>
      </w:pPr>
    </w:p>
    <w:p w14:paraId="5CE54133" w14:textId="77777777" w:rsidR="00B401A3" w:rsidRDefault="00B401A3" w:rsidP="00894D31">
      <w:pPr>
        <w:rPr>
          <w:b/>
          <w:sz w:val="20"/>
          <w:szCs w:val="20"/>
        </w:rPr>
      </w:pPr>
    </w:p>
    <w:p w14:paraId="64CB7FEA" w14:textId="789A9223" w:rsidR="00894D31" w:rsidRPr="005A45E5" w:rsidRDefault="00894D31" w:rsidP="00894D31">
      <w:pPr>
        <w:rPr>
          <w:b/>
          <w:sz w:val="20"/>
          <w:szCs w:val="20"/>
        </w:rPr>
      </w:pPr>
      <w:r w:rsidRPr="005A45E5">
        <w:rPr>
          <w:b/>
          <w:sz w:val="20"/>
          <w:szCs w:val="20"/>
        </w:rPr>
        <w:t>Preventie:</w:t>
      </w:r>
    </w:p>
    <w:p w14:paraId="6DF732DC" w14:textId="77777777" w:rsidR="00894D31" w:rsidRPr="005A45E5" w:rsidRDefault="00894D31" w:rsidP="00894D31">
      <w:pPr>
        <w:rPr>
          <w:sz w:val="20"/>
          <w:szCs w:val="20"/>
        </w:rPr>
      </w:pPr>
      <w:r w:rsidRPr="005A45E5">
        <w:rPr>
          <w:sz w:val="20"/>
          <w:szCs w:val="20"/>
        </w:rPr>
        <w:t>Welke leefregels zijn belangrijk voor mij?</w:t>
      </w:r>
    </w:p>
    <w:p w14:paraId="3F670F9E" w14:textId="77777777" w:rsidR="00894D31" w:rsidRPr="005A45E5" w:rsidRDefault="00894D31" w:rsidP="00894D31">
      <w:pPr>
        <w:rPr>
          <w:sz w:val="20"/>
          <w:szCs w:val="20"/>
        </w:rPr>
      </w:pPr>
    </w:p>
    <w:p w14:paraId="6FCEF73D" w14:textId="77777777" w:rsidR="00894D31" w:rsidRPr="005A45E5" w:rsidRDefault="00894D31" w:rsidP="00894D31">
      <w:pPr>
        <w:rPr>
          <w:sz w:val="20"/>
          <w:szCs w:val="20"/>
        </w:rPr>
      </w:pPr>
    </w:p>
    <w:p w14:paraId="71EFCD01" w14:textId="77777777" w:rsidR="00894D31" w:rsidRPr="005A45E5" w:rsidRDefault="00894D31" w:rsidP="00894D31">
      <w:pPr>
        <w:rPr>
          <w:sz w:val="20"/>
          <w:szCs w:val="20"/>
        </w:rPr>
      </w:pPr>
    </w:p>
    <w:p w14:paraId="1798844B" w14:textId="77777777" w:rsidR="00894D31" w:rsidRPr="005A45E5" w:rsidRDefault="00894D31" w:rsidP="00894D31">
      <w:pPr>
        <w:rPr>
          <w:sz w:val="20"/>
          <w:szCs w:val="20"/>
        </w:rPr>
      </w:pPr>
    </w:p>
    <w:p w14:paraId="5117FE7F" w14:textId="77777777" w:rsidR="00894D31" w:rsidRPr="005A45E5" w:rsidRDefault="00894D31" w:rsidP="00894D31">
      <w:pPr>
        <w:rPr>
          <w:sz w:val="20"/>
          <w:szCs w:val="20"/>
        </w:rPr>
      </w:pPr>
    </w:p>
    <w:p w14:paraId="208B3265" w14:textId="77777777" w:rsidR="00894D31" w:rsidRPr="005A45E5" w:rsidRDefault="00894D31" w:rsidP="00894D31">
      <w:pPr>
        <w:rPr>
          <w:sz w:val="20"/>
          <w:szCs w:val="20"/>
        </w:rPr>
      </w:pPr>
    </w:p>
    <w:p w14:paraId="17190185" w14:textId="77777777" w:rsidR="00894D31" w:rsidRPr="005A45E5" w:rsidRDefault="00894D31" w:rsidP="00894D31">
      <w:pPr>
        <w:rPr>
          <w:sz w:val="20"/>
          <w:szCs w:val="20"/>
        </w:rPr>
      </w:pPr>
      <w:r w:rsidRPr="005A45E5">
        <w:rPr>
          <w:b/>
          <w:sz w:val="20"/>
          <w:szCs w:val="20"/>
        </w:rPr>
        <w:t>Belastende omstandigheden</w:t>
      </w:r>
      <w:r w:rsidRPr="005A45E5">
        <w:rPr>
          <w:sz w:val="20"/>
          <w:szCs w:val="20"/>
        </w:rPr>
        <w:t>:</w:t>
      </w:r>
    </w:p>
    <w:p w14:paraId="355C00F7" w14:textId="77777777" w:rsidR="00894D31" w:rsidRPr="005A45E5" w:rsidRDefault="00894D31" w:rsidP="00894D31">
      <w:pPr>
        <w:rPr>
          <w:sz w:val="20"/>
          <w:szCs w:val="20"/>
        </w:rPr>
      </w:pPr>
      <w:r w:rsidRPr="005A45E5">
        <w:rPr>
          <w:sz w:val="20"/>
          <w:szCs w:val="20"/>
        </w:rPr>
        <w:t>In welke situaties , omstandigheden en gedragingen loop ik risico dat de klachten gaan opspelen?</w:t>
      </w:r>
    </w:p>
    <w:p w14:paraId="259DDFAB" w14:textId="77777777" w:rsidR="00894D31" w:rsidRPr="005A45E5" w:rsidRDefault="00894D31" w:rsidP="00894D31">
      <w:pPr>
        <w:rPr>
          <w:sz w:val="20"/>
          <w:szCs w:val="20"/>
        </w:rPr>
      </w:pPr>
    </w:p>
    <w:p w14:paraId="349A7817" w14:textId="77777777" w:rsidR="00894D31" w:rsidRPr="005A45E5" w:rsidRDefault="00894D31" w:rsidP="00894D31">
      <w:pPr>
        <w:rPr>
          <w:sz w:val="20"/>
          <w:szCs w:val="20"/>
        </w:rPr>
      </w:pPr>
    </w:p>
    <w:p w14:paraId="24FDE372" w14:textId="77777777" w:rsidR="00894D31" w:rsidRPr="005A45E5" w:rsidRDefault="00894D31" w:rsidP="00894D31">
      <w:pPr>
        <w:rPr>
          <w:b/>
          <w:sz w:val="20"/>
          <w:szCs w:val="20"/>
        </w:rPr>
      </w:pPr>
    </w:p>
    <w:p w14:paraId="3B0B6521" w14:textId="77777777" w:rsidR="00894D31" w:rsidRPr="005A45E5" w:rsidRDefault="00894D31" w:rsidP="00894D31">
      <w:pPr>
        <w:rPr>
          <w:b/>
          <w:sz w:val="20"/>
          <w:szCs w:val="20"/>
        </w:rPr>
      </w:pPr>
    </w:p>
    <w:p w14:paraId="3F337F3A" w14:textId="77777777" w:rsidR="00894D31" w:rsidRPr="005A45E5" w:rsidRDefault="00894D31" w:rsidP="00894D31">
      <w:pPr>
        <w:rPr>
          <w:b/>
          <w:sz w:val="20"/>
          <w:szCs w:val="20"/>
        </w:rPr>
      </w:pPr>
    </w:p>
    <w:p w14:paraId="35A49E8D" w14:textId="77777777" w:rsidR="00894D31" w:rsidRPr="005A45E5" w:rsidRDefault="00894D31" w:rsidP="00894D31">
      <w:pPr>
        <w:rPr>
          <w:b/>
          <w:sz w:val="20"/>
          <w:szCs w:val="20"/>
        </w:rPr>
      </w:pPr>
    </w:p>
    <w:p w14:paraId="07634FD5" w14:textId="77777777" w:rsidR="00894D31" w:rsidRPr="005A45E5" w:rsidRDefault="00894D31" w:rsidP="00894D31">
      <w:pPr>
        <w:rPr>
          <w:b/>
          <w:sz w:val="20"/>
          <w:szCs w:val="20"/>
        </w:rPr>
      </w:pPr>
      <w:r w:rsidRPr="005A45E5">
        <w:rPr>
          <w:b/>
          <w:sz w:val="20"/>
          <w:szCs w:val="20"/>
        </w:rPr>
        <w:t>Sterke kanten:</w:t>
      </w:r>
    </w:p>
    <w:p w14:paraId="07FA523C" w14:textId="77777777" w:rsidR="00894D31" w:rsidRPr="005A45E5" w:rsidRDefault="00894D31" w:rsidP="00894D31">
      <w:pPr>
        <w:rPr>
          <w:sz w:val="20"/>
          <w:szCs w:val="20"/>
        </w:rPr>
      </w:pPr>
      <w:r w:rsidRPr="005A45E5">
        <w:rPr>
          <w:sz w:val="20"/>
          <w:szCs w:val="20"/>
        </w:rPr>
        <w:t>Wat zijn mijn sterke kanten? Wat kan ik inzetten als het minder goed met me gaat?</w:t>
      </w:r>
    </w:p>
    <w:p w14:paraId="29316F96" w14:textId="77777777" w:rsidR="00894D31" w:rsidRPr="005A45E5" w:rsidRDefault="00894D31" w:rsidP="00894D31">
      <w:pPr>
        <w:rPr>
          <w:b/>
          <w:sz w:val="20"/>
          <w:szCs w:val="20"/>
        </w:rPr>
      </w:pPr>
    </w:p>
    <w:p w14:paraId="68929246" w14:textId="77777777" w:rsidR="00894D31" w:rsidRPr="005A45E5" w:rsidRDefault="00894D31" w:rsidP="00894D31">
      <w:pPr>
        <w:rPr>
          <w:b/>
          <w:sz w:val="20"/>
          <w:szCs w:val="20"/>
        </w:rPr>
      </w:pPr>
    </w:p>
    <w:p w14:paraId="5A027DE4" w14:textId="77777777" w:rsidR="00894D31" w:rsidRPr="005A45E5" w:rsidRDefault="00894D31" w:rsidP="00894D31">
      <w:pPr>
        <w:rPr>
          <w:b/>
          <w:sz w:val="20"/>
          <w:szCs w:val="20"/>
        </w:rPr>
      </w:pPr>
    </w:p>
    <w:p w14:paraId="2CA47456" w14:textId="77777777" w:rsidR="00894D31" w:rsidRPr="005A45E5" w:rsidRDefault="00894D31" w:rsidP="00894D31">
      <w:pPr>
        <w:rPr>
          <w:b/>
          <w:sz w:val="20"/>
          <w:szCs w:val="20"/>
        </w:rPr>
      </w:pPr>
    </w:p>
    <w:p w14:paraId="3C0FDF49" w14:textId="77777777" w:rsidR="00894D31" w:rsidRPr="005A45E5" w:rsidRDefault="00894D31" w:rsidP="00894D31">
      <w:pPr>
        <w:rPr>
          <w:b/>
          <w:sz w:val="20"/>
          <w:szCs w:val="20"/>
        </w:rPr>
      </w:pPr>
    </w:p>
    <w:p w14:paraId="47F5B768" w14:textId="77777777" w:rsidR="00894D31" w:rsidRPr="005A45E5" w:rsidRDefault="00894D31" w:rsidP="00894D31">
      <w:pPr>
        <w:rPr>
          <w:b/>
          <w:sz w:val="20"/>
          <w:szCs w:val="20"/>
        </w:rPr>
      </w:pPr>
    </w:p>
    <w:p w14:paraId="3889D9FD" w14:textId="77777777" w:rsidR="00894D31" w:rsidRPr="005A45E5" w:rsidRDefault="00894D31" w:rsidP="00894D31">
      <w:pPr>
        <w:rPr>
          <w:sz w:val="20"/>
          <w:szCs w:val="20"/>
        </w:rPr>
      </w:pPr>
      <w:r w:rsidRPr="005A45E5">
        <w:rPr>
          <w:b/>
          <w:sz w:val="20"/>
          <w:szCs w:val="20"/>
        </w:rPr>
        <w:t>Vroege signalen</w:t>
      </w:r>
      <w:r w:rsidRPr="005A45E5">
        <w:rPr>
          <w:sz w:val="20"/>
          <w:szCs w:val="20"/>
        </w:rPr>
        <w:t>:</w:t>
      </w:r>
    </w:p>
    <w:p w14:paraId="1B7C8425" w14:textId="77777777" w:rsidR="00894D31" w:rsidRPr="005A45E5" w:rsidRDefault="00894D31" w:rsidP="00894D31">
      <w:pPr>
        <w:rPr>
          <w:sz w:val="20"/>
          <w:szCs w:val="20"/>
        </w:rPr>
      </w:pPr>
      <w:r w:rsidRPr="005A45E5">
        <w:rPr>
          <w:sz w:val="20"/>
          <w:szCs w:val="20"/>
        </w:rPr>
        <w:t>Waaraan kan ik merken dat het minder goed met me gaat?</w:t>
      </w:r>
    </w:p>
    <w:p w14:paraId="12E652FD" w14:textId="77777777" w:rsidR="00894D31" w:rsidRPr="005A45E5" w:rsidRDefault="00894D31" w:rsidP="00894D31">
      <w:pPr>
        <w:rPr>
          <w:sz w:val="20"/>
          <w:szCs w:val="20"/>
        </w:rPr>
      </w:pPr>
      <w:r w:rsidRPr="005A45E5">
        <w:rPr>
          <w:sz w:val="20"/>
          <w:szCs w:val="20"/>
        </w:rPr>
        <w:t xml:space="preserve">Wat merk ik zelf? </w:t>
      </w:r>
      <w:r w:rsidRPr="005A45E5">
        <w:rPr>
          <w:sz w:val="20"/>
          <w:szCs w:val="20"/>
        </w:rPr>
        <w:tab/>
      </w:r>
      <w:r w:rsidRPr="005A45E5">
        <w:rPr>
          <w:sz w:val="20"/>
          <w:szCs w:val="20"/>
        </w:rPr>
        <w:tab/>
      </w:r>
      <w:r w:rsidRPr="005A45E5">
        <w:rPr>
          <w:sz w:val="20"/>
          <w:szCs w:val="20"/>
        </w:rPr>
        <w:tab/>
      </w:r>
      <w:r w:rsidRPr="005A45E5">
        <w:rPr>
          <w:sz w:val="20"/>
          <w:szCs w:val="20"/>
        </w:rPr>
        <w:tab/>
      </w:r>
      <w:r w:rsidRPr="005A45E5">
        <w:rPr>
          <w:sz w:val="20"/>
          <w:szCs w:val="20"/>
        </w:rPr>
        <w:tab/>
        <w:t>Wat merkt een ander?</w:t>
      </w:r>
    </w:p>
    <w:p w14:paraId="290A7BB1" w14:textId="77777777" w:rsidR="00894D31" w:rsidRPr="005A45E5" w:rsidRDefault="00894D31" w:rsidP="00894D31">
      <w:pPr>
        <w:rPr>
          <w:sz w:val="20"/>
          <w:szCs w:val="20"/>
        </w:rPr>
      </w:pPr>
      <w:r w:rsidRPr="005A45E5">
        <w:rPr>
          <w:sz w:val="20"/>
          <w:szCs w:val="20"/>
        </w:rPr>
        <w:lastRenderedPageBreak/>
        <w:tab/>
      </w:r>
      <w:r w:rsidRPr="005A45E5">
        <w:rPr>
          <w:sz w:val="20"/>
          <w:szCs w:val="20"/>
        </w:rPr>
        <w:tab/>
      </w:r>
      <w:r w:rsidRPr="005A45E5">
        <w:rPr>
          <w:sz w:val="20"/>
          <w:szCs w:val="20"/>
        </w:rPr>
        <w:tab/>
      </w:r>
      <w:r w:rsidRPr="005A45E5">
        <w:rPr>
          <w:sz w:val="20"/>
          <w:szCs w:val="20"/>
        </w:rPr>
        <w:tab/>
      </w:r>
      <w:r w:rsidRPr="005A45E5">
        <w:rPr>
          <w:sz w:val="20"/>
          <w:szCs w:val="20"/>
        </w:rPr>
        <w:tab/>
      </w:r>
      <w:r w:rsidRPr="005A45E5">
        <w:rPr>
          <w:sz w:val="20"/>
          <w:szCs w:val="20"/>
        </w:rPr>
        <w:tab/>
      </w:r>
    </w:p>
    <w:p w14:paraId="12380F98" w14:textId="77777777" w:rsidR="00894D31" w:rsidRPr="005A45E5" w:rsidRDefault="00894D31" w:rsidP="00894D31">
      <w:pPr>
        <w:rPr>
          <w:sz w:val="20"/>
          <w:szCs w:val="20"/>
        </w:rPr>
      </w:pPr>
      <w:r w:rsidRPr="005A45E5">
        <w:rPr>
          <w:sz w:val="20"/>
          <w:szCs w:val="20"/>
        </w:rPr>
        <w:tab/>
      </w:r>
      <w:r w:rsidRPr="005A45E5">
        <w:rPr>
          <w:sz w:val="20"/>
          <w:szCs w:val="20"/>
        </w:rPr>
        <w:tab/>
      </w:r>
      <w:r w:rsidRPr="005A45E5">
        <w:rPr>
          <w:sz w:val="20"/>
          <w:szCs w:val="20"/>
        </w:rPr>
        <w:tab/>
      </w:r>
      <w:r w:rsidRPr="005A45E5">
        <w:rPr>
          <w:sz w:val="20"/>
          <w:szCs w:val="20"/>
        </w:rPr>
        <w:tab/>
      </w:r>
      <w:r w:rsidRPr="005A45E5">
        <w:rPr>
          <w:sz w:val="20"/>
          <w:szCs w:val="20"/>
        </w:rPr>
        <w:tab/>
      </w:r>
      <w:r w:rsidRPr="005A45E5">
        <w:rPr>
          <w:sz w:val="20"/>
          <w:szCs w:val="20"/>
        </w:rPr>
        <w:tab/>
      </w:r>
    </w:p>
    <w:p w14:paraId="0BBAE8FA" w14:textId="77777777" w:rsidR="00894D31" w:rsidRPr="005A45E5" w:rsidRDefault="00894D31" w:rsidP="00894D31">
      <w:pPr>
        <w:rPr>
          <w:sz w:val="20"/>
          <w:szCs w:val="20"/>
        </w:rPr>
      </w:pPr>
    </w:p>
    <w:p w14:paraId="1C887F7C" w14:textId="77777777" w:rsidR="00894D31" w:rsidRPr="005A45E5" w:rsidRDefault="00894D31" w:rsidP="00894D31">
      <w:pPr>
        <w:rPr>
          <w:sz w:val="20"/>
          <w:szCs w:val="20"/>
        </w:rPr>
      </w:pPr>
    </w:p>
    <w:p w14:paraId="3B8F8885" w14:textId="77777777" w:rsidR="00894D31" w:rsidRPr="005A45E5" w:rsidRDefault="00894D31" w:rsidP="00894D31">
      <w:pPr>
        <w:rPr>
          <w:sz w:val="20"/>
          <w:szCs w:val="20"/>
        </w:rPr>
      </w:pPr>
    </w:p>
    <w:p w14:paraId="0C75334E" w14:textId="77777777" w:rsidR="00894D31" w:rsidRPr="005A45E5" w:rsidRDefault="00894D31" w:rsidP="00894D31">
      <w:pPr>
        <w:rPr>
          <w:b/>
          <w:sz w:val="20"/>
          <w:szCs w:val="20"/>
        </w:rPr>
      </w:pPr>
    </w:p>
    <w:p w14:paraId="073DFAC6" w14:textId="77777777" w:rsidR="00894D31" w:rsidRPr="005A45E5" w:rsidRDefault="00894D31" w:rsidP="00894D31">
      <w:pPr>
        <w:rPr>
          <w:b/>
          <w:sz w:val="20"/>
          <w:szCs w:val="20"/>
        </w:rPr>
      </w:pPr>
      <w:r w:rsidRPr="005A45E5">
        <w:rPr>
          <w:b/>
          <w:sz w:val="20"/>
          <w:szCs w:val="20"/>
        </w:rPr>
        <w:t>Actieplan bij vroege signalen :</w:t>
      </w:r>
    </w:p>
    <w:p w14:paraId="6FCA43AF" w14:textId="77777777" w:rsidR="00894D31" w:rsidRPr="005A45E5" w:rsidRDefault="00894D31" w:rsidP="00894D31">
      <w:pPr>
        <w:rPr>
          <w:sz w:val="20"/>
          <w:szCs w:val="20"/>
        </w:rPr>
      </w:pPr>
      <w:r w:rsidRPr="005A45E5">
        <w:rPr>
          <w:sz w:val="20"/>
          <w:szCs w:val="20"/>
        </w:rPr>
        <w:t>Wat helpt me om beter om te gaan met de vroege signalen en met de situatie/omstandigheden die deze veroorzaken?</w:t>
      </w:r>
    </w:p>
    <w:p w14:paraId="3D9394E6" w14:textId="77777777" w:rsidR="00894D31" w:rsidRPr="005A45E5" w:rsidRDefault="00894D31" w:rsidP="00894D31">
      <w:pPr>
        <w:rPr>
          <w:sz w:val="20"/>
          <w:szCs w:val="20"/>
        </w:rPr>
      </w:pPr>
      <w:r w:rsidRPr="005A45E5">
        <w:rPr>
          <w:sz w:val="20"/>
          <w:szCs w:val="20"/>
        </w:rPr>
        <w:t>Wat doe ik zelf?</w:t>
      </w:r>
      <w:r w:rsidRPr="005A45E5">
        <w:rPr>
          <w:sz w:val="20"/>
          <w:szCs w:val="20"/>
        </w:rPr>
        <w:tab/>
      </w:r>
      <w:r w:rsidRPr="005A45E5">
        <w:rPr>
          <w:sz w:val="20"/>
          <w:szCs w:val="20"/>
        </w:rPr>
        <w:tab/>
      </w:r>
      <w:r w:rsidRPr="005A45E5">
        <w:rPr>
          <w:sz w:val="20"/>
          <w:szCs w:val="20"/>
        </w:rPr>
        <w:tab/>
      </w:r>
      <w:r w:rsidRPr="005A45E5">
        <w:rPr>
          <w:sz w:val="20"/>
          <w:szCs w:val="20"/>
        </w:rPr>
        <w:tab/>
      </w:r>
      <w:r w:rsidRPr="005A45E5">
        <w:rPr>
          <w:sz w:val="20"/>
          <w:szCs w:val="20"/>
        </w:rPr>
        <w:tab/>
        <w:t>Wat doet een ander?</w:t>
      </w:r>
    </w:p>
    <w:p w14:paraId="61C40D00" w14:textId="77777777" w:rsidR="00894D31" w:rsidRDefault="00894D31" w:rsidP="00894D31">
      <w:pPr>
        <w:rPr>
          <w:rFonts w:ascii="Times New Roman" w:hAnsi="Times New Roman"/>
          <w:sz w:val="24"/>
        </w:rPr>
      </w:pPr>
    </w:p>
    <w:p w14:paraId="3933A3D9" w14:textId="7B5F9634" w:rsidR="00CC5DE3" w:rsidRDefault="00CC5DE3">
      <w:r>
        <w:br w:type="page"/>
      </w:r>
    </w:p>
    <w:p w14:paraId="154A964C" w14:textId="7AA21BDF" w:rsidR="00CC5DE3" w:rsidRPr="00C51420" w:rsidRDefault="00CC5DE3" w:rsidP="007B3D7E">
      <w:pPr>
        <w:pStyle w:val="Kop2"/>
        <w:numPr>
          <w:ilvl w:val="0"/>
          <w:numId w:val="0"/>
        </w:numPr>
        <w:ind w:left="567" w:hanging="567"/>
        <w:rPr>
          <w:sz w:val="22"/>
          <w:szCs w:val="22"/>
          <w:highlight w:val="yellow"/>
        </w:rPr>
      </w:pPr>
      <w:bookmarkStart w:id="189" w:name="_Toc33176828"/>
      <w:r w:rsidRPr="00C51420">
        <w:rPr>
          <w:sz w:val="22"/>
          <w:szCs w:val="22"/>
          <w:highlight w:val="yellow"/>
        </w:rPr>
        <w:lastRenderedPageBreak/>
        <w:t>Bijlage 20</w:t>
      </w:r>
      <w:r w:rsidRPr="00C51420">
        <w:rPr>
          <w:sz w:val="22"/>
          <w:szCs w:val="22"/>
          <w:highlight w:val="yellow"/>
        </w:rPr>
        <w:tab/>
        <w:t>Huisarts en WMO/Welzijn</w:t>
      </w:r>
      <w:bookmarkEnd w:id="189"/>
    </w:p>
    <w:p w14:paraId="381439D7" w14:textId="77777777" w:rsidR="00CC5DE3" w:rsidRPr="00C51420" w:rsidRDefault="00CC5DE3" w:rsidP="00CC5DE3">
      <w:pPr>
        <w:rPr>
          <w:highlight w:val="yellow"/>
        </w:rPr>
      </w:pPr>
    </w:p>
    <w:p w14:paraId="69749DC6" w14:textId="07FD2F06" w:rsidR="00CC5DE3" w:rsidRPr="001B70FF" w:rsidRDefault="00CC5DE3" w:rsidP="00CC5DE3">
      <w:pPr>
        <w:rPr>
          <w:b/>
          <w:sz w:val="20"/>
          <w:szCs w:val="20"/>
          <w:highlight w:val="yellow"/>
        </w:rPr>
      </w:pPr>
      <w:r w:rsidRPr="001B70FF">
        <w:rPr>
          <w:b/>
          <w:sz w:val="20"/>
          <w:szCs w:val="20"/>
          <w:highlight w:val="yellow"/>
        </w:rPr>
        <w:t>Verwijsindicatie</w:t>
      </w:r>
    </w:p>
    <w:p w14:paraId="39D5AFAA" w14:textId="4051DBBB" w:rsidR="00CC5DE3" w:rsidRPr="00C51420" w:rsidRDefault="00CC5DE3" w:rsidP="00CC5DE3">
      <w:pPr>
        <w:rPr>
          <w:highlight w:val="yellow"/>
        </w:rPr>
      </w:pPr>
      <w:r w:rsidRPr="00C51420">
        <w:rPr>
          <w:highlight w:val="yellow"/>
        </w:rPr>
        <w:t>Bij angst- en/of stemmingsklachten met een vermoeden op onderliggende problematiek kan patiënt worden doorverwezen naar het gemeentelijke WMO-loket. Hier wordt informatie en advies gegeven betreffende:</w:t>
      </w:r>
    </w:p>
    <w:p w14:paraId="55C0D477" w14:textId="29CCD47C" w:rsidR="00CC5DE3" w:rsidRPr="00C51420" w:rsidRDefault="00CC5DE3" w:rsidP="00764D1B">
      <w:pPr>
        <w:pStyle w:val="Lijstalinea"/>
        <w:numPr>
          <w:ilvl w:val="0"/>
          <w:numId w:val="79"/>
        </w:numPr>
        <w:rPr>
          <w:highlight w:val="yellow"/>
        </w:rPr>
      </w:pPr>
      <w:r w:rsidRPr="00C51420">
        <w:rPr>
          <w:highlight w:val="yellow"/>
        </w:rPr>
        <w:t>Zorg aan huis</w:t>
      </w:r>
    </w:p>
    <w:p w14:paraId="61A3AC8D" w14:textId="54C71A20" w:rsidR="00CC5DE3" w:rsidRPr="00C51420" w:rsidRDefault="00CC5DE3" w:rsidP="00764D1B">
      <w:pPr>
        <w:pStyle w:val="Lijstalinea"/>
        <w:numPr>
          <w:ilvl w:val="0"/>
          <w:numId w:val="79"/>
        </w:numPr>
        <w:rPr>
          <w:highlight w:val="yellow"/>
        </w:rPr>
      </w:pPr>
      <w:r w:rsidRPr="00C51420">
        <w:rPr>
          <w:highlight w:val="yellow"/>
        </w:rPr>
        <w:t>Vervoer</w:t>
      </w:r>
    </w:p>
    <w:p w14:paraId="5F1F7676" w14:textId="2CC2FE84" w:rsidR="00CC5DE3" w:rsidRPr="00C51420" w:rsidRDefault="00CC5DE3" w:rsidP="00764D1B">
      <w:pPr>
        <w:pStyle w:val="Lijstalinea"/>
        <w:numPr>
          <w:ilvl w:val="0"/>
          <w:numId w:val="79"/>
        </w:numPr>
        <w:rPr>
          <w:highlight w:val="yellow"/>
        </w:rPr>
      </w:pPr>
      <w:r w:rsidRPr="00C51420">
        <w:rPr>
          <w:highlight w:val="yellow"/>
        </w:rPr>
        <w:t>Vrijetijdsbesteding voor alle leeftijden</w:t>
      </w:r>
    </w:p>
    <w:p w14:paraId="55107385" w14:textId="0AD795EB" w:rsidR="00CC5DE3" w:rsidRPr="00C51420" w:rsidRDefault="00CC5DE3" w:rsidP="00764D1B">
      <w:pPr>
        <w:pStyle w:val="Lijstalinea"/>
        <w:numPr>
          <w:ilvl w:val="0"/>
          <w:numId w:val="79"/>
        </w:numPr>
        <w:rPr>
          <w:highlight w:val="yellow"/>
        </w:rPr>
      </w:pPr>
      <w:r w:rsidRPr="00C51420">
        <w:rPr>
          <w:highlight w:val="yellow"/>
        </w:rPr>
        <w:t>Sociale contacten</w:t>
      </w:r>
    </w:p>
    <w:p w14:paraId="732C894F" w14:textId="3323655F" w:rsidR="00CC5DE3" w:rsidRPr="00C51420" w:rsidRDefault="00CC5DE3" w:rsidP="00764D1B">
      <w:pPr>
        <w:pStyle w:val="Lijstalinea"/>
        <w:numPr>
          <w:ilvl w:val="0"/>
          <w:numId w:val="79"/>
        </w:numPr>
        <w:rPr>
          <w:highlight w:val="yellow"/>
        </w:rPr>
      </w:pPr>
      <w:r w:rsidRPr="00C51420">
        <w:rPr>
          <w:highlight w:val="yellow"/>
        </w:rPr>
        <w:t>Mantelzorg</w:t>
      </w:r>
    </w:p>
    <w:p w14:paraId="0E9C8D4B" w14:textId="65F6BDC5" w:rsidR="00CC5DE3" w:rsidRPr="00C51420" w:rsidRDefault="00CC5DE3" w:rsidP="00764D1B">
      <w:pPr>
        <w:pStyle w:val="Lijstalinea"/>
        <w:numPr>
          <w:ilvl w:val="0"/>
          <w:numId w:val="79"/>
        </w:numPr>
        <w:rPr>
          <w:highlight w:val="yellow"/>
        </w:rPr>
      </w:pPr>
      <w:r w:rsidRPr="00C51420">
        <w:rPr>
          <w:highlight w:val="yellow"/>
        </w:rPr>
        <w:t>Zorg over anderen in de omgeving</w:t>
      </w:r>
    </w:p>
    <w:p w14:paraId="26E537CF" w14:textId="5816494E" w:rsidR="00CC5DE3" w:rsidRPr="00C51420" w:rsidRDefault="00CC5DE3" w:rsidP="00764D1B">
      <w:pPr>
        <w:pStyle w:val="Lijstalinea"/>
        <w:numPr>
          <w:ilvl w:val="0"/>
          <w:numId w:val="79"/>
        </w:numPr>
        <w:rPr>
          <w:highlight w:val="yellow"/>
        </w:rPr>
      </w:pPr>
      <w:r w:rsidRPr="00C51420">
        <w:rPr>
          <w:highlight w:val="yellow"/>
        </w:rPr>
        <w:t>Levensonderhoud</w:t>
      </w:r>
    </w:p>
    <w:p w14:paraId="429AD791" w14:textId="73BE504B" w:rsidR="00CC5DE3" w:rsidRPr="00C51420" w:rsidRDefault="00CC5DE3" w:rsidP="00764D1B">
      <w:pPr>
        <w:pStyle w:val="Lijstalinea"/>
        <w:numPr>
          <w:ilvl w:val="0"/>
          <w:numId w:val="79"/>
        </w:numPr>
        <w:rPr>
          <w:highlight w:val="yellow"/>
        </w:rPr>
      </w:pPr>
      <w:r w:rsidRPr="00C51420">
        <w:rPr>
          <w:highlight w:val="yellow"/>
        </w:rPr>
        <w:t>Schulden</w:t>
      </w:r>
    </w:p>
    <w:p w14:paraId="494CA792" w14:textId="4998FF79" w:rsidR="00CC5DE3" w:rsidRPr="00C51420" w:rsidRDefault="00CC5DE3" w:rsidP="00764D1B">
      <w:pPr>
        <w:pStyle w:val="Lijstalinea"/>
        <w:numPr>
          <w:ilvl w:val="0"/>
          <w:numId w:val="79"/>
        </w:numPr>
        <w:rPr>
          <w:highlight w:val="yellow"/>
        </w:rPr>
      </w:pPr>
      <w:r w:rsidRPr="00C51420">
        <w:rPr>
          <w:highlight w:val="yellow"/>
        </w:rPr>
        <w:t>Overlast</w:t>
      </w:r>
    </w:p>
    <w:p w14:paraId="1CC57A56" w14:textId="44FBC285" w:rsidR="00CC5DE3" w:rsidRPr="00C51420" w:rsidRDefault="00CC5DE3" w:rsidP="00764D1B">
      <w:pPr>
        <w:pStyle w:val="Lijstalinea"/>
        <w:numPr>
          <w:ilvl w:val="0"/>
          <w:numId w:val="79"/>
        </w:numPr>
        <w:rPr>
          <w:highlight w:val="yellow"/>
        </w:rPr>
      </w:pPr>
      <w:r w:rsidRPr="00C51420">
        <w:rPr>
          <w:highlight w:val="yellow"/>
        </w:rPr>
        <w:t>Discriminatie</w:t>
      </w:r>
    </w:p>
    <w:p w14:paraId="5EF2F71A" w14:textId="62185586" w:rsidR="00CC5DE3" w:rsidRPr="00C51420" w:rsidRDefault="00CC5DE3" w:rsidP="00764D1B">
      <w:pPr>
        <w:pStyle w:val="Lijstalinea"/>
        <w:numPr>
          <w:ilvl w:val="0"/>
          <w:numId w:val="79"/>
        </w:numPr>
        <w:rPr>
          <w:highlight w:val="yellow"/>
        </w:rPr>
      </w:pPr>
      <w:r w:rsidRPr="00C51420">
        <w:rPr>
          <w:highlight w:val="yellow"/>
        </w:rPr>
        <w:t xml:space="preserve">Hulpmiddelen </w:t>
      </w:r>
    </w:p>
    <w:p w14:paraId="29FE93B0" w14:textId="77777777" w:rsidR="00CC5DE3" w:rsidRPr="00C51420" w:rsidRDefault="00CC5DE3" w:rsidP="00CC5DE3">
      <w:pPr>
        <w:rPr>
          <w:highlight w:val="yellow"/>
        </w:rPr>
      </w:pPr>
    </w:p>
    <w:p w14:paraId="2674885A" w14:textId="41202F86" w:rsidR="00CC5DE3" w:rsidRPr="001B70FF" w:rsidRDefault="00CC5DE3" w:rsidP="00CC5DE3">
      <w:pPr>
        <w:rPr>
          <w:b/>
          <w:sz w:val="20"/>
          <w:szCs w:val="20"/>
          <w:highlight w:val="yellow"/>
        </w:rPr>
      </w:pPr>
      <w:r w:rsidRPr="001B70FF">
        <w:rPr>
          <w:b/>
          <w:sz w:val="20"/>
          <w:szCs w:val="20"/>
          <w:highlight w:val="yellow"/>
        </w:rPr>
        <w:t>Werkwijze</w:t>
      </w:r>
    </w:p>
    <w:p w14:paraId="58E6B562" w14:textId="30B0543B" w:rsidR="00CC5DE3" w:rsidRPr="00C51420" w:rsidRDefault="00CC5DE3" w:rsidP="00CC5DE3">
      <w:pPr>
        <w:rPr>
          <w:highlight w:val="yellow"/>
        </w:rPr>
      </w:pPr>
      <w:r w:rsidRPr="00C51420">
        <w:rPr>
          <w:highlight w:val="yellow"/>
        </w:rPr>
        <w:t>Het WMO adviescentrum adviseert op verschillend gebied. Uitgangspunt van de WMO: eigen kracht, eigen netwerk, voorliggende voorzieningen en algemene voorzieningen. Wanneer dit geen oplossing biedt: maatwerkvoorzieningen. Voorliggende en algemene voorzieningen kunnen bijvoorbeeld zijn een oplossing via eigen netwerk, mantelzorg, zorgpauze, via de zorgverzekering of via het vrijwilligersservicepunt, etc. De advisering gebeurt door persoonlijk contact, informatie en bijeenkomsten. Zoals onder andere:</w:t>
      </w:r>
    </w:p>
    <w:p w14:paraId="25C95FDF" w14:textId="151DAE83" w:rsidR="00CC5DE3" w:rsidRPr="00C51420" w:rsidRDefault="00CC5DE3" w:rsidP="00764D1B">
      <w:pPr>
        <w:pStyle w:val="Lijstalinea"/>
        <w:numPr>
          <w:ilvl w:val="0"/>
          <w:numId w:val="80"/>
        </w:numPr>
        <w:rPr>
          <w:highlight w:val="yellow"/>
        </w:rPr>
      </w:pPr>
      <w:r w:rsidRPr="00C51420">
        <w:rPr>
          <w:highlight w:val="yellow"/>
        </w:rPr>
        <w:t>Mantelzorgondersteuning; bijeenkomsten, ondersteuning.</w:t>
      </w:r>
    </w:p>
    <w:p w14:paraId="396FBDBC" w14:textId="2361FE1C" w:rsidR="00CC5DE3" w:rsidRPr="00C51420" w:rsidRDefault="00CC5DE3" w:rsidP="00764D1B">
      <w:pPr>
        <w:pStyle w:val="Lijstalinea"/>
        <w:numPr>
          <w:ilvl w:val="0"/>
          <w:numId w:val="80"/>
        </w:numPr>
        <w:rPr>
          <w:highlight w:val="yellow"/>
        </w:rPr>
      </w:pPr>
      <w:r w:rsidRPr="00C51420">
        <w:rPr>
          <w:highlight w:val="yellow"/>
        </w:rPr>
        <w:t>Welzijnsondersteuning, o.a. Welzijn op Recept, nieuwe mensen ontmoeten.</w:t>
      </w:r>
    </w:p>
    <w:p w14:paraId="0ECEB954" w14:textId="14E2461A" w:rsidR="00CC5DE3" w:rsidRPr="00C51420" w:rsidRDefault="00CC5DE3" w:rsidP="00764D1B">
      <w:pPr>
        <w:pStyle w:val="Lijstalinea"/>
        <w:numPr>
          <w:ilvl w:val="0"/>
          <w:numId w:val="80"/>
        </w:numPr>
        <w:rPr>
          <w:highlight w:val="yellow"/>
        </w:rPr>
      </w:pPr>
      <w:r w:rsidRPr="00C51420">
        <w:rPr>
          <w:highlight w:val="yellow"/>
        </w:rPr>
        <w:t>Vrijwillige inzet; vrijwilliger worden, vrijwillige ondersteuning nodig hebben.</w:t>
      </w:r>
    </w:p>
    <w:p w14:paraId="0EED3F9E" w14:textId="77777777" w:rsidR="00CC5DE3" w:rsidRPr="00C51420" w:rsidRDefault="00CC5DE3" w:rsidP="00CC5DE3">
      <w:pPr>
        <w:rPr>
          <w:highlight w:val="yellow"/>
        </w:rPr>
      </w:pPr>
    </w:p>
    <w:p w14:paraId="2BA891CD" w14:textId="14154463" w:rsidR="00CC5DE3" w:rsidRPr="00C51420" w:rsidRDefault="00CC5DE3" w:rsidP="00CC5DE3">
      <w:pPr>
        <w:rPr>
          <w:highlight w:val="yellow"/>
        </w:rPr>
      </w:pPr>
      <w:r w:rsidRPr="00C51420">
        <w:rPr>
          <w:highlight w:val="yellow"/>
        </w:rPr>
        <w:t>Er wordt samengewerkt met:</w:t>
      </w:r>
    </w:p>
    <w:p w14:paraId="7CEE277B" w14:textId="762D9464" w:rsidR="00CC5DE3" w:rsidRPr="00C51420" w:rsidRDefault="00CC5DE3" w:rsidP="00764D1B">
      <w:pPr>
        <w:pStyle w:val="Lijstalinea"/>
        <w:numPr>
          <w:ilvl w:val="0"/>
          <w:numId w:val="81"/>
        </w:numPr>
        <w:rPr>
          <w:highlight w:val="yellow"/>
        </w:rPr>
      </w:pPr>
      <w:r w:rsidRPr="00C51420">
        <w:rPr>
          <w:highlight w:val="yellow"/>
        </w:rPr>
        <w:t xml:space="preserve">Welzijnsorganisaties, o.a. Noordwijk: </w:t>
      </w:r>
    </w:p>
    <w:p w14:paraId="576D9ADC" w14:textId="787DB79A" w:rsidR="00CC5DE3" w:rsidRPr="00C51420" w:rsidRDefault="00CC5DE3" w:rsidP="00764D1B">
      <w:pPr>
        <w:pStyle w:val="Lijstalinea"/>
        <w:numPr>
          <w:ilvl w:val="1"/>
          <w:numId w:val="81"/>
        </w:numPr>
        <w:rPr>
          <w:highlight w:val="yellow"/>
        </w:rPr>
      </w:pPr>
      <w:r w:rsidRPr="00C51420">
        <w:rPr>
          <w:highlight w:val="yellow"/>
        </w:rPr>
        <w:t>Koffie en geldzaken, inloop voor vragen over administratie en financiën.</w:t>
      </w:r>
    </w:p>
    <w:p w14:paraId="22DAC975" w14:textId="340B3CAD" w:rsidR="00CC5DE3" w:rsidRPr="00C51420" w:rsidRDefault="00CC5DE3" w:rsidP="00764D1B">
      <w:pPr>
        <w:pStyle w:val="Lijstalinea"/>
        <w:numPr>
          <w:ilvl w:val="0"/>
          <w:numId w:val="81"/>
        </w:numPr>
        <w:rPr>
          <w:highlight w:val="yellow"/>
        </w:rPr>
      </w:pPr>
      <w:r w:rsidRPr="00C51420">
        <w:rPr>
          <w:highlight w:val="yellow"/>
        </w:rPr>
        <w:t>Stichting MEE; Dit is een coöperatie van 20 MEE organisaties. Zij zetten zich in voor een samenleving die ook toegankelijk is voor mensen met een beperking. Zij doen dit d.m.v. 3 aandachtvelden:</w:t>
      </w:r>
    </w:p>
    <w:p w14:paraId="3E6F57AF" w14:textId="5BAE7FCE" w:rsidR="00CC5DE3" w:rsidRPr="00C51420" w:rsidRDefault="00CC5DE3" w:rsidP="00764D1B">
      <w:pPr>
        <w:pStyle w:val="Lijstalinea"/>
        <w:numPr>
          <w:ilvl w:val="1"/>
          <w:numId w:val="81"/>
        </w:numPr>
        <w:rPr>
          <w:highlight w:val="yellow"/>
        </w:rPr>
      </w:pPr>
      <w:r w:rsidRPr="00C51420">
        <w:rPr>
          <w:highlight w:val="yellow"/>
        </w:rPr>
        <w:lastRenderedPageBreak/>
        <w:t>Academie: training, scholing en kennisdeling met als doel deskundigheidsbevordering voor organisaties en professionals die in hun werk te maken krijgen met mensen met een beperking.</w:t>
      </w:r>
    </w:p>
    <w:p w14:paraId="5083A7AB" w14:textId="77C9A6D1" w:rsidR="00CC5DE3" w:rsidRPr="00C51420" w:rsidRDefault="00CC5DE3" w:rsidP="00764D1B">
      <w:pPr>
        <w:pStyle w:val="Lijstalinea"/>
        <w:numPr>
          <w:ilvl w:val="1"/>
          <w:numId w:val="81"/>
        </w:numPr>
        <w:rPr>
          <w:highlight w:val="yellow"/>
        </w:rPr>
      </w:pPr>
      <w:r w:rsidRPr="00C51420">
        <w:rPr>
          <w:highlight w:val="yellow"/>
        </w:rPr>
        <w:t xml:space="preserve">Clientondersteuning: landelijke afspraken maken over de borging van clientondersteuning. Naar school gaan, zelfstandig wonen, gezondheid, sporten, omgaan met regels en geld kost doorgaans meer energie, ook van de omgeving. Een steun in de rug is hierin noodzakelijk. </w:t>
      </w:r>
    </w:p>
    <w:p w14:paraId="65C435D1" w14:textId="06BE2E09" w:rsidR="00CC5DE3" w:rsidRPr="00C51420" w:rsidRDefault="00CC5DE3" w:rsidP="00764D1B">
      <w:pPr>
        <w:pStyle w:val="Lijstalinea"/>
        <w:numPr>
          <w:ilvl w:val="1"/>
          <w:numId w:val="81"/>
        </w:numPr>
        <w:rPr>
          <w:highlight w:val="yellow"/>
        </w:rPr>
      </w:pPr>
      <w:r w:rsidRPr="00C51420">
        <w:rPr>
          <w:highlight w:val="yellow"/>
        </w:rPr>
        <w:t xml:space="preserve">Participatieprojecten: MEE zet projecten in om participatie van mensen met een beperking te vergroten. Hierdoor wordt het draagvlak van inclusie vergroot. </w:t>
      </w:r>
    </w:p>
    <w:p w14:paraId="335185F1" w14:textId="06065628" w:rsidR="00CC5DE3" w:rsidRPr="00C51420" w:rsidRDefault="00CC5DE3" w:rsidP="00764D1B">
      <w:pPr>
        <w:pStyle w:val="Lijstalinea"/>
        <w:numPr>
          <w:ilvl w:val="0"/>
          <w:numId w:val="81"/>
        </w:numPr>
        <w:rPr>
          <w:highlight w:val="yellow"/>
        </w:rPr>
      </w:pPr>
      <w:r w:rsidRPr="00C51420">
        <w:rPr>
          <w:highlight w:val="yellow"/>
        </w:rPr>
        <w:t xml:space="preserve">Kwadraad Algemeen Maatschappelijk Werk; Zie bijlage </w:t>
      </w:r>
    </w:p>
    <w:p w14:paraId="598C416C" w14:textId="3474F22D" w:rsidR="00CC5DE3" w:rsidRPr="00C51420" w:rsidRDefault="00CC5DE3" w:rsidP="00764D1B">
      <w:pPr>
        <w:pStyle w:val="Lijstalinea"/>
        <w:numPr>
          <w:ilvl w:val="0"/>
          <w:numId w:val="81"/>
        </w:numPr>
        <w:rPr>
          <w:highlight w:val="yellow"/>
        </w:rPr>
      </w:pPr>
      <w:r w:rsidRPr="00C51420">
        <w:rPr>
          <w:highlight w:val="yellow"/>
        </w:rPr>
        <w:t>ISD; Deze voert taken uit op het gebied van de sociale zekerheid en WMO: uitkeringen, bijzondere bijstand, taxi-vergoeding, hulp in de huishouding, overgang WMO naar WLZ(Wet Langdurige Zorg), gehandicapten parkeerkaart, Schulddienstverlening)</w:t>
      </w:r>
    </w:p>
    <w:p w14:paraId="74B6A206" w14:textId="6EB2AD05" w:rsidR="00CC5DE3" w:rsidRPr="00C51420" w:rsidRDefault="00CC5DE3" w:rsidP="00764D1B">
      <w:pPr>
        <w:pStyle w:val="Lijstalinea"/>
        <w:numPr>
          <w:ilvl w:val="0"/>
          <w:numId w:val="81"/>
        </w:numPr>
        <w:rPr>
          <w:highlight w:val="yellow"/>
        </w:rPr>
      </w:pPr>
      <w:r w:rsidRPr="00C51420">
        <w:rPr>
          <w:highlight w:val="yellow"/>
        </w:rPr>
        <w:t xml:space="preserve">Humanitas: Dit is een landelijke organisatie van vrijwilligers. De vrijwilligers helpen  mensen op eigen kracht hun situatie te veranderen. Hulp is gratis, tijdelijk en gelijkwaardig. Aandachtsgebieden: eenzaamheid, verlies, opvoeden, opgroeien, thuisadministratie, detentie.  </w:t>
      </w:r>
    </w:p>
    <w:p w14:paraId="1D72BF8F" w14:textId="7DFEC239" w:rsidR="00CC5DE3" w:rsidRPr="00C51420" w:rsidRDefault="00CC5DE3" w:rsidP="00764D1B">
      <w:pPr>
        <w:pStyle w:val="Lijstalinea"/>
        <w:numPr>
          <w:ilvl w:val="0"/>
          <w:numId w:val="81"/>
        </w:numPr>
        <w:rPr>
          <w:highlight w:val="yellow"/>
        </w:rPr>
      </w:pPr>
      <w:r w:rsidRPr="00C51420">
        <w:rPr>
          <w:highlight w:val="yellow"/>
        </w:rPr>
        <w:t>Voedselbank: voor degene die het het hardst nodig hebben onder de één miljoen mensen die onder de armoede grens leven. Zij kunnen een beroep doen op hulp dvm voedselpakketten. Dit is tijdelijk. Bedrijven, instellingen, overheden en particulieren helpen daarbij. Met geld, eten en diensten. Nevendoel: voedseloverschotten helpen verminderen en het milieu minder belasten.</w:t>
      </w:r>
    </w:p>
    <w:p w14:paraId="562BA2B2" w14:textId="6F0F9DB3" w:rsidR="00CC5DE3" w:rsidRPr="00C51420" w:rsidRDefault="00CC5DE3" w:rsidP="00764D1B">
      <w:pPr>
        <w:pStyle w:val="Lijstalinea"/>
        <w:numPr>
          <w:ilvl w:val="0"/>
          <w:numId w:val="81"/>
        </w:numPr>
        <w:rPr>
          <w:highlight w:val="yellow"/>
        </w:rPr>
      </w:pPr>
      <w:r w:rsidRPr="00C51420">
        <w:rPr>
          <w:highlight w:val="yellow"/>
        </w:rPr>
        <w:t xml:space="preserve">Centrum Jeugd en Gezin: Deze instelling geeft hulp en advies bij opvoeding en opgroeien. Leeftijdsgericht, themagericht. Individuele en groepsbegeleiding. Bij complexere zorgvragen wordt het Jeugd- en Gezinsteam geraadpleegd (JGT). Dit team kan een kind verwijzen voor GGZ hulp en kan gezinsbegeleiding starten. Bij twijfels over een veilig leefklimaat voor het kind kunnen zij stappen zetten naar het gedwongen kader.  </w:t>
      </w:r>
    </w:p>
    <w:p w14:paraId="630D6705" w14:textId="172498C3" w:rsidR="00CC5DE3" w:rsidRPr="00C51420" w:rsidRDefault="00CC5DE3" w:rsidP="00764D1B">
      <w:pPr>
        <w:pStyle w:val="Lijstalinea"/>
        <w:numPr>
          <w:ilvl w:val="0"/>
          <w:numId w:val="81"/>
        </w:numPr>
        <w:rPr>
          <w:highlight w:val="yellow"/>
        </w:rPr>
      </w:pPr>
      <w:r w:rsidRPr="00C51420">
        <w:rPr>
          <w:highlight w:val="yellow"/>
        </w:rPr>
        <w:t xml:space="preserve">GGD Hollands Midden: (Gemeentelijke Gezondheidsdienst) is onderdeel van RDOG (Regionale Dienst Openbare Gezondheidszorg). </w:t>
      </w:r>
    </w:p>
    <w:p w14:paraId="14361B49" w14:textId="77777777" w:rsidR="00CC5DE3" w:rsidRPr="00C51420" w:rsidRDefault="00CC5DE3" w:rsidP="00764D1B">
      <w:pPr>
        <w:pStyle w:val="Lijstalinea"/>
        <w:numPr>
          <w:ilvl w:val="0"/>
          <w:numId w:val="81"/>
        </w:numPr>
        <w:rPr>
          <w:highlight w:val="yellow"/>
        </w:rPr>
      </w:pPr>
      <w:r w:rsidRPr="00C51420">
        <w:rPr>
          <w:highlight w:val="yellow"/>
        </w:rPr>
        <w:t>Onderdeel van de missie is bewaken, beschermen, bevorderen van de gezondheid en welbevinden van de burgers in de regio, zowel in reguliere als crisisomstandigheden.</w:t>
      </w:r>
    </w:p>
    <w:p w14:paraId="7AC18BA5" w14:textId="77777777" w:rsidR="00CC5DE3" w:rsidRPr="00C51420" w:rsidRDefault="00CC5DE3" w:rsidP="00764D1B">
      <w:pPr>
        <w:pStyle w:val="Lijstalinea"/>
        <w:numPr>
          <w:ilvl w:val="0"/>
          <w:numId w:val="81"/>
        </w:numPr>
        <w:rPr>
          <w:highlight w:val="yellow"/>
        </w:rPr>
      </w:pPr>
      <w:r w:rsidRPr="00C51420">
        <w:rPr>
          <w:highlight w:val="yellow"/>
        </w:rPr>
        <w:t>De GGD Hollands Midden bestaat uit de drie sectoren Publieke Zorg voor de Jeugd (PZJ), het consultatiebureau en de schoolartsendienst, Algemene GezondheidsZorg (AGZ) en Maatschappelijke Zorg en Veilig Thuis (MZVT). Onder deze laatste dienst valt het Meldpunt Zorg en Overlast en Veilig Thuis Hollands Midden (Voorheen Steunpunt Huiselijk Geweld). Verder is er nog een Adviesteam calamiteiten en zedenzaken.</w:t>
      </w:r>
    </w:p>
    <w:p w14:paraId="6E1727C2" w14:textId="374A356B" w:rsidR="00CC5DE3" w:rsidRPr="00C51420" w:rsidRDefault="00CC5DE3" w:rsidP="00764D1B">
      <w:pPr>
        <w:pStyle w:val="Lijstalinea"/>
        <w:numPr>
          <w:ilvl w:val="0"/>
          <w:numId w:val="81"/>
        </w:numPr>
        <w:rPr>
          <w:highlight w:val="yellow"/>
        </w:rPr>
      </w:pPr>
      <w:r w:rsidRPr="00C51420">
        <w:rPr>
          <w:highlight w:val="yellow"/>
        </w:rPr>
        <w:lastRenderedPageBreak/>
        <w:t>Rivierduinen Geestelijke GezondheidsZorg: Biedt Geestelijk Gezondheidszorg aan kinderen, jongeren, volwassenen en ouderen. Uitgangspunt: Thuis als het kan, in een van de poliklinieken of klinieken als het moet. Er wordt gewerkt met zorgprogramma’s gebaseerd op wetenschappelijk onderzoek. De professionele en deskundige medewerkers meten voortdurend de resultaten van de behandeling. Voor hen staat het geven van zorg op een persoonlijke, betrokken wijze voorop. Richtinggevend is daarbij de behoefte en vraag van cliënten, leidraad een respectvolle en mensgerichte bejegening.</w:t>
      </w:r>
    </w:p>
    <w:p w14:paraId="095D3032" w14:textId="12BE1F2A" w:rsidR="00CC5DE3" w:rsidRPr="00C51420" w:rsidRDefault="00CC5DE3" w:rsidP="00764D1B">
      <w:pPr>
        <w:pStyle w:val="Lijstalinea"/>
        <w:numPr>
          <w:ilvl w:val="0"/>
          <w:numId w:val="81"/>
        </w:numPr>
        <w:rPr>
          <w:highlight w:val="yellow"/>
        </w:rPr>
      </w:pPr>
      <w:r w:rsidRPr="00C51420">
        <w:rPr>
          <w:highlight w:val="yellow"/>
        </w:rPr>
        <w:t>Brijder verslavingszorg: Zij richten zich op het voorkomen en behandelen van verslaving met bijkomende problematiek en op het verbeteren van de kwaliteit van leven.</w:t>
      </w:r>
    </w:p>
    <w:p w14:paraId="570EA53C" w14:textId="2EE38539" w:rsidR="00CC5DE3" w:rsidRPr="00C51420" w:rsidRDefault="00CC5DE3" w:rsidP="00764D1B">
      <w:pPr>
        <w:pStyle w:val="Lijstalinea"/>
        <w:numPr>
          <w:ilvl w:val="0"/>
          <w:numId w:val="81"/>
        </w:numPr>
        <w:rPr>
          <w:highlight w:val="yellow"/>
        </w:rPr>
      </w:pPr>
      <w:r w:rsidRPr="00C51420">
        <w:rPr>
          <w:highlight w:val="yellow"/>
        </w:rPr>
        <w:t xml:space="preserve">De Binnenvest Begeleiding: De Binnenvest biedt een vangnet voor mensen die dak- of thuisloos zijn of dreigen te raken. De Binnenvest bestaat uit professionals, ervaringsdeskundigen en vrijwilligers. Zij bieden opvang en ondersteunen mensen om hun kracht te vinden en te versterken, zodat zij hun leven weer kunnen opbouwen en kunnen bijdragen aan de maatschappij. </w:t>
      </w:r>
    </w:p>
    <w:p w14:paraId="67E5DC0A" w14:textId="0B27E494" w:rsidR="00CC5DE3" w:rsidRPr="00C51420" w:rsidRDefault="00CC5DE3" w:rsidP="00764D1B">
      <w:pPr>
        <w:pStyle w:val="Lijstalinea"/>
        <w:numPr>
          <w:ilvl w:val="0"/>
          <w:numId w:val="81"/>
        </w:numPr>
        <w:rPr>
          <w:highlight w:val="yellow"/>
        </w:rPr>
      </w:pPr>
      <w:r w:rsidRPr="00C51420">
        <w:rPr>
          <w:highlight w:val="yellow"/>
        </w:rPr>
        <w:t xml:space="preserve">Woningstichtingen: </w:t>
      </w:r>
    </w:p>
    <w:p w14:paraId="78376563" w14:textId="65022676" w:rsidR="00CC5DE3" w:rsidRPr="00C51420" w:rsidRDefault="00CC5DE3" w:rsidP="00764D1B">
      <w:pPr>
        <w:pStyle w:val="Lijstalinea"/>
        <w:numPr>
          <w:ilvl w:val="0"/>
          <w:numId w:val="81"/>
        </w:numPr>
        <w:rPr>
          <w:highlight w:val="yellow"/>
        </w:rPr>
      </w:pPr>
      <w:r w:rsidRPr="00C51420">
        <w:rPr>
          <w:highlight w:val="yellow"/>
        </w:rPr>
        <w:t>Veiligheidshuis Hollands Midden: Veiligheidshuizen zijn netwerksamenwerkingsverbanden, die partners uit de strafrechtketen, de zorgketen, gemeentelijke partners en bestuur verbinden in de aanpak van complexe problematiek. Het doel van de samenwerking is het terugdringen van overlast, huiselijk geweld en criminaliteit.</w:t>
      </w:r>
    </w:p>
    <w:p w14:paraId="7CCEBE35" w14:textId="77777777" w:rsidR="00CC5DE3" w:rsidRPr="00C51420" w:rsidRDefault="00CC5DE3" w:rsidP="00CC5DE3">
      <w:pPr>
        <w:rPr>
          <w:highlight w:val="yellow"/>
        </w:rPr>
      </w:pPr>
    </w:p>
    <w:p w14:paraId="00398D8A" w14:textId="1B2BDD1F" w:rsidR="00CC5DE3" w:rsidRPr="00C51420" w:rsidRDefault="00CC5DE3" w:rsidP="00CC5DE3">
      <w:pPr>
        <w:rPr>
          <w:highlight w:val="yellow"/>
        </w:rPr>
      </w:pPr>
      <w:r w:rsidRPr="00C51420">
        <w:rPr>
          <w:highlight w:val="yellow"/>
        </w:rPr>
        <w:t>Stappen in het werkproces:</w:t>
      </w:r>
    </w:p>
    <w:p w14:paraId="3AF7A34D" w14:textId="0AEE0805" w:rsidR="00CC5DE3" w:rsidRPr="00C51420" w:rsidRDefault="00CC5DE3" w:rsidP="00764D1B">
      <w:pPr>
        <w:pStyle w:val="Lijstalinea"/>
        <w:numPr>
          <w:ilvl w:val="0"/>
          <w:numId w:val="82"/>
        </w:numPr>
        <w:rPr>
          <w:highlight w:val="yellow"/>
        </w:rPr>
      </w:pPr>
      <w:r w:rsidRPr="00C51420">
        <w:rPr>
          <w:highlight w:val="yellow"/>
        </w:rPr>
        <w:t xml:space="preserve">Aanmelding: aanmelding kan telefonisch voor een spreekuurafspraak. Voor korte vragen is er  veelal een inloopspreekuur. Iedere gemeente heeft de toegang anders geregeld. In de Bollenstreek wordt gewerkt aan het ontwikkelen van de integrale toegang. Eén toegang voor alle hulpvragen van alle inwoners. Ook Katwijk is hiermee bezig. Werkprocessen worden ook in het project integrale toegang opnieuw ingericht. Er zijn geen criteria voor het maken van een afspraak. </w:t>
      </w:r>
    </w:p>
    <w:p w14:paraId="49409558" w14:textId="098B999F" w:rsidR="00CC5DE3" w:rsidRPr="00C51420" w:rsidRDefault="00CC5DE3" w:rsidP="00764D1B">
      <w:pPr>
        <w:pStyle w:val="Lijstalinea"/>
        <w:numPr>
          <w:ilvl w:val="0"/>
          <w:numId w:val="82"/>
        </w:numPr>
        <w:rPr>
          <w:highlight w:val="yellow"/>
        </w:rPr>
      </w:pPr>
      <w:r w:rsidRPr="00C51420">
        <w:rPr>
          <w:highlight w:val="yellow"/>
        </w:rPr>
        <w:t xml:space="preserve">Intake: afhankelijk van de vraag en vermoeden van achtergrondproblemen, mobiliteit zal een afspraak worden gemaakt. </w:t>
      </w:r>
    </w:p>
    <w:p w14:paraId="4DAE2710" w14:textId="4EA35BD8" w:rsidR="00CC5DE3" w:rsidRPr="00C51420" w:rsidRDefault="00CC5DE3" w:rsidP="00764D1B">
      <w:pPr>
        <w:pStyle w:val="Lijstalinea"/>
        <w:numPr>
          <w:ilvl w:val="0"/>
          <w:numId w:val="82"/>
        </w:numPr>
        <w:rPr>
          <w:highlight w:val="yellow"/>
        </w:rPr>
      </w:pPr>
      <w:r w:rsidRPr="00C51420">
        <w:rPr>
          <w:highlight w:val="yellow"/>
        </w:rPr>
        <w:t xml:space="preserve">Behandeling: Patiënt wordt oha doorverwezen naar een samenwerkende/uitvoerende organisatie die de daadwerkelijk hulp en ondersteuning gaat oppakken. </w:t>
      </w:r>
    </w:p>
    <w:p w14:paraId="2D1D5F57" w14:textId="66986D91" w:rsidR="00CC5DE3" w:rsidRPr="00C51420" w:rsidRDefault="00CC5DE3" w:rsidP="00764D1B">
      <w:pPr>
        <w:pStyle w:val="Lijstalinea"/>
        <w:numPr>
          <w:ilvl w:val="0"/>
          <w:numId w:val="82"/>
        </w:numPr>
        <w:rPr>
          <w:highlight w:val="yellow"/>
        </w:rPr>
      </w:pPr>
      <w:r w:rsidRPr="00C51420">
        <w:rPr>
          <w:highlight w:val="yellow"/>
        </w:rPr>
        <w:t xml:space="preserve">Afsluiting en nazorg. In overleg met de klant. Bij kwetsbare inwoners wordt een vervolgcontact afgesproken na x aantal weken of maanden. Bij blijvende kwetsbaarheid wordt een waakvlamfunctie georganiseerd door eigen netwerk of een organisatie. </w:t>
      </w:r>
    </w:p>
    <w:p w14:paraId="5ADF4DDE" w14:textId="77777777" w:rsidR="00CC5DE3" w:rsidRPr="00C51420" w:rsidRDefault="00CC5DE3" w:rsidP="00CC5DE3">
      <w:pPr>
        <w:rPr>
          <w:highlight w:val="yellow"/>
        </w:rPr>
      </w:pPr>
    </w:p>
    <w:p w14:paraId="43BB1F81" w14:textId="7093CEF3" w:rsidR="00CC5DE3" w:rsidRPr="001B70FF" w:rsidRDefault="00CC5DE3" w:rsidP="00CC5DE3">
      <w:pPr>
        <w:rPr>
          <w:b/>
          <w:sz w:val="20"/>
          <w:szCs w:val="20"/>
          <w:highlight w:val="yellow"/>
        </w:rPr>
      </w:pPr>
      <w:r w:rsidRPr="001B70FF">
        <w:rPr>
          <w:b/>
          <w:sz w:val="20"/>
          <w:szCs w:val="20"/>
          <w:highlight w:val="yellow"/>
        </w:rPr>
        <w:t>Voorlichting aan de patiënt</w:t>
      </w:r>
    </w:p>
    <w:p w14:paraId="7CB47A3E" w14:textId="77777777" w:rsidR="00CC5DE3" w:rsidRPr="00C51420" w:rsidRDefault="00CC5DE3" w:rsidP="00CC5DE3">
      <w:pPr>
        <w:rPr>
          <w:highlight w:val="yellow"/>
        </w:rPr>
      </w:pPr>
      <w:r w:rsidRPr="00C51420">
        <w:rPr>
          <w:highlight w:val="yellow"/>
        </w:rPr>
        <w:lastRenderedPageBreak/>
        <w:t xml:space="preserve">Het is aan te raden om in de communicatiekanalen van de huisarts melding te maken van de WMO-mogelijkheid. Zoals bijvoorbeeld de wachtkamer informatie, folderrek en website. </w:t>
      </w:r>
    </w:p>
    <w:p w14:paraId="32C28952" w14:textId="0367C03C" w:rsidR="00CC5DE3" w:rsidRPr="00C51420" w:rsidRDefault="00CC5DE3" w:rsidP="00CC5DE3">
      <w:pPr>
        <w:rPr>
          <w:highlight w:val="yellow"/>
        </w:rPr>
      </w:pPr>
      <w:r w:rsidRPr="00C51420">
        <w:rPr>
          <w:highlight w:val="yellow"/>
        </w:rPr>
        <w:t xml:space="preserve">Soms betreft het patiënten die weinig vertrouwen hebben in instanties en organisaties. Het is verstandig dat de POH GGZ een patiënt begeleidt naar de WMO en samen de intake doet, een warme overdracht dus. Hiermee wordt gewaarborgd dat de hulpvraag, die de huisarts/POH GGZ heeft gedestilleerd ook goed verwoord wordt naar de WMO-adviseur. </w:t>
      </w:r>
    </w:p>
    <w:p w14:paraId="6C1ADEBC" w14:textId="77777777" w:rsidR="00CC5DE3" w:rsidRPr="00C51420" w:rsidRDefault="00CC5DE3" w:rsidP="00CC5DE3">
      <w:pPr>
        <w:rPr>
          <w:highlight w:val="yellow"/>
        </w:rPr>
      </w:pPr>
    </w:p>
    <w:p w14:paraId="5DDFCB3B" w14:textId="0B595226" w:rsidR="00CC5DE3" w:rsidRPr="001B70FF" w:rsidRDefault="00CC5DE3" w:rsidP="00CC5DE3">
      <w:pPr>
        <w:rPr>
          <w:b/>
          <w:sz w:val="20"/>
          <w:szCs w:val="20"/>
          <w:highlight w:val="yellow"/>
        </w:rPr>
      </w:pPr>
      <w:r w:rsidRPr="001B70FF">
        <w:rPr>
          <w:b/>
          <w:sz w:val="20"/>
          <w:szCs w:val="20"/>
          <w:highlight w:val="yellow"/>
        </w:rPr>
        <w:t>Overleg met de huisarts</w:t>
      </w:r>
    </w:p>
    <w:p w14:paraId="1D12346A" w14:textId="661C220D" w:rsidR="007A51DF" w:rsidRDefault="00CC5DE3" w:rsidP="00894D31">
      <w:r w:rsidRPr="00C51420">
        <w:rPr>
          <w:highlight w:val="yellow"/>
        </w:rPr>
        <w:t>Dit is niet gebruikelijk. Echter, iedere professionele organisatie heeft een signaleringsfunctie. Indien er een vermoeden is van ernstige somatische of psychische pathologie, die nog niet bekend is bij de patiënt ligt het voor de hand dat de direct betrokkene de cliënt zelf hierop attendeert. Eventueel kan met toestemming van de cliënt een familielid of een mantelzorger benaderd worden. De cliënt wordt geadviseerd medische hulp in te schakelen via de huisarts. Geen onderzoek of zorg willen is een keus die gerespecteerd wordt. De uiterste grens is het gevaar criterium: de cliënt is een gevaar voor zichzelf (suïcidaal, ernstige verwaarlozing) of voor anderen((dreiging met) geweld). Er is geen terugrapportage.</w:t>
      </w:r>
      <w:r>
        <w:t xml:space="preserve"> </w:t>
      </w:r>
    </w:p>
    <w:p w14:paraId="4DC53C8A" w14:textId="7FE93417" w:rsidR="007A51DF" w:rsidRPr="001B70FF" w:rsidRDefault="007A51DF" w:rsidP="001B70FF">
      <w:pPr>
        <w:pStyle w:val="Kop2"/>
        <w:numPr>
          <w:ilvl w:val="0"/>
          <w:numId w:val="0"/>
        </w:numPr>
        <w:ind w:left="567" w:hanging="567"/>
        <w:rPr>
          <w:rFonts w:eastAsia="Calibri"/>
          <w:sz w:val="22"/>
          <w:szCs w:val="22"/>
          <w:highlight w:val="yellow"/>
        </w:rPr>
      </w:pPr>
      <w:r w:rsidRPr="001B70FF">
        <w:rPr>
          <w:sz w:val="22"/>
          <w:szCs w:val="22"/>
        </w:rPr>
        <w:br w:type="page"/>
      </w:r>
      <w:bookmarkStart w:id="190" w:name="_Toc33176829"/>
      <w:r w:rsidR="008F49E7" w:rsidRPr="001B70FF">
        <w:rPr>
          <w:rFonts w:eastAsia="Calibri"/>
          <w:sz w:val="22"/>
          <w:szCs w:val="22"/>
          <w:highlight w:val="yellow"/>
        </w:rPr>
        <w:lastRenderedPageBreak/>
        <w:t>Bijlage 21</w:t>
      </w:r>
      <w:r w:rsidRPr="001B70FF">
        <w:rPr>
          <w:rFonts w:eastAsia="Calibri"/>
          <w:sz w:val="22"/>
          <w:szCs w:val="22"/>
          <w:highlight w:val="yellow"/>
        </w:rPr>
        <w:t>: Huisarts en AMW (Algemeen Maatschappelijk Werk)</w:t>
      </w:r>
      <w:bookmarkEnd w:id="190"/>
    </w:p>
    <w:p w14:paraId="3921EBC1" w14:textId="77777777" w:rsidR="007A51DF" w:rsidRPr="00D2021F" w:rsidRDefault="007A51DF" w:rsidP="007A51DF">
      <w:pPr>
        <w:spacing w:after="160" w:line="259" w:lineRule="auto"/>
        <w:rPr>
          <w:rFonts w:eastAsia="Calibri"/>
          <w:b/>
          <w:szCs w:val="18"/>
          <w:highlight w:val="yellow"/>
          <w:shd w:val="clear" w:color="auto" w:fill="FFFFFF"/>
        </w:rPr>
      </w:pPr>
    </w:p>
    <w:p w14:paraId="14958D2D" w14:textId="77777777" w:rsidR="007A51DF" w:rsidRPr="001B70FF" w:rsidRDefault="007A51DF" w:rsidP="007A51DF">
      <w:pPr>
        <w:rPr>
          <w:rFonts w:eastAsia="Calibri"/>
          <w:b/>
          <w:sz w:val="20"/>
          <w:szCs w:val="20"/>
          <w:highlight w:val="yellow"/>
          <w:shd w:val="clear" w:color="auto" w:fill="FFFFFF"/>
        </w:rPr>
      </w:pPr>
      <w:r w:rsidRPr="001B70FF">
        <w:rPr>
          <w:rFonts w:eastAsia="Calibri"/>
          <w:b/>
          <w:sz w:val="20"/>
          <w:szCs w:val="20"/>
          <w:highlight w:val="yellow"/>
          <w:shd w:val="clear" w:color="auto" w:fill="FFFFFF"/>
        </w:rPr>
        <w:t>Inleiding</w:t>
      </w:r>
    </w:p>
    <w:p w14:paraId="3932684B" w14:textId="102617C9" w:rsidR="007A51DF" w:rsidRPr="00D2021F" w:rsidRDefault="007A51DF" w:rsidP="007A51DF">
      <w:pPr>
        <w:rPr>
          <w:rFonts w:eastAsia="Calibri"/>
          <w:szCs w:val="18"/>
          <w:highlight w:val="yellow"/>
          <w:shd w:val="clear" w:color="auto" w:fill="FFFFFF"/>
        </w:rPr>
      </w:pPr>
      <w:r w:rsidRPr="00D2021F">
        <w:rPr>
          <w:rFonts w:eastAsia="Calibri"/>
          <w:highlight w:val="yellow"/>
          <w:shd w:val="clear" w:color="auto" w:fill="FFFFFF"/>
        </w:rPr>
        <w:t xml:space="preserve">In de zorg ligt de focus op gezondheid. Op herstel van het vermogen om je aan te passen en eigen regie te voeren in het licht van de sociale, mentale en fysieke uitdagingen van het leven. Het herwinnen van fysiek en geestelijk welzijn is niet persé een doel op zich, maar een middel om een volwaardig en zinvol leven te leiden. Vanuit dit perspectief dragen het sociale domein, de huisartsenzorg en ggz-zorg allen bij aan herstel en meer kwaliteit van leven. Aansluitend bij de eigen kracht van patiënten en bij de onmisbare steun van hun naaste(n). Eigen regie, zelfmanagement en gelijkwaardig contact zijn hierbij essentieel. Uiteraard zonder de beperkingen uit het oog te verliezen. Het gaat primair om het vinden van een evenwicht tussen de draaglast van de patiënten en hun naaste(n) en hun draagkracht om de meest passende weg te vinden richting herstel. </w:t>
      </w:r>
      <w:r w:rsidRPr="00D2021F">
        <w:rPr>
          <w:rFonts w:eastAsia="Calibri"/>
          <w:szCs w:val="18"/>
          <w:highlight w:val="yellow"/>
          <w:shd w:val="clear" w:color="auto" w:fill="FFFFFF"/>
        </w:rPr>
        <w:t>Mensen hebben allemaal hun persoonlijke geschiedenis. Iedereen functioneert in zijn of haar eigen sociale omgeving op basis van eigen kracht. Daarom is het van belang om gepast gebruik te maken van diagnostische labels. Bijvoorbeeld als werkhypothese of als zoekterm. Er dient nadrukkelijk ruimte te zijn voor verschillende verklaringsmodellen over oorzaak, beloop, veerkracht en herstel van disbalans. Staar je niet blind op diagnostische labels en etiketten, maar houd altijd oog voor de mensen om wie het gaat en zijn individuele verhaal. Het is belangrijk te realiseren dat lichamelijke behoeften, behoefte aan veiligheid en zekerheid en sociale behoeften zich kunnen uiten als psychische klachten. Geregeld is er sprake van een psychische ziekte in combinatie met behoefte aan meer basale veiligheid, genoemd in de piramide van Maslow, zie tabel 1. De psychische aandoening en de basisbehoeften beïnvloeden elkaar negatief en houden elkaar mogelijk ook in stand. Het is minder effectief om de depressieve klachten te behandelen, terwijl de basale behoeften onbesproken blijven. De laagdrempeligheid van de huisartsenvoorziening maakt dat deze vaak als eerste wordt geraadpleegd. Het is voor de patiënt zelf vaak niet duidelijk wat de oorzaak is van de ervaren klachten. Het is aan de huisarts en POH GGZ om de onderliggende oorzaken van de klachten op te sporen en zo nodig naar het MW te verwijzen.</w:t>
      </w:r>
    </w:p>
    <w:p w14:paraId="08772A3E" w14:textId="77777777" w:rsidR="007A51DF" w:rsidRPr="00D2021F" w:rsidRDefault="007A51DF" w:rsidP="007A51DF">
      <w:pPr>
        <w:rPr>
          <w:rFonts w:eastAsia="Calibri"/>
          <w:b/>
          <w:highlight w:val="yellow"/>
          <w:shd w:val="clear" w:color="auto" w:fill="FFFFFF"/>
        </w:rPr>
      </w:pPr>
    </w:p>
    <w:p w14:paraId="5DD7DF9C" w14:textId="1AE2C39D" w:rsidR="007A51DF" w:rsidRPr="001B70FF" w:rsidRDefault="007A51DF" w:rsidP="007A51DF">
      <w:pPr>
        <w:rPr>
          <w:rFonts w:eastAsia="Calibri"/>
          <w:b/>
          <w:sz w:val="20"/>
          <w:szCs w:val="20"/>
          <w:highlight w:val="yellow"/>
          <w:shd w:val="clear" w:color="auto" w:fill="FFFFFF"/>
        </w:rPr>
      </w:pPr>
      <w:r w:rsidRPr="001B70FF">
        <w:rPr>
          <w:rFonts w:eastAsia="Calibri"/>
          <w:b/>
          <w:sz w:val="20"/>
          <w:szCs w:val="20"/>
          <w:highlight w:val="yellow"/>
          <w:shd w:val="clear" w:color="auto" w:fill="FFFFFF"/>
        </w:rPr>
        <w:t>Wat is AMW</w:t>
      </w:r>
    </w:p>
    <w:p w14:paraId="475CD862" w14:textId="55274091" w:rsidR="007A51DF" w:rsidRPr="00D2021F" w:rsidRDefault="007A51DF" w:rsidP="007A51DF">
      <w:pPr>
        <w:rPr>
          <w:rFonts w:eastAsia="Calibri"/>
          <w:highlight w:val="yellow"/>
        </w:rPr>
      </w:pPr>
      <w:r w:rsidRPr="00D2021F">
        <w:rPr>
          <w:rFonts w:eastAsia="Calibri"/>
          <w:highlight w:val="yellow"/>
        </w:rPr>
        <w:t xml:space="preserve">Het huidige AMW is een eerstelijns voorziening voor psychosociale hulpverlening die voor iedereen toegankelijk is. Het is een laagdrempelige vorm van hulpverlening waarbij geen verwijzing of indicatie nodig is. Het is een lokale voorziening gefinancierd door de gemeente. Het AMW is gericht op het verlenen van tijdelijke procesmatige hulpverlening. Vaak hebben cliënten problemen op verschillende levensgebieden zoals relatieproblemen, opvoeding, rouwverwerking, assertiviteit, schulden, huiselijk geweld, problemen met instanties, overlastsituaties </w:t>
      </w:r>
      <w:r w:rsidRPr="00D2021F">
        <w:rPr>
          <w:rFonts w:eastAsia="Calibri"/>
          <w:highlight w:val="yellow"/>
        </w:rPr>
        <w:lastRenderedPageBreak/>
        <w:t xml:space="preserve">en verslavingsproblematiek. Er komt echter steeds meer nadruk te liggen op materiële hulpverlening en geweld zoals kindermishandeling, huiselijk geweld en seksueel misbruik. In veel gevallen heeft een cliënt meerdere problemen die sterk met elkaar zijn verweven. </w:t>
      </w:r>
      <w:r w:rsidRPr="00D2021F">
        <w:rPr>
          <w:rFonts w:eastAsia="Calibri"/>
          <w:szCs w:val="18"/>
          <w:highlight w:val="yellow"/>
        </w:rPr>
        <w:t>AMW gaat uit van de gezonde kant van mensen en investeert in onderlinge verbinding van burgers. Zij is een spin in het web tussen burger, overheid, maatschappelijke organisaties, maatschappelijk betrokken bedrijven en burgerinitiatieven. Zij verbindt, ondersteunt,  en adviseert. Dit alles om de burger te helpen zijn netwerk optimaal te gebruiken en zn. uit te breiden.</w:t>
      </w:r>
    </w:p>
    <w:p w14:paraId="67AB1713" w14:textId="77777777" w:rsidR="007A51DF" w:rsidRPr="00D2021F" w:rsidRDefault="007A51DF" w:rsidP="007A51DF">
      <w:pPr>
        <w:rPr>
          <w:rFonts w:eastAsia="Calibri"/>
          <w:b/>
          <w:highlight w:val="yellow"/>
          <w:shd w:val="clear" w:color="auto" w:fill="FFFFFF"/>
        </w:rPr>
      </w:pPr>
    </w:p>
    <w:p w14:paraId="4FE5F873" w14:textId="1A8B28DB" w:rsidR="007A51DF" w:rsidRPr="001B70FF" w:rsidRDefault="007A51DF" w:rsidP="007A51DF">
      <w:pPr>
        <w:rPr>
          <w:rFonts w:eastAsia="Calibri"/>
          <w:b/>
          <w:sz w:val="20"/>
          <w:szCs w:val="20"/>
          <w:highlight w:val="yellow"/>
          <w:shd w:val="clear" w:color="auto" w:fill="FFFFFF"/>
        </w:rPr>
      </w:pPr>
      <w:r w:rsidRPr="001B70FF">
        <w:rPr>
          <w:rFonts w:eastAsia="Calibri"/>
          <w:b/>
          <w:sz w:val="20"/>
          <w:szCs w:val="20"/>
          <w:highlight w:val="yellow"/>
          <w:shd w:val="clear" w:color="auto" w:fill="FFFFFF"/>
        </w:rPr>
        <w:t>Wanneer AMW</w:t>
      </w:r>
    </w:p>
    <w:p w14:paraId="44792D3E" w14:textId="7B168D56" w:rsidR="007A51DF" w:rsidRPr="00D2021F" w:rsidRDefault="007A51DF" w:rsidP="007A51DF">
      <w:pPr>
        <w:rPr>
          <w:rFonts w:eastAsia="Calibri"/>
          <w:highlight w:val="yellow"/>
        </w:rPr>
      </w:pPr>
      <w:r w:rsidRPr="00D2021F">
        <w:rPr>
          <w:rFonts w:eastAsia="Calibri"/>
          <w:highlight w:val="yellow"/>
        </w:rPr>
        <w:t xml:space="preserve">Patiënten waarbij een gebrek aan veiligheid en zekerheid ten grondslag ligt aan de stemmings- en angstklachten zijn meer gebaat bij hulp in het zoeken naar oplossingen voor deze problemen dan in de behandeling van de klachten. Zie tabel 1. Te denken valt aan: </w:t>
      </w:r>
    </w:p>
    <w:p w14:paraId="77C978B7" w14:textId="77777777" w:rsidR="007A51DF" w:rsidRPr="00D2021F" w:rsidRDefault="007A51DF" w:rsidP="00764D1B">
      <w:pPr>
        <w:pStyle w:val="Lijstalinea"/>
        <w:numPr>
          <w:ilvl w:val="0"/>
          <w:numId w:val="83"/>
        </w:numPr>
        <w:ind w:left="360"/>
        <w:rPr>
          <w:rFonts w:eastAsia="Calibri"/>
          <w:highlight w:val="yellow"/>
        </w:rPr>
      </w:pPr>
      <w:r w:rsidRPr="00D2021F">
        <w:rPr>
          <w:rFonts w:eastAsia="Calibri"/>
          <w:highlight w:val="yellow"/>
        </w:rPr>
        <w:t>Schuldenproblematiek</w:t>
      </w:r>
    </w:p>
    <w:p w14:paraId="0728F27B" w14:textId="77777777" w:rsidR="007A51DF" w:rsidRPr="00D2021F" w:rsidRDefault="007A51DF" w:rsidP="00764D1B">
      <w:pPr>
        <w:pStyle w:val="Lijstalinea"/>
        <w:numPr>
          <w:ilvl w:val="0"/>
          <w:numId w:val="83"/>
        </w:numPr>
        <w:ind w:left="360"/>
        <w:rPr>
          <w:rFonts w:eastAsia="Calibri"/>
          <w:highlight w:val="yellow"/>
        </w:rPr>
      </w:pPr>
      <w:r w:rsidRPr="00D2021F">
        <w:rPr>
          <w:rFonts w:eastAsia="Calibri"/>
          <w:highlight w:val="yellow"/>
        </w:rPr>
        <w:t>Huiselijk geweld</w:t>
      </w:r>
    </w:p>
    <w:p w14:paraId="48EAFEAC" w14:textId="77777777" w:rsidR="007A51DF" w:rsidRPr="00D2021F" w:rsidRDefault="007A51DF" w:rsidP="00764D1B">
      <w:pPr>
        <w:pStyle w:val="Lijstalinea"/>
        <w:numPr>
          <w:ilvl w:val="0"/>
          <w:numId w:val="83"/>
        </w:numPr>
        <w:ind w:left="360"/>
        <w:rPr>
          <w:rFonts w:eastAsia="Calibri"/>
          <w:highlight w:val="yellow"/>
        </w:rPr>
      </w:pPr>
      <w:r w:rsidRPr="00D2021F">
        <w:rPr>
          <w:rFonts w:eastAsia="Calibri"/>
          <w:highlight w:val="yellow"/>
        </w:rPr>
        <w:t>Problemen met (overheids)instanties</w:t>
      </w:r>
    </w:p>
    <w:p w14:paraId="7A38E9D8" w14:textId="77777777" w:rsidR="007A51DF" w:rsidRPr="00D2021F" w:rsidRDefault="007A51DF" w:rsidP="007A51DF">
      <w:pPr>
        <w:rPr>
          <w:rFonts w:eastAsia="Calibri"/>
          <w:highlight w:val="yellow"/>
        </w:rPr>
      </w:pPr>
    </w:p>
    <w:p w14:paraId="746FE9BE" w14:textId="0A2E3EA5" w:rsidR="007A51DF" w:rsidRPr="00D2021F" w:rsidRDefault="007A51DF" w:rsidP="007A51DF">
      <w:pPr>
        <w:spacing w:after="160" w:line="259" w:lineRule="auto"/>
        <w:rPr>
          <w:rFonts w:eastAsia="Calibri"/>
          <w:szCs w:val="18"/>
          <w:highlight w:val="yellow"/>
        </w:rPr>
      </w:pPr>
      <w:r w:rsidRPr="00D2021F">
        <w:rPr>
          <w:rFonts w:eastAsia="Calibri"/>
          <w:szCs w:val="18"/>
          <w:highlight w:val="yellow"/>
        </w:rPr>
        <w:t xml:space="preserve">Ook bij psychosociale problemen heeft hulp van uit het sociale domein de voorkeur boven medische zorg vanuit de huisartsenvoorziening. Psychosociale problemen zijn immers inherent aan het leven verbonden. Daar past geen medisch etiket. </w:t>
      </w:r>
      <w:r w:rsidRPr="00D2021F">
        <w:rPr>
          <w:rFonts w:eastAsia="Calibri"/>
          <w:highlight w:val="yellow"/>
        </w:rPr>
        <w:t>Te denken valt aan:</w:t>
      </w:r>
    </w:p>
    <w:p w14:paraId="04671BFB" w14:textId="77777777" w:rsidR="007A51DF" w:rsidRPr="00D2021F" w:rsidRDefault="007A51DF" w:rsidP="00764D1B">
      <w:pPr>
        <w:pStyle w:val="Lijstalinea"/>
        <w:numPr>
          <w:ilvl w:val="0"/>
          <w:numId w:val="87"/>
        </w:numPr>
        <w:rPr>
          <w:rFonts w:eastAsia="Calibri"/>
          <w:highlight w:val="yellow"/>
        </w:rPr>
      </w:pPr>
      <w:r w:rsidRPr="00D2021F">
        <w:rPr>
          <w:rFonts w:eastAsia="Calibri"/>
          <w:highlight w:val="yellow"/>
        </w:rPr>
        <w:t>Stress, slaapklachten</w:t>
      </w:r>
    </w:p>
    <w:p w14:paraId="02A92CB3" w14:textId="77777777" w:rsidR="007A51DF" w:rsidRPr="00D2021F" w:rsidRDefault="007A51DF" w:rsidP="00764D1B">
      <w:pPr>
        <w:pStyle w:val="Lijstalinea"/>
        <w:numPr>
          <w:ilvl w:val="0"/>
          <w:numId w:val="84"/>
        </w:numPr>
        <w:rPr>
          <w:rFonts w:eastAsia="Calibri"/>
          <w:highlight w:val="yellow"/>
        </w:rPr>
      </w:pPr>
      <w:r w:rsidRPr="00D2021F">
        <w:rPr>
          <w:rFonts w:eastAsia="Calibri"/>
          <w:highlight w:val="yellow"/>
        </w:rPr>
        <w:t>Relatieproblemen, scheidingsproblemen</w:t>
      </w:r>
    </w:p>
    <w:p w14:paraId="2F249191" w14:textId="77777777" w:rsidR="007A51DF" w:rsidRPr="00D2021F" w:rsidRDefault="007A51DF" w:rsidP="00764D1B">
      <w:pPr>
        <w:pStyle w:val="Lijstalinea"/>
        <w:numPr>
          <w:ilvl w:val="0"/>
          <w:numId w:val="84"/>
        </w:numPr>
        <w:rPr>
          <w:rFonts w:eastAsia="Calibri"/>
          <w:highlight w:val="yellow"/>
        </w:rPr>
      </w:pPr>
      <w:r w:rsidRPr="00D2021F">
        <w:rPr>
          <w:rFonts w:eastAsia="Calibri"/>
          <w:highlight w:val="yellow"/>
        </w:rPr>
        <w:t>Rouw</w:t>
      </w:r>
    </w:p>
    <w:p w14:paraId="28F1268B" w14:textId="77777777" w:rsidR="007A51DF" w:rsidRPr="00D2021F" w:rsidRDefault="007A51DF" w:rsidP="007A51DF">
      <w:pPr>
        <w:spacing w:after="160" w:line="259" w:lineRule="auto"/>
        <w:rPr>
          <w:rFonts w:eastAsia="Calibri"/>
          <w:szCs w:val="18"/>
          <w:highlight w:val="yellow"/>
        </w:rPr>
      </w:pPr>
    </w:p>
    <w:p w14:paraId="46607C2F" w14:textId="77777777" w:rsidR="007A51DF" w:rsidRPr="00D2021F" w:rsidRDefault="007A51DF" w:rsidP="007A51DF">
      <w:pPr>
        <w:spacing w:after="160" w:line="259" w:lineRule="auto"/>
        <w:jc w:val="center"/>
        <w:rPr>
          <w:rFonts w:eastAsia="Calibri"/>
          <w:szCs w:val="18"/>
          <w:highlight w:val="yellow"/>
        </w:rPr>
      </w:pPr>
      <w:r w:rsidRPr="00D2021F">
        <w:rPr>
          <w:rFonts w:ascii="Calibri" w:eastAsia="Calibri" w:hAnsi="Calibri"/>
          <w:noProof/>
          <w:sz w:val="22"/>
          <w:szCs w:val="22"/>
          <w:highlight w:val="yellow"/>
          <w:lang w:eastAsia="nl-NL"/>
        </w:rPr>
        <w:lastRenderedPageBreak/>
        <w:drawing>
          <wp:inline distT="0" distB="0" distL="0" distR="0" wp14:anchorId="554C6BD4" wp14:editId="188751F8">
            <wp:extent cx="4245996" cy="3109878"/>
            <wp:effectExtent l="0" t="0" r="2540" b="0"/>
            <wp:docPr id="19" name="Afbeelding 1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52423" cy="3187828"/>
                    </a:xfrm>
                    <a:prstGeom prst="rect">
                      <a:avLst/>
                    </a:prstGeom>
                    <a:noFill/>
                    <a:ln>
                      <a:noFill/>
                    </a:ln>
                  </pic:spPr>
                </pic:pic>
              </a:graphicData>
            </a:graphic>
          </wp:inline>
        </w:drawing>
      </w:r>
    </w:p>
    <w:p w14:paraId="7E89012B" w14:textId="77777777" w:rsidR="007A51DF" w:rsidRPr="00D2021F" w:rsidRDefault="007A51DF" w:rsidP="007A51DF">
      <w:pPr>
        <w:spacing w:after="160" w:line="259" w:lineRule="auto"/>
        <w:rPr>
          <w:rFonts w:eastAsia="Calibri"/>
          <w:szCs w:val="18"/>
          <w:highlight w:val="yellow"/>
        </w:rPr>
      </w:pPr>
      <w:r w:rsidRPr="00D2021F">
        <w:rPr>
          <w:rFonts w:eastAsia="Calibri"/>
          <w:szCs w:val="18"/>
          <w:highlight w:val="yellow"/>
        </w:rPr>
        <w:t>Tabel 1: Maslow-piramide</w:t>
      </w:r>
    </w:p>
    <w:p w14:paraId="68FED69D" w14:textId="70C7407C" w:rsidR="007A51DF" w:rsidRPr="001B70FF" w:rsidRDefault="007A51DF" w:rsidP="007A51DF">
      <w:pPr>
        <w:rPr>
          <w:rFonts w:eastAsia="Calibri"/>
          <w:b/>
          <w:sz w:val="20"/>
          <w:szCs w:val="20"/>
          <w:highlight w:val="yellow"/>
        </w:rPr>
      </w:pPr>
      <w:r w:rsidRPr="001B70FF">
        <w:rPr>
          <w:rFonts w:eastAsia="Calibri"/>
          <w:b/>
          <w:sz w:val="20"/>
          <w:szCs w:val="20"/>
          <w:highlight w:val="yellow"/>
        </w:rPr>
        <w:t xml:space="preserve">Werkwijze </w:t>
      </w:r>
    </w:p>
    <w:p w14:paraId="137C38F4" w14:textId="77777777" w:rsidR="007A51DF" w:rsidRPr="00D2021F" w:rsidRDefault="007A51DF" w:rsidP="007A51DF">
      <w:pPr>
        <w:rPr>
          <w:rFonts w:eastAsia="Calibri"/>
          <w:highlight w:val="yellow"/>
        </w:rPr>
      </w:pPr>
      <w:r w:rsidRPr="00D2021F">
        <w:rPr>
          <w:rFonts w:eastAsia="Calibri"/>
          <w:highlight w:val="yellow"/>
        </w:rPr>
        <w:t xml:space="preserve">Het AMW is een gemeentelijke voorziening en daarom zonder verwijzing beschikbaar voor alle burgers. Via aan algemeen telefoonnummer kan een afspraak op de gewenste locatie worden gemaakt. Vaak is er een inloopspreekuur. </w:t>
      </w:r>
    </w:p>
    <w:p w14:paraId="1FA19C0B" w14:textId="0114902C" w:rsidR="007A51DF" w:rsidRPr="00D2021F" w:rsidRDefault="007A51DF" w:rsidP="007A51DF">
      <w:pPr>
        <w:rPr>
          <w:rFonts w:eastAsia="Calibri"/>
          <w:highlight w:val="yellow"/>
        </w:rPr>
      </w:pPr>
      <w:r w:rsidRPr="00D2021F">
        <w:rPr>
          <w:rFonts w:eastAsia="Calibri"/>
          <w:highlight w:val="yellow"/>
        </w:rPr>
        <w:t>Binnen het AMW wordt zowel individueel, systeemgericht, relatiegericht als groepsgericht gewerkt. Er wordt gebruik gemaakt van informatie via de website, er zijn diverse eHealth cursussen, informatieavonden en cursussen op locatie. Deze hebben betrekking op de volgende thema’s:</w:t>
      </w:r>
    </w:p>
    <w:p w14:paraId="15EC1CB4" w14:textId="77777777" w:rsidR="007A51DF" w:rsidRPr="00D2021F" w:rsidRDefault="007A51DF" w:rsidP="00764D1B">
      <w:pPr>
        <w:pStyle w:val="Lijstalinea"/>
        <w:numPr>
          <w:ilvl w:val="0"/>
          <w:numId w:val="86"/>
        </w:numPr>
        <w:rPr>
          <w:rFonts w:eastAsia="Calibri"/>
          <w:highlight w:val="yellow"/>
        </w:rPr>
      </w:pPr>
      <w:r w:rsidRPr="00D2021F">
        <w:rPr>
          <w:rFonts w:eastAsia="Calibri"/>
          <w:highlight w:val="yellow"/>
        </w:rPr>
        <w:t xml:space="preserve">Gezin en opvoeding; </w:t>
      </w:r>
    </w:p>
    <w:p w14:paraId="1E15DC8A" w14:textId="77777777" w:rsidR="007A51DF" w:rsidRPr="00D2021F" w:rsidRDefault="007A51DF" w:rsidP="00764D1B">
      <w:pPr>
        <w:pStyle w:val="Lijstalinea"/>
        <w:numPr>
          <w:ilvl w:val="0"/>
          <w:numId w:val="86"/>
        </w:numPr>
        <w:rPr>
          <w:rFonts w:eastAsia="Calibri"/>
          <w:highlight w:val="yellow"/>
        </w:rPr>
      </w:pPr>
      <w:r w:rsidRPr="00D2021F">
        <w:rPr>
          <w:rFonts w:eastAsia="Calibri"/>
          <w:highlight w:val="yellow"/>
        </w:rPr>
        <w:t>Verlies en rouw</w:t>
      </w:r>
    </w:p>
    <w:p w14:paraId="47BA67FC" w14:textId="77777777" w:rsidR="007A51DF" w:rsidRPr="00D2021F" w:rsidRDefault="007A51DF" w:rsidP="00764D1B">
      <w:pPr>
        <w:pStyle w:val="Lijstalinea"/>
        <w:numPr>
          <w:ilvl w:val="0"/>
          <w:numId w:val="86"/>
        </w:numPr>
        <w:rPr>
          <w:rFonts w:eastAsia="Calibri"/>
          <w:highlight w:val="yellow"/>
        </w:rPr>
      </w:pPr>
      <w:r w:rsidRPr="00D2021F">
        <w:rPr>
          <w:rFonts w:eastAsia="Calibri"/>
          <w:highlight w:val="yellow"/>
        </w:rPr>
        <w:t>Ruzie en geweld</w:t>
      </w:r>
    </w:p>
    <w:p w14:paraId="5533FDD2" w14:textId="77777777" w:rsidR="007A51DF" w:rsidRPr="00D2021F" w:rsidRDefault="007A51DF" w:rsidP="00764D1B">
      <w:pPr>
        <w:pStyle w:val="Lijstalinea"/>
        <w:numPr>
          <w:ilvl w:val="0"/>
          <w:numId w:val="86"/>
        </w:numPr>
        <w:rPr>
          <w:rFonts w:eastAsia="Calibri"/>
          <w:highlight w:val="yellow"/>
        </w:rPr>
      </w:pPr>
      <w:r w:rsidRPr="00D2021F">
        <w:rPr>
          <w:rFonts w:eastAsia="Calibri"/>
          <w:highlight w:val="yellow"/>
        </w:rPr>
        <w:t>Geld en werk</w:t>
      </w:r>
    </w:p>
    <w:p w14:paraId="469D41DF" w14:textId="77777777" w:rsidR="007A51DF" w:rsidRPr="00D2021F" w:rsidRDefault="007A51DF" w:rsidP="00764D1B">
      <w:pPr>
        <w:pStyle w:val="Lijstalinea"/>
        <w:numPr>
          <w:ilvl w:val="0"/>
          <w:numId w:val="86"/>
        </w:numPr>
        <w:rPr>
          <w:rFonts w:eastAsia="Calibri"/>
          <w:highlight w:val="yellow"/>
        </w:rPr>
      </w:pPr>
      <w:r w:rsidRPr="00D2021F">
        <w:rPr>
          <w:rFonts w:eastAsia="Calibri"/>
          <w:highlight w:val="yellow"/>
        </w:rPr>
        <w:t>Relatie en huwelijk</w:t>
      </w:r>
    </w:p>
    <w:p w14:paraId="19F4E706" w14:textId="77777777" w:rsidR="007A51DF" w:rsidRPr="00D2021F" w:rsidRDefault="007A51DF" w:rsidP="00764D1B">
      <w:pPr>
        <w:pStyle w:val="Lijstalinea"/>
        <w:numPr>
          <w:ilvl w:val="0"/>
          <w:numId w:val="86"/>
        </w:numPr>
        <w:rPr>
          <w:rFonts w:eastAsia="Calibri"/>
          <w:highlight w:val="yellow"/>
        </w:rPr>
      </w:pPr>
      <w:r w:rsidRPr="00D2021F">
        <w:rPr>
          <w:rFonts w:eastAsia="Calibri"/>
          <w:highlight w:val="yellow"/>
        </w:rPr>
        <w:t>Iets anders….</w:t>
      </w:r>
    </w:p>
    <w:p w14:paraId="28D0F0C9" w14:textId="77777777" w:rsidR="007A51DF" w:rsidRPr="00D2021F" w:rsidRDefault="007A51DF" w:rsidP="007A51DF">
      <w:pPr>
        <w:rPr>
          <w:rFonts w:eastAsia="Calibri"/>
          <w:highlight w:val="yellow"/>
        </w:rPr>
      </w:pPr>
    </w:p>
    <w:p w14:paraId="634F90F1" w14:textId="032E787C" w:rsidR="007A51DF" w:rsidRPr="00D2021F" w:rsidRDefault="007A51DF" w:rsidP="007A51DF">
      <w:pPr>
        <w:rPr>
          <w:rFonts w:eastAsia="Calibri"/>
          <w:highlight w:val="yellow"/>
        </w:rPr>
      </w:pPr>
      <w:r w:rsidRPr="00D2021F">
        <w:rPr>
          <w:rFonts w:eastAsia="Calibri"/>
          <w:highlight w:val="yellow"/>
        </w:rPr>
        <w:t xml:space="preserve">Ook wordt er steeds meer outreachend gewerkt om cliënten beter te bereiken en te ondersteunen. Algemeen maatschappelijk werkers nemen steeds vaker deel aan lokale en regionale netwerken op het terrein van armoede en het minimabeleid, eenzaamheid, OGGZ(Openbare GGZ=bemoeizorg), ZorgAdviesTeams op middelbare scholen en huiselijk geweld. Daarnaast wordt er veel samengewerkt met lokale en regionale organisaties zoals: Bureau Schuldregeling, huisartsen, Sociale Dienst, GGZ, vluchtelingenwerk, leerplichtambtenaar. Recent is er veel aandacht voor de wijkgerichte aanpak of community approach. Diverse uiteenlopende cliëntgroepen worden door het AMW bediend. </w:t>
      </w:r>
    </w:p>
    <w:p w14:paraId="72B0E06C" w14:textId="77777777" w:rsidR="007A51DF" w:rsidRPr="00D2021F" w:rsidRDefault="007A51DF" w:rsidP="007A51DF">
      <w:pPr>
        <w:rPr>
          <w:rFonts w:eastAsia="Calibri"/>
          <w:b/>
          <w:highlight w:val="yellow"/>
        </w:rPr>
      </w:pPr>
    </w:p>
    <w:p w14:paraId="7E785D7D" w14:textId="681E6FB8" w:rsidR="007A51DF" w:rsidRPr="001B70FF" w:rsidRDefault="007A51DF" w:rsidP="007A51DF">
      <w:pPr>
        <w:rPr>
          <w:rFonts w:eastAsia="Calibri"/>
          <w:b/>
          <w:sz w:val="20"/>
          <w:szCs w:val="20"/>
          <w:highlight w:val="yellow"/>
        </w:rPr>
      </w:pPr>
      <w:r w:rsidRPr="001B70FF">
        <w:rPr>
          <w:rFonts w:eastAsia="Calibri"/>
          <w:b/>
          <w:sz w:val="20"/>
          <w:szCs w:val="20"/>
          <w:highlight w:val="yellow"/>
        </w:rPr>
        <w:t>Overleg</w:t>
      </w:r>
    </w:p>
    <w:p w14:paraId="39B97436" w14:textId="23862F32" w:rsidR="007A51DF" w:rsidRPr="00D2021F" w:rsidRDefault="007A51DF" w:rsidP="007A51DF">
      <w:pPr>
        <w:rPr>
          <w:rFonts w:eastAsia="Calibri"/>
          <w:highlight w:val="yellow"/>
        </w:rPr>
      </w:pPr>
      <w:r w:rsidRPr="00D2021F">
        <w:rPr>
          <w:rFonts w:eastAsia="Calibri"/>
          <w:highlight w:val="yellow"/>
        </w:rPr>
        <w:t xml:space="preserve">De huisarts en POH GGZ zullen met de patiënt afspraken moeten maken hoe de voortgang wordt gevolgd. Het is niet gebruikelijk dat de huisarts een bericht krijgt wat het behandelplan is en de voortgang daarvan. Soms is het nuttig om, met toestemming van de patiënt, e-mail contact te onderhouden. </w:t>
      </w:r>
    </w:p>
    <w:p w14:paraId="1AAC0C3E" w14:textId="77777777" w:rsidR="007A51DF" w:rsidRPr="00D2021F" w:rsidRDefault="007A51DF" w:rsidP="00764D1B">
      <w:pPr>
        <w:pStyle w:val="Lijstalinea"/>
        <w:numPr>
          <w:ilvl w:val="0"/>
          <w:numId w:val="85"/>
        </w:numPr>
        <w:rPr>
          <w:rFonts w:eastAsia="Calibri"/>
          <w:highlight w:val="yellow"/>
        </w:rPr>
      </w:pPr>
      <w:r w:rsidRPr="00D2021F">
        <w:rPr>
          <w:rFonts w:eastAsia="Calibri"/>
          <w:highlight w:val="yellow"/>
        </w:rPr>
        <w:t>Signalering van psychische problematiek</w:t>
      </w:r>
    </w:p>
    <w:p w14:paraId="223EE630" w14:textId="4C5F4B39" w:rsidR="007A51DF" w:rsidRPr="00D2021F" w:rsidRDefault="007A51DF" w:rsidP="00764D1B">
      <w:pPr>
        <w:pStyle w:val="Lijstalinea"/>
        <w:numPr>
          <w:ilvl w:val="0"/>
          <w:numId w:val="85"/>
        </w:numPr>
        <w:rPr>
          <w:rFonts w:eastAsia="Calibri"/>
          <w:highlight w:val="yellow"/>
        </w:rPr>
      </w:pPr>
      <w:r w:rsidRPr="00D2021F">
        <w:rPr>
          <w:rFonts w:eastAsia="Calibri"/>
          <w:highlight w:val="yellow"/>
        </w:rPr>
        <w:t xml:space="preserve">De MW (Maatschappelijk Werkster) heeft een signaleringsfunctie. Dit betreft vooral ernstige stemmingsklachten of suïcidaliteit, ernstige angstklachten. Niet bekende psychotische belevingen zal zij melden. Echter via netwerken heeft zij ook direct toegang tot de GGZ, voor overleg. Voor nieuw gesignaleerde problematiek zal zij naar de huisarts verwijzen. </w:t>
      </w:r>
    </w:p>
    <w:p w14:paraId="621185F1" w14:textId="34B0C5DB" w:rsidR="007929A8" w:rsidRPr="005A45E5" w:rsidRDefault="007929A8" w:rsidP="007B3D7E">
      <w:pPr>
        <w:pStyle w:val="Kop2"/>
        <w:numPr>
          <w:ilvl w:val="0"/>
          <w:numId w:val="0"/>
        </w:numPr>
        <w:ind w:left="567" w:hanging="567"/>
        <w:rPr>
          <w:rFonts w:eastAsia="Calibri"/>
          <w:sz w:val="22"/>
          <w:szCs w:val="22"/>
          <w:highlight w:val="yellow"/>
        </w:rPr>
      </w:pPr>
      <w:r>
        <w:rPr>
          <w:rFonts w:eastAsia="Calibri"/>
        </w:rPr>
        <w:br w:type="page"/>
      </w:r>
      <w:bookmarkStart w:id="191" w:name="_Toc33176830"/>
      <w:r w:rsidR="008F49E7">
        <w:rPr>
          <w:rFonts w:eastAsia="Calibri"/>
          <w:sz w:val="22"/>
          <w:szCs w:val="22"/>
        </w:rPr>
        <w:lastRenderedPageBreak/>
        <w:t>Bijlage 22</w:t>
      </w:r>
      <w:r w:rsidRPr="007B3D7E">
        <w:rPr>
          <w:rFonts w:eastAsia="Calibri"/>
          <w:sz w:val="22"/>
          <w:szCs w:val="22"/>
        </w:rPr>
        <w:t xml:space="preserve">: </w:t>
      </w:r>
      <w:r w:rsidRPr="005A45E5">
        <w:rPr>
          <w:rFonts w:eastAsia="Calibri"/>
          <w:sz w:val="22"/>
          <w:szCs w:val="22"/>
          <w:highlight w:val="yellow"/>
        </w:rPr>
        <w:t>Huisarts en LVB (Licht Verstandelijke Beperking)</w:t>
      </w:r>
      <w:bookmarkEnd w:id="191"/>
    </w:p>
    <w:p w14:paraId="6F70D2B9" w14:textId="4FC1AAFC" w:rsidR="007B3D7E" w:rsidRPr="007B3D7E" w:rsidRDefault="007B3D7E" w:rsidP="007B3D7E">
      <w:pPr>
        <w:rPr>
          <w:rFonts w:eastAsia="Calibri"/>
          <w:b/>
        </w:rPr>
      </w:pPr>
      <w:r w:rsidRPr="005A45E5">
        <w:rPr>
          <w:rFonts w:eastAsia="Calibri"/>
          <w:b/>
          <w:highlight w:val="yellow"/>
        </w:rPr>
        <w:t>Document opgesteld in samenwerking met Poli+</w:t>
      </w:r>
    </w:p>
    <w:p w14:paraId="56EDCDC5" w14:textId="531FA6B9" w:rsidR="007A51DF" w:rsidRPr="007A51DF" w:rsidRDefault="007A51DF" w:rsidP="001D7F6C">
      <w:pPr>
        <w:spacing w:after="160" w:line="259" w:lineRule="auto"/>
        <w:rPr>
          <w:rFonts w:eastAsia="Calibri"/>
          <w:szCs w:val="18"/>
        </w:rPr>
      </w:pPr>
    </w:p>
    <w:p w14:paraId="7CE3D3FD" w14:textId="762FFBDA" w:rsidR="001D7F6C" w:rsidRPr="00CA690C" w:rsidRDefault="001D7F6C" w:rsidP="001D7F6C">
      <w:pPr>
        <w:spacing w:after="160" w:line="259" w:lineRule="auto"/>
        <w:rPr>
          <w:rFonts w:eastAsia="Calibri"/>
          <w:szCs w:val="18"/>
        </w:rPr>
      </w:pPr>
      <w:r w:rsidRPr="00CA690C">
        <w:rPr>
          <w:rFonts w:eastAsia="Calibri"/>
          <w:noProof/>
          <w:szCs w:val="18"/>
          <w:lang w:eastAsia="nl-NL"/>
        </w:rPr>
        <w:drawing>
          <wp:inline distT="0" distB="0" distL="0" distR="0" wp14:anchorId="183E225B" wp14:editId="3FDF437E">
            <wp:extent cx="1438275" cy="762000"/>
            <wp:effectExtent l="0" t="0" r="952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8275" cy="762000"/>
                    </a:xfrm>
                    <a:prstGeom prst="rect">
                      <a:avLst/>
                    </a:prstGeom>
                    <a:noFill/>
                    <a:ln>
                      <a:noFill/>
                    </a:ln>
                  </pic:spPr>
                </pic:pic>
              </a:graphicData>
            </a:graphic>
          </wp:inline>
        </w:drawing>
      </w:r>
      <w:r w:rsidRPr="00CA690C">
        <w:rPr>
          <w:rFonts w:eastAsia="Calibri"/>
          <w:szCs w:val="18"/>
        </w:rPr>
        <w:tab/>
      </w:r>
      <w:r w:rsidRPr="00CA690C">
        <w:rPr>
          <w:rFonts w:eastAsia="Calibri"/>
          <w:szCs w:val="18"/>
        </w:rPr>
        <w:tab/>
      </w:r>
      <w:r w:rsidRPr="00CA690C">
        <w:rPr>
          <w:rFonts w:eastAsia="Calibri"/>
          <w:szCs w:val="18"/>
        </w:rPr>
        <w:tab/>
      </w:r>
      <w:r w:rsidRPr="00CA690C">
        <w:rPr>
          <w:rFonts w:eastAsia="Calibri"/>
          <w:szCs w:val="18"/>
        </w:rPr>
        <w:tab/>
      </w:r>
      <w:r w:rsidRPr="00CA690C">
        <w:rPr>
          <w:rFonts w:eastAsia="Calibri"/>
          <w:szCs w:val="18"/>
        </w:rPr>
        <w:tab/>
        <w:t xml:space="preserve">Factsheet Poli + september 2019 </w:t>
      </w:r>
    </w:p>
    <w:p w14:paraId="4B488A38" w14:textId="4D8D2B18" w:rsidR="001D7F6C" w:rsidRPr="00B401A3" w:rsidRDefault="001D7F6C" w:rsidP="001D7F6C">
      <w:pPr>
        <w:spacing w:after="160" w:line="259" w:lineRule="auto"/>
        <w:jc w:val="right"/>
        <w:rPr>
          <w:rFonts w:eastAsia="Calibri"/>
          <w:szCs w:val="18"/>
        </w:rPr>
      </w:pPr>
    </w:p>
    <w:p w14:paraId="132FEC23" w14:textId="77777777" w:rsidR="001B70FF" w:rsidRDefault="001D7F6C" w:rsidP="001D7F6C">
      <w:pPr>
        <w:spacing w:after="160" w:line="259" w:lineRule="auto"/>
        <w:rPr>
          <w:rFonts w:eastAsia="Calibri"/>
          <w:b/>
          <w:szCs w:val="18"/>
          <w:highlight w:val="yellow"/>
        </w:rPr>
      </w:pPr>
      <w:r w:rsidRPr="008E6DA1">
        <w:rPr>
          <w:rFonts w:eastAsia="Calibri"/>
          <w:b/>
          <w:szCs w:val="18"/>
          <w:highlight w:val="yellow"/>
        </w:rPr>
        <w:t>V</w:t>
      </w:r>
      <w:r w:rsidR="001B70FF">
        <w:rPr>
          <w:rFonts w:eastAsia="Calibri"/>
          <w:b/>
          <w:szCs w:val="18"/>
          <w:highlight w:val="yellow"/>
        </w:rPr>
        <w:t xml:space="preserve">ERWIJSLIJNEN IN DE REGIO VOOR PATIENTEN MET PSYCHISHE STOORNISSEN EN ZWAKBEGAAFDHEID OF EEN (LICHTE) VERSTANDELIJKE BEPERKING </w:t>
      </w:r>
    </w:p>
    <w:p w14:paraId="3948B793" w14:textId="16657994" w:rsidR="001D7F6C" w:rsidRPr="008E6DA1" w:rsidRDefault="001D7F6C" w:rsidP="001D7F6C">
      <w:pPr>
        <w:spacing w:after="160" w:line="259" w:lineRule="auto"/>
        <w:rPr>
          <w:rFonts w:eastAsia="Calibri"/>
          <w:szCs w:val="18"/>
          <w:highlight w:val="yellow"/>
        </w:rPr>
      </w:pPr>
      <w:r w:rsidRPr="008E6DA1">
        <w:rPr>
          <w:rFonts w:eastAsia="Calibri"/>
          <w:szCs w:val="18"/>
          <w:highlight w:val="yellow"/>
        </w:rPr>
        <w:t xml:space="preserve">Mensen met zwakbegaafdheid of een lichte verstandelijke beperking zijn bijzonder kwetsbaar voor het ontwikkelen van psychische stoornissen. Deze groep behoeft dan ook uw specifieke aandacht. Zeker in kader van het streven om de ‘juist zorg -tijdig- op de juiste plek’ te leveren. Juist deze patiënten belanden samen met u als huisarts vaak in het doolhof en krijgen niet of veel te laat passende zorg. De kernelementen van goede diagnostiek en behandeling en passende zorgorganisatie voor psychische stoornissen bij patiënten met zwakbegaafdheid of een verstandelijke beperking staan beschreven in de Generieke Module Psychische stoornissen en zwakbegaafdheid of een lichte verstandelijke beperking. </w:t>
      </w:r>
      <w:hyperlink r:id="rId52" w:history="1">
        <w:r w:rsidRPr="008E6DA1">
          <w:rPr>
            <w:rFonts w:eastAsia="Calibri"/>
            <w:color w:val="0563C1"/>
            <w:szCs w:val="18"/>
            <w:highlight w:val="yellow"/>
            <w:u w:val="single"/>
          </w:rPr>
          <w:t>https://www.ggzstandaarden.nl/generieke-modules/psychische-stoornissen-en-zwakbegaafdheid-zb-of-lichte-verstandelijke-beperking-lvb/preview</w:t>
        </w:r>
      </w:hyperlink>
      <w:r w:rsidRPr="008E6DA1">
        <w:rPr>
          <w:rFonts w:eastAsia="Calibri"/>
          <w:szCs w:val="18"/>
          <w:highlight w:val="yellow"/>
        </w:rPr>
        <w:t>. Dit vormt een aanvulling op alle stoornis specifieke zorgstandaarden en richtlijnen.</w:t>
      </w:r>
    </w:p>
    <w:p w14:paraId="35B75067" w14:textId="25724CBA" w:rsidR="001D7F6C" w:rsidRPr="008E6DA1" w:rsidRDefault="001D7F6C" w:rsidP="001D7F6C">
      <w:pPr>
        <w:spacing w:after="160" w:line="259" w:lineRule="auto"/>
        <w:rPr>
          <w:rFonts w:eastAsia="Calibri"/>
          <w:szCs w:val="18"/>
          <w:highlight w:val="yellow"/>
        </w:rPr>
      </w:pPr>
    </w:p>
    <w:p w14:paraId="54945CA1" w14:textId="5507F55E" w:rsidR="001D7F6C" w:rsidRPr="008E6DA1" w:rsidRDefault="001D7F6C" w:rsidP="001D7F6C">
      <w:pPr>
        <w:spacing w:after="160" w:line="259" w:lineRule="auto"/>
        <w:rPr>
          <w:rFonts w:eastAsia="Calibri"/>
          <w:b/>
          <w:szCs w:val="18"/>
          <w:highlight w:val="yellow"/>
        </w:rPr>
      </w:pPr>
      <w:r w:rsidRPr="008E6DA1">
        <w:rPr>
          <w:rFonts w:eastAsia="Calibri"/>
          <w:b/>
          <w:szCs w:val="18"/>
          <w:highlight w:val="yellow"/>
        </w:rPr>
        <w:t>S</w:t>
      </w:r>
      <w:r w:rsidR="001B70FF">
        <w:rPr>
          <w:rFonts w:eastAsia="Calibri"/>
          <w:b/>
          <w:szCs w:val="18"/>
          <w:highlight w:val="yellow"/>
        </w:rPr>
        <w:t xml:space="preserve">PECIFIEK PATIENTEN PROFIEL </w:t>
      </w:r>
    </w:p>
    <w:p w14:paraId="5AB264D4" w14:textId="77777777" w:rsidR="001D7F6C" w:rsidRPr="008E6DA1" w:rsidRDefault="001D7F6C" w:rsidP="001D7F6C">
      <w:pPr>
        <w:spacing w:after="160" w:line="259" w:lineRule="auto"/>
        <w:rPr>
          <w:rFonts w:eastAsia="Calibri"/>
          <w:szCs w:val="18"/>
          <w:highlight w:val="yellow"/>
        </w:rPr>
      </w:pPr>
      <w:r w:rsidRPr="008E6DA1">
        <w:rPr>
          <w:rFonts w:eastAsia="Calibri"/>
          <w:szCs w:val="18"/>
          <w:highlight w:val="yellow"/>
        </w:rPr>
        <w:t xml:space="preserve">We spreken van zwakbegaafdheid (ZB) wanneer er sprake is van een IQ tussen de 70 en 85. We spreken van een lichte Verstandelijke Beperking (lichte VB) wanneer iemand een IQ tussen 50-70 scoort op een intelligentietest en tekorten heeft in het aanpassingsvermogen, die zijn begonnen gedurende de ontwikkelingsperiode. Hoewel het IQ een belangrijk aspect is van de classificatie ZB en lichte VB, dient er ook aandacht zijn voor de (beperkingen) in het </w:t>
      </w:r>
      <w:r w:rsidRPr="008E6DA1">
        <w:rPr>
          <w:rFonts w:eastAsia="Calibri"/>
          <w:szCs w:val="18"/>
          <w:highlight w:val="yellow"/>
        </w:rPr>
        <w:lastRenderedPageBreak/>
        <w:t>adaptieve functioneren. Zwakbegaafdheid komt veel vaker voor dan een (lichte) verstandelijke beperking. Volgens de normaalverdeling van intelligentie scoort zo’n 13,6% van de mensen een IQ tussen de 70 en 85 op een intelligentietest. Dat betekent dus: 2,3 miljoen Nederlanders. Een lichte verstandelijke beperking komt voor bij 2,1% van de bevolking. Uit steeds meer onderzoek blijkt dat zwakbegaafdheid een belangrijke kwetsbaarheid is voor het ontwikkelen van psychische stoornissen. Daarbij is bekend dat zo ongeveer alle psychische stoornissen vaker voorkomen bij zowel kinderen als volwassenen met ZB dan bij de algemene populatie. Hetzelfde geldt voor mensen met een lichte VB.</w:t>
      </w:r>
    </w:p>
    <w:p w14:paraId="08D2F8C7" w14:textId="77777777" w:rsidR="001D7F6C" w:rsidRPr="008E6DA1" w:rsidRDefault="001D7F6C" w:rsidP="001D7F6C">
      <w:pPr>
        <w:spacing w:after="160" w:line="259" w:lineRule="auto"/>
        <w:rPr>
          <w:rFonts w:eastAsia="Calibri"/>
          <w:szCs w:val="18"/>
          <w:highlight w:val="yellow"/>
        </w:rPr>
      </w:pPr>
    </w:p>
    <w:p w14:paraId="36D13DCF" w14:textId="77777777" w:rsidR="001B70FF" w:rsidRDefault="001D7F6C" w:rsidP="001D7F6C">
      <w:pPr>
        <w:spacing w:after="160" w:line="259" w:lineRule="auto"/>
        <w:rPr>
          <w:rFonts w:ascii="Calibri" w:eastAsia="Calibri" w:hAnsi="Calibri"/>
          <w:b/>
          <w:sz w:val="22"/>
          <w:szCs w:val="22"/>
          <w:highlight w:val="yellow"/>
        </w:rPr>
      </w:pPr>
      <w:r w:rsidRPr="008E6DA1">
        <w:rPr>
          <w:rFonts w:ascii="Calibri" w:eastAsia="Calibri" w:hAnsi="Calibri"/>
          <w:b/>
          <w:sz w:val="22"/>
          <w:szCs w:val="22"/>
          <w:highlight w:val="yellow"/>
        </w:rPr>
        <w:t>K</w:t>
      </w:r>
      <w:r w:rsidR="001B70FF">
        <w:rPr>
          <w:rFonts w:ascii="Calibri" w:eastAsia="Calibri" w:hAnsi="Calibri"/>
          <w:b/>
          <w:sz w:val="22"/>
          <w:szCs w:val="22"/>
          <w:highlight w:val="yellow"/>
        </w:rPr>
        <w:t xml:space="preserve">ERNELEMENTEN VAN GOEDE ZORG BIJ PSYCHISHE KLACHTEN OF STOORNISSEN </w:t>
      </w:r>
    </w:p>
    <w:p w14:paraId="00E09731" w14:textId="77777777" w:rsidR="001D7F6C" w:rsidRPr="008E6DA1" w:rsidRDefault="001D7F6C" w:rsidP="001D7F6C">
      <w:pPr>
        <w:spacing w:after="160" w:line="259" w:lineRule="auto"/>
        <w:rPr>
          <w:rFonts w:eastAsia="Calibri"/>
          <w:szCs w:val="18"/>
          <w:highlight w:val="yellow"/>
        </w:rPr>
      </w:pPr>
      <w:r w:rsidRPr="008E6DA1">
        <w:rPr>
          <w:rFonts w:eastAsia="Calibri"/>
          <w:szCs w:val="18"/>
          <w:highlight w:val="yellow"/>
        </w:rPr>
        <w:t xml:space="preserve">Voor goede zorg is (vroege) (h)erkenning van zowel de ZB of de lichte VB als de psychische stoornis van belang. </w:t>
      </w:r>
    </w:p>
    <w:p w14:paraId="4314D1E5" w14:textId="77777777" w:rsidR="001D7F6C" w:rsidRPr="008E6DA1" w:rsidRDefault="001D7F6C" w:rsidP="001D7F6C">
      <w:pPr>
        <w:spacing w:after="160" w:line="259" w:lineRule="auto"/>
        <w:contextualSpacing/>
        <w:rPr>
          <w:rFonts w:eastAsia="Calibri"/>
          <w:szCs w:val="18"/>
          <w:highlight w:val="yellow"/>
        </w:rPr>
      </w:pPr>
      <w:r w:rsidRPr="008E6DA1">
        <w:rPr>
          <w:rFonts w:eastAsia="Calibri"/>
          <w:szCs w:val="18"/>
          <w:highlight w:val="yellow"/>
          <w:u w:val="single"/>
        </w:rPr>
        <w:t xml:space="preserve">Herkennen laag IQ </w:t>
      </w:r>
    </w:p>
    <w:p w14:paraId="10C526A5" w14:textId="77777777" w:rsidR="001D7F6C" w:rsidRPr="008E6DA1" w:rsidRDefault="001D7F6C" w:rsidP="001D7F6C">
      <w:pPr>
        <w:spacing w:after="160" w:line="259" w:lineRule="auto"/>
        <w:contextualSpacing/>
        <w:rPr>
          <w:rFonts w:eastAsia="Calibri"/>
          <w:szCs w:val="18"/>
          <w:highlight w:val="yellow"/>
        </w:rPr>
      </w:pPr>
      <w:r w:rsidRPr="008E6DA1">
        <w:rPr>
          <w:rFonts w:eastAsia="Calibri"/>
          <w:szCs w:val="18"/>
          <w:highlight w:val="yellow"/>
        </w:rPr>
        <w:t>Op het moment dat iemand met psychische klachten zich bij u als huisarts of bij een andere hulpverlener meldt, is het belangrijk dat eventuele signalen van ZB of lichte VB zo snel mogelijk herkend worden! Door het herkennen van het lage IQ en vervolgens het aanpassen van uw communicatie en bejegening bent u veel beter in staat om het gesprek te voeren met uw patiënt en de klachten uit te vragen.</w:t>
      </w:r>
    </w:p>
    <w:p w14:paraId="76684ED2" w14:textId="77777777" w:rsidR="001D7F6C" w:rsidRPr="008E6DA1" w:rsidRDefault="001D7F6C" w:rsidP="001D7F6C">
      <w:pPr>
        <w:spacing w:after="160" w:line="259" w:lineRule="auto"/>
        <w:rPr>
          <w:rFonts w:eastAsia="Calibri"/>
          <w:szCs w:val="18"/>
          <w:highlight w:val="yellow"/>
        </w:rPr>
      </w:pPr>
      <w:r w:rsidRPr="008E6DA1">
        <w:rPr>
          <w:rFonts w:eastAsia="Calibri"/>
          <w:szCs w:val="18"/>
          <w:highlight w:val="yellow"/>
        </w:rPr>
        <w:t>Voor het herkennen van ZB of lichte VB helpt het om te letten op bijvoorbeeld op het taalgebruik en begrip; vraag informatie na op gebied van schoolopleiding, doublures, diploma’s en het (niet) vinden van werk. Let op het verloop van de afspraken.</w:t>
      </w:r>
    </w:p>
    <w:p w14:paraId="1AA4C80D" w14:textId="77777777" w:rsidR="001D7F6C" w:rsidRPr="008E6DA1" w:rsidRDefault="001D7F6C" w:rsidP="001D7F6C">
      <w:pPr>
        <w:spacing w:after="160" w:line="259" w:lineRule="auto"/>
        <w:rPr>
          <w:rFonts w:eastAsia="Calibri"/>
          <w:szCs w:val="18"/>
          <w:highlight w:val="yellow"/>
        </w:rPr>
      </w:pPr>
      <w:r w:rsidRPr="008E6DA1">
        <w:rPr>
          <w:rFonts w:eastAsia="Calibri"/>
          <w:szCs w:val="18"/>
          <w:highlight w:val="yellow"/>
        </w:rPr>
        <w:t xml:space="preserve">Wanneer u een vermoeden heeft van een laag IQ kunt u overwegen om de </w:t>
      </w:r>
      <w:r w:rsidRPr="008E6DA1">
        <w:rPr>
          <w:rFonts w:eastAsia="Calibri"/>
          <w:b/>
          <w:szCs w:val="18"/>
          <w:highlight w:val="yellow"/>
        </w:rPr>
        <w:t>SCIL</w:t>
      </w:r>
      <w:r w:rsidRPr="008E6DA1">
        <w:rPr>
          <w:rFonts w:eastAsia="Calibri"/>
          <w:szCs w:val="18"/>
          <w:highlight w:val="yellow"/>
        </w:rPr>
        <w:t xml:space="preserve"> als screener af te nemen. (</w:t>
      </w:r>
      <w:hyperlink r:id="rId53" w:history="1">
        <w:r w:rsidRPr="008E6DA1">
          <w:rPr>
            <w:rFonts w:eastAsia="Calibri"/>
            <w:color w:val="0563C1"/>
            <w:szCs w:val="18"/>
            <w:highlight w:val="yellow"/>
            <w:u w:val="single"/>
          </w:rPr>
          <w:t>https://hsleiden.mediamission.nl/Mediasite/Play/a4e1bef39e1242f682434275d18e9d071d</w:t>
        </w:r>
      </w:hyperlink>
      <w:r w:rsidRPr="008E6DA1">
        <w:rPr>
          <w:rFonts w:eastAsia="Calibri"/>
          <w:szCs w:val="18"/>
          <w:highlight w:val="yellow"/>
        </w:rPr>
        <w:t xml:space="preserve"> ) Lees verder voor meer tips zowel voor het herkennen van het lagere IQ als het aanpassen van uw communicatie onder het kopje ‘meer informatie’ en de bijlage.</w:t>
      </w:r>
    </w:p>
    <w:p w14:paraId="3E9B54A5" w14:textId="77777777" w:rsidR="001D7F6C" w:rsidRPr="008E6DA1" w:rsidRDefault="001D7F6C" w:rsidP="001D7F6C">
      <w:pPr>
        <w:spacing w:after="160" w:line="259" w:lineRule="auto"/>
        <w:contextualSpacing/>
        <w:rPr>
          <w:rFonts w:eastAsia="Calibri"/>
          <w:szCs w:val="18"/>
          <w:highlight w:val="yellow"/>
        </w:rPr>
      </w:pPr>
      <w:r w:rsidRPr="008E6DA1">
        <w:rPr>
          <w:rFonts w:eastAsia="Calibri"/>
          <w:szCs w:val="18"/>
          <w:highlight w:val="yellow"/>
          <w:u w:val="single"/>
        </w:rPr>
        <w:t>Herkennen van psychische stoornissen</w:t>
      </w:r>
      <w:r w:rsidRPr="008E6DA1">
        <w:rPr>
          <w:rFonts w:eastAsia="Calibri"/>
          <w:szCs w:val="18"/>
          <w:highlight w:val="yellow"/>
        </w:rPr>
        <w:t xml:space="preserve"> </w:t>
      </w:r>
    </w:p>
    <w:p w14:paraId="680B0113" w14:textId="77777777" w:rsidR="001D7F6C" w:rsidRPr="008E6DA1" w:rsidRDefault="001D7F6C" w:rsidP="001D7F6C">
      <w:pPr>
        <w:spacing w:after="160" w:line="259" w:lineRule="auto"/>
        <w:contextualSpacing/>
        <w:rPr>
          <w:rFonts w:eastAsia="Calibri"/>
          <w:szCs w:val="18"/>
          <w:highlight w:val="yellow"/>
        </w:rPr>
      </w:pPr>
      <w:r w:rsidRPr="008E6DA1">
        <w:rPr>
          <w:rFonts w:eastAsia="Calibri"/>
          <w:szCs w:val="18"/>
          <w:highlight w:val="yellow"/>
        </w:rPr>
        <w:t xml:space="preserve">Psychische stoornissen worden bij mensen met ZB of lichte VB op dezelfde manier geclassificeerd als bij mensen met een gemiddelde of bovengemiddelde intelligentie. Dezelfde DSM-criteria zijn van toepassing en de bestaande richtlijnen zijn ook toepasbaar voor mensen met </w:t>
      </w:r>
      <w:r w:rsidRPr="008E6DA1">
        <w:rPr>
          <w:rFonts w:eastAsia="Calibri"/>
          <w:szCs w:val="18"/>
          <w:highlight w:val="yellow"/>
        </w:rPr>
        <w:lastRenderedPageBreak/>
        <w:t>ZB of lichte VB. Dit geldt overigens niet zonder meer voor mensen met een matige of ernstige VB (IQ onder 50). Bij patiënten met een laag IQ kunnen psychische symptomen zich wel anders manifesteren dan wel anders door hen verwoord worden. Let er o.a. op dat het aangeven van tijdslijnen en het onderscheiden van emoties en gedachten moeilijk kunnen zijn. Er worden soms andere woorden gebruikt voor klachten, of psychische klachten vertalen zich in somatische klachten. Lees verder voor meer tips over herkennen en diagnostiek onder het kopje ‘meer informatie’ .</w:t>
      </w:r>
    </w:p>
    <w:p w14:paraId="09352C84" w14:textId="77777777" w:rsidR="001D7F6C" w:rsidRPr="008E6DA1" w:rsidRDefault="001D7F6C" w:rsidP="001D7F6C">
      <w:pPr>
        <w:spacing w:after="160" w:line="259" w:lineRule="auto"/>
        <w:rPr>
          <w:rFonts w:eastAsia="Calibri"/>
          <w:szCs w:val="18"/>
          <w:highlight w:val="yellow"/>
          <w:u w:val="single"/>
        </w:rPr>
      </w:pPr>
    </w:p>
    <w:p w14:paraId="57F98C08" w14:textId="77777777" w:rsidR="001D7F6C" w:rsidRPr="008E6DA1" w:rsidRDefault="001D7F6C" w:rsidP="001D7F6C">
      <w:pPr>
        <w:spacing w:after="160" w:line="259" w:lineRule="auto"/>
        <w:contextualSpacing/>
        <w:rPr>
          <w:rFonts w:eastAsia="Calibri"/>
          <w:szCs w:val="18"/>
          <w:highlight w:val="yellow"/>
        </w:rPr>
      </w:pPr>
      <w:r w:rsidRPr="008E6DA1">
        <w:rPr>
          <w:rFonts w:eastAsia="Calibri"/>
          <w:szCs w:val="18"/>
          <w:highlight w:val="yellow"/>
          <w:u w:val="single"/>
        </w:rPr>
        <w:t>Behandeling van psychische stoornissen</w:t>
      </w:r>
      <w:r w:rsidRPr="008E6DA1">
        <w:rPr>
          <w:rFonts w:eastAsia="Calibri"/>
          <w:szCs w:val="18"/>
          <w:highlight w:val="yellow"/>
        </w:rPr>
        <w:t xml:space="preserve"> </w:t>
      </w:r>
    </w:p>
    <w:p w14:paraId="1B7E0512" w14:textId="77777777" w:rsidR="001D7F6C" w:rsidRPr="008E6DA1" w:rsidRDefault="001D7F6C" w:rsidP="001D7F6C">
      <w:pPr>
        <w:spacing w:after="160" w:line="259" w:lineRule="auto"/>
        <w:contextualSpacing/>
        <w:rPr>
          <w:rFonts w:eastAsia="Calibri"/>
          <w:szCs w:val="18"/>
          <w:highlight w:val="yellow"/>
        </w:rPr>
      </w:pPr>
      <w:r w:rsidRPr="008E6DA1">
        <w:rPr>
          <w:rFonts w:eastAsia="Calibri"/>
          <w:szCs w:val="18"/>
          <w:highlight w:val="yellow"/>
        </w:rPr>
        <w:t>Voor mensen met ZB of lichte VB gelden dezelfde behandel richtlijnen, protocollen en methodieken als voor andere patiënten. Er is geen reden om aan te nemen dat de werkende kern van de psychotherapeutische interventies of medicatie bij deze patiëntengroep niet of minder effectief is. Bij het gebruik van een behandel methodiek moet wel rekening gehouden worden met de cognitieve maar ook met de sociale en emotionele mogelijkheden. Er zijn dus aanpassingen nodig. Dit noemen we geprotocolleerd maatwerk. Lees verder voor meer tips over de behandeling onder het kopje ‘meer informatie’.</w:t>
      </w:r>
    </w:p>
    <w:p w14:paraId="4C95482C" w14:textId="6D20CC86" w:rsidR="001D7F6C" w:rsidRPr="008E6DA1" w:rsidRDefault="001D7F6C" w:rsidP="001D7F6C">
      <w:pPr>
        <w:spacing w:after="160" w:line="259" w:lineRule="auto"/>
        <w:rPr>
          <w:rFonts w:eastAsia="Calibri"/>
          <w:szCs w:val="18"/>
          <w:highlight w:val="yellow"/>
        </w:rPr>
      </w:pPr>
    </w:p>
    <w:p w14:paraId="15FEA883" w14:textId="229C176A" w:rsidR="001D7F6C" w:rsidRPr="008E6DA1" w:rsidRDefault="001D7F6C" w:rsidP="001D7F6C">
      <w:pPr>
        <w:spacing w:after="160" w:line="259" w:lineRule="auto"/>
        <w:rPr>
          <w:rFonts w:eastAsia="Calibri"/>
          <w:b/>
          <w:szCs w:val="18"/>
          <w:highlight w:val="yellow"/>
        </w:rPr>
      </w:pPr>
      <w:r w:rsidRPr="008E6DA1">
        <w:rPr>
          <w:rFonts w:eastAsia="Calibri"/>
          <w:b/>
          <w:szCs w:val="18"/>
          <w:highlight w:val="yellow"/>
        </w:rPr>
        <w:t>V</w:t>
      </w:r>
      <w:r w:rsidR="001B70FF">
        <w:rPr>
          <w:rFonts w:eastAsia="Calibri"/>
          <w:b/>
          <w:szCs w:val="18"/>
          <w:highlight w:val="yellow"/>
        </w:rPr>
        <w:t xml:space="preserve">ERWIJSROUTE </w:t>
      </w:r>
    </w:p>
    <w:p w14:paraId="65936BF9" w14:textId="77777777" w:rsidR="001D7F6C" w:rsidRPr="008E6DA1" w:rsidRDefault="001D7F6C" w:rsidP="001D7F6C">
      <w:pPr>
        <w:spacing w:after="160" w:line="259" w:lineRule="auto"/>
        <w:rPr>
          <w:rFonts w:eastAsia="Calibri"/>
          <w:szCs w:val="18"/>
          <w:highlight w:val="yellow"/>
        </w:rPr>
      </w:pPr>
      <w:r w:rsidRPr="008E6DA1">
        <w:rPr>
          <w:rFonts w:eastAsia="Calibri"/>
          <w:szCs w:val="18"/>
          <w:highlight w:val="yellow"/>
        </w:rPr>
        <w:t xml:space="preserve">Voor de verwijzing van patiënten met een laag IQ voor behandeling van psychische klachten en psychische stoornissen volgt u </w:t>
      </w:r>
      <w:r w:rsidRPr="008E6DA1">
        <w:rPr>
          <w:rFonts w:eastAsia="Calibri"/>
          <w:szCs w:val="18"/>
          <w:highlight w:val="yellow"/>
          <w:u w:val="single"/>
        </w:rPr>
        <w:t>in principe de reguliere verwijsroute</w:t>
      </w:r>
      <w:r w:rsidRPr="008E6DA1">
        <w:rPr>
          <w:rFonts w:eastAsia="Calibri"/>
          <w:szCs w:val="18"/>
          <w:highlight w:val="yellow"/>
        </w:rPr>
        <w:t xml:space="preserve"> zoals beschreven in de (regionale) richtlijnen. Wel is het altijd van belang om niet alleen te kijken naar de ernst en complexiteit van de psychische klachten maar ook naar de ernst en de complexiteit van de cognitieve en adaptieve beperkingen. Daarbij is het van belang om de interferentie tussen de psychische klachten en het lage IQ in te schatten. Lees verder voor meer tips en voorbeelden over de verwijsroute onder het kopje ‘meer informatie’.</w:t>
      </w:r>
    </w:p>
    <w:p w14:paraId="63A22D1C" w14:textId="77777777" w:rsidR="001D7F6C" w:rsidRPr="008E6DA1" w:rsidRDefault="001D7F6C" w:rsidP="00764D1B">
      <w:pPr>
        <w:numPr>
          <w:ilvl w:val="0"/>
          <w:numId w:val="108"/>
        </w:numPr>
        <w:spacing w:after="160" w:line="259" w:lineRule="auto"/>
        <w:contextualSpacing/>
        <w:rPr>
          <w:rFonts w:eastAsia="Calibri"/>
          <w:szCs w:val="18"/>
          <w:highlight w:val="yellow"/>
        </w:rPr>
      </w:pPr>
      <w:r w:rsidRPr="008E6DA1">
        <w:rPr>
          <w:rFonts w:eastAsia="Calibri"/>
          <w:szCs w:val="18"/>
          <w:highlight w:val="yellow"/>
        </w:rPr>
        <w:t>Daar waar de psychische klachten een direct gevolg (b)lijken van de ZB of VB (bijvoorbeeld door overvraging op cognitief of emotioneel of praktisch vlak ) en niet voldoen aan alle criteria van de DSM kan eerst een verwijzing naar de zorg voor mensen met een verstandelijke beperking of binnen de WMO/sociale wijkteams op zijn plaats zijn (</w:t>
      </w:r>
      <w:hyperlink r:id="rId54" w:history="1">
        <w:r w:rsidRPr="008E6DA1">
          <w:rPr>
            <w:rFonts w:eastAsia="Calibri"/>
            <w:color w:val="0563C1"/>
            <w:szCs w:val="18"/>
            <w:highlight w:val="yellow"/>
            <w:u w:val="single"/>
          </w:rPr>
          <w:t>www.meezhn.nl</w:t>
        </w:r>
      </w:hyperlink>
      <w:r w:rsidRPr="008E6DA1">
        <w:rPr>
          <w:rFonts w:eastAsia="Calibri"/>
          <w:szCs w:val="18"/>
          <w:highlight w:val="yellow"/>
        </w:rPr>
        <w:t>). Verdwijnen de klachten niet ondanks aanpassing van de balans tussen draagkracht en draaglast van de patiënt dan is een tweede stap, het inzetten van behandeling binnen de GGZ.</w:t>
      </w:r>
    </w:p>
    <w:p w14:paraId="5FA97C76" w14:textId="77777777" w:rsidR="001D7F6C" w:rsidRPr="008E6DA1" w:rsidRDefault="001D7F6C" w:rsidP="00764D1B">
      <w:pPr>
        <w:numPr>
          <w:ilvl w:val="0"/>
          <w:numId w:val="108"/>
        </w:numPr>
        <w:spacing w:after="160" w:line="259" w:lineRule="auto"/>
        <w:contextualSpacing/>
        <w:rPr>
          <w:rFonts w:eastAsia="Calibri"/>
          <w:szCs w:val="18"/>
          <w:highlight w:val="yellow"/>
        </w:rPr>
      </w:pPr>
      <w:r w:rsidRPr="008E6DA1">
        <w:rPr>
          <w:rFonts w:eastAsia="Calibri"/>
          <w:szCs w:val="18"/>
          <w:highlight w:val="yellow"/>
        </w:rPr>
        <w:lastRenderedPageBreak/>
        <w:t>Daar waar de psychische klachten wel last geven maar niet voldoen aan de DSM criteria en de interferentie met het lage IQ licht is, kan behandeling bij de POH GGZ worden ingezet.</w:t>
      </w:r>
    </w:p>
    <w:p w14:paraId="0418AD49" w14:textId="77777777" w:rsidR="001D7F6C" w:rsidRPr="008E6DA1" w:rsidRDefault="001D7F6C" w:rsidP="00764D1B">
      <w:pPr>
        <w:numPr>
          <w:ilvl w:val="0"/>
          <w:numId w:val="108"/>
        </w:numPr>
        <w:spacing w:after="160" w:line="259" w:lineRule="auto"/>
        <w:contextualSpacing/>
        <w:rPr>
          <w:rFonts w:eastAsia="Calibri"/>
          <w:szCs w:val="18"/>
          <w:highlight w:val="yellow"/>
        </w:rPr>
      </w:pPr>
      <w:r w:rsidRPr="008E6DA1">
        <w:rPr>
          <w:rFonts w:eastAsia="Calibri"/>
          <w:szCs w:val="18"/>
          <w:highlight w:val="yellow"/>
        </w:rPr>
        <w:t>Daar waar de psychische klachten licht/matig of ernstig zijn maar de interferentie met het lage IQ niet groot (denk aan PTSS bij een zwakbegaafde patiënt) kan de reguliere verwijslijn gevolgd worden naar een reguliere Basis of SGGZ praktijken/ instelling.</w:t>
      </w:r>
    </w:p>
    <w:p w14:paraId="41BC8B02" w14:textId="77777777" w:rsidR="001D7F6C" w:rsidRPr="008E6DA1" w:rsidRDefault="001D7F6C" w:rsidP="00764D1B">
      <w:pPr>
        <w:numPr>
          <w:ilvl w:val="0"/>
          <w:numId w:val="108"/>
        </w:numPr>
        <w:spacing w:after="160" w:line="259" w:lineRule="auto"/>
        <w:contextualSpacing/>
        <w:rPr>
          <w:rFonts w:eastAsia="Calibri"/>
          <w:szCs w:val="18"/>
          <w:highlight w:val="yellow"/>
        </w:rPr>
      </w:pPr>
      <w:r w:rsidRPr="008E6DA1">
        <w:rPr>
          <w:rFonts w:eastAsia="Calibri"/>
          <w:szCs w:val="18"/>
          <w:highlight w:val="yellow"/>
        </w:rPr>
        <w:t xml:space="preserve">Daar waar er sprake is van een hoge interferentie tussen een ernstig/complex psychiatrisch beeld en een complex/ ernstige cognitieve beperking is het van belang om een verwijzing te doen naar een hoog specialistische GGZ. In deze regio: Centrum Kristal, VB teams GGZ Delfland en Parnassia. Of naar de Poli+ voor de naar verwachting kortdurende behandeltrajecten (zie voor onze mogelijkheden: </w:t>
      </w:r>
      <w:hyperlink r:id="rId55" w:history="1">
        <w:r w:rsidRPr="008E6DA1">
          <w:rPr>
            <w:rFonts w:eastAsia="Calibri"/>
            <w:color w:val="0563C1"/>
            <w:szCs w:val="18"/>
            <w:highlight w:val="yellow"/>
            <w:u w:val="single"/>
          </w:rPr>
          <w:t>www.poli-plus.nl</w:t>
        </w:r>
      </w:hyperlink>
      <w:r w:rsidRPr="008E6DA1">
        <w:rPr>
          <w:rFonts w:eastAsia="Calibri"/>
          <w:szCs w:val="18"/>
          <w:highlight w:val="yellow"/>
        </w:rPr>
        <w:t xml:space="preserve"> )</w:t>
      </w:r>
    </w:p>
    <w:p w14:paraId="792D9C1F" w14:textId="77777777" w:rsidR="001D7F6C" w:rsidRPr="008E6DA1" w:rsidRDefault="001D7F6C" w:rsidP="001D7F6C">
      <w:pPr>
        <w:spacing w:after="160" w:line="259" w:lineRule="auto"/>
        <w:contextualSpacing/>
        <w:rPr>
          <w:rFonts w:eastAsia="Calibri"/>
          <w:szCs w:val="18"/>
          <w:highlight w:val="yellow"/>
          <w:u w:val="single"/>
        </w:rPr>
      </w:pPr>
    </w:p>
    <w:p w14:paraId="65CB4DA4" w14:textId="77777777" w:rsidR="001D7F6C" w:rsidRPr="008E6DA1" w:rsidRDefault="001D7F6C" w:rsidP="001D7F6C">
      <w:pPr>
        <w:spacing w:after="160" w:line="259" w:lineRule="auto"/>
        <w:contextualSpacing/>
        <w:rPr>
          <w:rFonts w:eastAsia="Calibri"/>
          <w:szCs w:val="18"/>
          <w:highlight w:val="yellow"/>
          <w:u w:val="single"/>
        </w:rPr>
      </w:pPr>
    </w:p>
    <w:p w14:paraId="436E7A7F" w14:textId="77777777" w:rsidR="001D7F6C" w:rsidRPr="008E6DA1" w:rsidRDefault="001D7F6C" w:rsidP="001D7F6C">
      <w:pPr>
        <w:spacing w:after="160" w:line="259" w:lineRule="auto"/>
        <w:contextualSpacing/>
        <w:rPr>
          <w:rFonts w:eastAsia="Calibri"/>
          <w:szCs w:val="18"/>
          <w:highlight w:val="yellow"/>
        </w:rPr>
      </w:pPr>
      <w:r w:rsidRPr="008E6DA1">
        <w:rPr>
          <w:rFonts w:eastAsia="Calibri"/>
          <w:szCs w:val="18"/>
          <w:highlight w:val="yellow"/>
          <w:u w:val="single"/>
        </w:rPr>
        <w:t>Tenslotte:</w:t>
      </w:r>
      <w:r w:rsidRPr="008E6DA1">
        <w:rPr>
          <w:rFonts w:eastAsia="Calibri"/>
          <w:szCs w:val="18"/>
          <w:highlight w:val="yellow"/>
        </w:rPr>
        <w:t xml:space="preserve"> </w:t>
      </w:r>
    </w:p>
    <w:p w14:paraId="005E45E3" w14:textId="77777777" w:rsidR="001D7F6C" w:rsidRPr="008E6DA1" w:rsidRDefault="001D7F6C" w:rsidP="001D7F6C">
      <w:pPr>
        <w:spacing w:after="160" w:line="259" w:lineRule="auto"/>
        <w:contextualSpacing/>
        <w:rPr>
          <w:rFonts w:eastAsia="Calibri"/>
          <w:szCs w:val="18"/>
          <w:highlight w:val="yellow"/>
        </w:rPr>
      </w:pPr>
      <w:r w:rsidRPr="008E6DA1">
        <w:rPr>
          <w:rFonts w:eastAsia="Calibri"/>
          <w:szCs w:val="18"/>
          <w:highlight w:val="yellow"/>
        </w:rPr>
        <w:t>Juist bij deze patiënten is er vaak sprake van gestapelde problematiek. Soms zal het zo zijn dat er op verschillende gebieden tegelijkertijd zorg ingezet dient te worden. En soms vraagt de casus om een seriële aanpak. Van belang is dat u als verwijzer de regie blijft behouden ( de patiënt komt voor een volgende stap waarschijnlijk bij u terug) of af te spreken met andere betrokken wie regie houdt. Ook is het van belang om met elkaar af te spreken om de patiënt bij een doorverwijzing niet los te laten voordat deze patiënt binnen is bij de volgende zorgverlener.</w:t>
      </w:r>
    </w:p>
    <w:p w14:paraId="3BABD095" w14:textId="77777777" w:rsidR="001D7F6C" w:rsidRPr="008E6DA1" w:rsidRDefault="001D7F6C" w:rsidP="001D7F6C">
      <w:pPr>
        <w:spacing w:after="160" w:line="259" w:lineRule="auto"/>
        <w:rPr>
          <w:rFonts w:eastAsia="Calibri"/>
          <w:szCs w:val="18"/>
          <w:highlight w:val="yellow"/>
        </w:rPr>
      </w:pPr>
      <w:r w:rsidRPr="008E6DA1">
        <w:rPr>
          <w:rFonts w:eastAsia="Calibri"/>
          <w:szCs w:val="18"/>
          <w:highlight w:val="yellow"/>
        </w:rPr>
        <w:t xml:space="preserve">Bij het bepalen van de mate van interferentie kan in sommige casuïstiek de input van een specialist helpend zijn. Het bepalen van de mate van interferentie vraagt in sommige casuïstiek de blik van een specialist. Binnenkort kunt u deze vraag bij ons neer leggen via de </w:t>
      </w:r>
      <w:r w:rsidRPr="008E6DA1">
        <w:rPr>
          <w:rFonts w:eastAsia="Calibri"/>
          <w:szCs w:val="18"/>
          <w:highlight w:val="yellow"/>
          <w:u w:val="single"/>
        </w:rPr>
        <w:t>Consultatieve dienst</w:t>
      </w:r>
      <w:r w:rsidRPr="008E6DA1">
        <w:rPr>
          <w:rFonts w:eastAsia="Calibri"/>
          <w:szCs w:val="18"/>
          <w:highlight w:val="yellow"/>
        </w:rPr>
        <w:t xml:space="preserve"> van Transparant. Zodra dit in werking is zullen wij hier de link en het telefoonnummer van de consultatieve dienst plaatsen.</w:t>
      </w:r>
    </w:p>
    <w:p w14:paraId="496DCA08" w14:textId="77777777" w:rsidR="001D7F6C" w:rsidRPr="008E6DA1" w:rsidRDefault="001D7F6C" w:rsidP="001D7F6C">
      <w:pPr>
        <w:spacing w:after="160" w:line="259" w:lineRule="auto"/>
        <w:rPr>
          <w:rFonts w:eastAsia="Calibri"/>
          <w:szCs w:val="18"/>
          <w:highlight w:val="yellow"/>
        </w:rPr>
      </w:pPr>
      <w:r w:rsidRPr="008E6DA1">
        <w:rPr>
          <w:rFonts w:eastAsia="Calibri"/>
          <w:szCs w:val="18"/>
          <w:highlight w:val="yellow"/>
        </w:rPr>
        <w:t xml:space="preserve">Tot het zover is, denken wij nog graag mee zoals u dat van ons gewend bent (zie website </w:t>
      </w:r>
      <w:hyperlink r:id="rId56" w:history="1">
        <w:r w:rsidRPr="008E6DA1">
          <w:rPr>
            <w:rFonts w:eastAsia="Calibri"/>
            <w:color w:val="0563C1"/>
            <w:szCs w:val="18"/>
            <w:highlight w:val="yellow"/>
            <w:u w:val="single"/>
          </w:rPr>
          <w:t>www.poli-plus.nl</w:t>
        </w:r>
      </w:hyperlink>
      <w:r w:rsidRPr="008E6DA1">
        <w:rPr>
          <w:rFonts w:eastAsia="Calibri"/>
          <w:szCs w:val="18"/>
          <w:highlight w:val="yellow"/>
        </w:rPr>
        <w:t xml:space="preserve"> )</w:t>
      </w:r>
    </w:p>
    <w:p w14:paraId="13EC7E55" w14:textId="77777777" w:rsidR="001D7F6C" w:rsidRPr="008E6DA1" w:rsidRDefault="001D7F6C" w:rsidP="001D7F6C">
      <w:pPr>
        <w:spacing w:after="160" w:line="259" w:lineRule="auto"/>
        <w:rPr>
          <w:rFonts w:eastAsia="Calibri"/>
          <w:szCs w:val="18"/>
          <w:highlight w:val="yellow"/>
        </w:rPr>
      </w:pPr>
      <w:r w:rsidRPr="008E6DA1">
        <w:rPr>
          <w:rFonts w:eastAsia="Calibri"/>
          <w:szCs w:val="18"/>
          <w:highlight w:val="yellow"/>
        </w:rPr>
        <w:t xml:space="preserve">Het verwijzen volgens bovenstaande richtlijnen vraagt van de verwijzers en ontvangers het zien van het belang om op deze wijze de juiste zorg op de juiste plek te krijgen. Dit vraagt overleg en commitment in uw samenwerkingsnetwerk. </w:t>
      </w:r>
    </w:p>
    <w:p w14:paraId="72B74C28" w14:textId="77777777" w:rsidR="001D7F6C" w:rsidRPr="008E6DA1" w:rsidRDefault="001D7F6C" w:rsidP="001D7F6C">
      <w:pPr>
        <w:spacing w:after="160" w:line="259" w:lineRule="auto"/>
        <w:rPr>
          <w:rFonts w:eastAsia="Calibri"/>
          <w:szCs w:val="18"/>
          <w:highlight w:val="yellow"/>
        </w:rPr>
      </w:pPr>
    </w:p>
    <w:p w14:paraId="7CF18D18" w14:textId="5D0ABC52" w:rsidR="001D7F6C" w:rsidRPr="008E6DA1" w:rsidRDefault="001D7F6C" w:rsidP="001D7F6C">
      <w:pPr>
        <w:spacing w:after="160" w:line="259" w:lineRule="auto"/>
        <w:rPr>
          <w:rFonts w:eastAsia="Calibri"/>
          <w:b/>
          <w:szCs w:val="18"/>
          <w:highlight w:val="yellow"/>
        </w:rPr>
      </w:pPr>
      <w:r w:rsidRPr="008E6DA1">
        <w:rPr>
          <w:rFonts w:eastAsia="Calibri"/>
          <w:b/>
          <w:szCs w:val="18"/>
          <w:highlight w:val="yellow"/>
        </w:rPr>
        <w:lastRenderedPageBreak/>
        <w:t>M</w:t>
      </w:r>
      <w:r w:rsidR="001B70FF">
        <w:rPr>
          <w:rFonts w:eastAsia="Calibri"/>
          <w:b/>
          <w:szCs w:val="18"/>
          <w:highlight w:val="yellow"/>
        </w:rPr>
        <w:t xml:space="preserve">EER INFORMATIE </w:t>
      </w:r>
    </w:p>
    <w:p w14:paraId="59BEC794" w14:textId="77777777" w:rsidR="001D7F6C" w:rsidRPr="008E6DA1" w:rsidRDefault="001D7F6C" w:rsidP="001D7F6C">
      <w:pPr>
        <w:spacing w:after="160" w:line="259" w:lineRule="auto"/>
        <w:rPr>
          <w:rFonts w:eastAsia="Calibri"/>
          <w:szCs w:val="18"/>
          <w:highlight w:val="yellow"/>
        </w:rPr>
      </w:pPr>
      <w:r w:rsidRPr="008E6DA1">
        <w:rPr>
          <w:rFonts w:eastAsia="Calibri"/>
          <w:szCs w:val="18"/>
          <w:highlight w:val="yellow"/>
        </w:rPr>
        <w:t>De generieke module psychische stoornissen en zwakbegaafdheid of een lichte verstandelijke beperking is online te vinden via:</w:t>
      </w:r>
    </w:p>
    <w:p w14:paraId="06FB6E55" w14:textId="77777777" w:rsidR="001D7F6C" w:rsidRPr="008E6DA1" w:rsidRDefault="000A51E5" w:rsidP="001D7F6C">
      <w:pPr>
        <w:spacing w:after="160" w:line="259" w:lineRule="auto"/>
        <w:rPr>
          <w:rFonts w:eastAsia="Calibri"/>
          <w:szCs w:val="18"/>
          <w:highlight w:val="yellow"/>
        </w:rPr>
      </w:pPr>
      <w:hyperlink r:id="rId57" w:history="1">
        <w:r w:rsidR="001D7F6C" w:rsidRPr="008E6DA1">
          <w:rPr>
            <w:rFonts w:eastAsia="Calibri"/>
            <w:color w:val="0563C1"/>
            <w:szCs w:val="18"/>
            <w:highlight w:val="yellow"/>
            <w:u w:val="single"/>
          </w:rPr>
          <w:t>https://www.ggzstandaarden.nl/generieke-modules/psychische-stoornissen-en-zwakbegaafdheid-zb-of-lichte-verstandelijke-beperking-lvb/preview</w:t>
        </w:r>
      </w:hyperlink>
      <w:r w:rsidR="001D7F6C" w:rsidRPr="008E6DA1">
        <w:rPr>
          <w:rFonts w:eastAsia="Calibri"/>
          <w:szCs w:val="18"/>
          <w:highlight w:val="yellow"/>
        </w:rPr>
        <w:t xml:space="preserve"> ) “</w:t>
      </w:r>
    </w:p>
    <w:p w14:paraId="76C46620" w14:textId="77777777" w:rsidR="001D7F6C" w:rsidRPr="008E6DA1" w:rsidRDefault="000A51E5" w:rsidP="001D7F6C">
      <w:pPr>
        <w:spacing w:after="160" w:line="259" w:lineRule="auto"/>
        <w:rPr>
          <w:rFonts w:eastAsia="Calibri"/>
          <w:szCs w:val="18"/>
          <w:highlight w:val="yellow"/>
        </w:rPr>
      </w:pPr>
      <w:hyperlink r:id="rId58" w:history="1">
        <w:r w:rsidR="001D7F6C" w:rsidRPr="008E6DA1">
          <w:rPr>
            <w:rFonts w:eastAsia="Calibri"/>
            <w:color w:val="0563C1"/>
            <w:szCs w:val="18"/>
            <w:highlight w:val="yellow"/>
            <w:u w:val="single"/>
          </w:rPr>
          <w:t>www.thuisarts.nl</w:t>
        </w:r>
      </w:hyperlink>
      <w:r w:rsidR="001D7F6C" w:rsidRPr="008E6DA1">
        <w:rPr>
          <w:rFonts w:eastAsia="Calibri"/>
          <w:szCs w:val="18"/>
          <w:highlight w:val="yellow"/>
        </w:rPr>
        <w:t xml:space="preserve"> </w:t>
      </w:r>
    </w:p>
    <w:p w14:paraId="678EE31E" w14:textId="77777777" w:rsidR="001D7F6C" w:rsidRPr="008E6DA1" w:rsidRDefault="001D7F6C" w:rsidP="001D7F6C">
      <w:pPr>
        <w:spacing w:after="160" w:line="259" w:lineRule="auto"/>
        <w:rPr>
          <w:rFonts w:eastAsia="Calibri"/>
          <w:szCs w:val="18"/>
          <w:highlight w:val="yellow"/>
        </w:rPr>
      </w:pPr>
      <w:r w:rsidRPr="008E6DA1">
        <w:rPr>
          <w:rFonts w:eastAsia="Calibri"/>
          <w:szCs w:val="18"/>
          <w:highlight w:val="yellow"/>
        </w:rPr>
        <w:t xml:space="preserve">Kijk voor publicaties over de problematiek, tips over herkennen, diagnostiek en behandeling en organisatie van zorg op onze website </w:t>
      </w:r>
      <w:hyperlink r:id="rId59" w:history="1">
        <w:r w:rsidRPr="008E6DA1">
          <w:rPr>
            <w:rFonts w:eastAsia="Calibri"/>
            <w:color w:val="0563C1"/>
            <w:szCs w:val="18"/>
            <w:highlight w:val="yellow"/>
            <w:u w:val="single"/>
          </w:rPr>
          <w:t>https://poli-plus.nl/publicaties/</w:t>
        </w:r>
      </w:hyperlink>
      <w:r w:rsidRPr="008E6DA1">
        <w:rPr>
          <w:rFonts w:eastAsia="Calibri"/>
          <w:szCs w:val="18"/>
          <w:highlight w:val="yellow"/>
        </w:rPr>
        <w:t xml:space="preserve"> . Voor scholingsmogelijkheden op </w:t>
      </w:r>
      <w:hyperlink r:id="rId60" w:history="1">
        <w:r w:rsidRPr="008E6DA1">
          <w:rPr>
            <w:rFonts w:eastAsia="Calibri"/>
            <w:color w:val="0563C1"/>
            <w:szCs w:val="18"/>
            <w:highlight w:val="yellow"/>
            <w:u w:val="single"/>
          </w:rPr>
          <w:t>https://poli-plus.nl/diensten/poli-plus-kennis/</w:t>
        </w:r>
      </w:hyperlink>
      <w:r w:rsidRPr="008E6DA1">
        <w:rPr>
          <w:rFonts w:eastAsia="Calibri"/>
          <w:szCs w:val="18"/>
          <w:highlight w:val="yellow"/>
        </w:rPr>
        <w:t xml:space="preserve"> </w:t>
      </w:r>
    </w:p>
    <w:p w14:paraId="6FABDBB9" w14:textId="77777777" w:rsidR="001D7F6C" w:rsidRPr="008E6DA1" w:rsidRDefault="001D7F6C" w:rsidP="001D7F6C">
      <w:pPr>
        <w:spacing w:after="160" w:line="259" w:lineRule="auto"/>
        <w:rPr>
          <w:rFonts w:eastAsia="Calibri"/>
          <w:szCs w:val="18"/>
          <w:highlight w:val="yellow"/>
        </w:rPr>
      </w:pPr>
      <w:r w:rsidRPr="008E6DA1">
        <w:rPr>
          <w:rFonts w:eastAsia="Calibri"/>
          <w:szCs w:val="18"/>
          <w:highlight w:val="yellow"/>
        </w:rPr>
        <w:t xml:space="preserve">Kijk voor uitgewerkte behandelmodules en tips ook op de site van Poli+: </w:t>
      </w:r>
      <w:hyperlink r:id="rId61" w:history="1">
        <w:r w:rsidRPr="008E6DA1">
          <w:rPr>
            <w:rFonts w:eastAsia="Calibri"/>
            <w:color w:val="0563C1"/>
            <w:szCs w:val="18"/>
            <w:highlight w:val="yellow"/>
            <w:u w:val="single"/>
          </w:rPr>
          <w:t>https://poli-plus.nl/publicaties/</w:t>
        </w:r>
      </w:hyperlink>
      <w:r w:rsidRPr="008E6DA1">
        <w:rPr>
          <w:rFonts w:eastAsia="Calibri"/>
          <w:szCs w:val="18"/>
          <w:highlight w:val="yellow"/>
        </w:rPr>
        <w:t xml:space="preserve"> . En op de site van Rivierduinen: </w:t>
      </w:r>
      <w:hyperlink r:id="rId62" w:history="1">
        <w:r w:rsidRPr="008E6DA1">
          <w:rPr>
            <w:rFonts w:eastAsia="Calibri"/>
            <w:color w:val="0563C1"/>
            <w:szCs w:val="18"/>
            <w:highlight w:val="yellow"/>
            <w:u w:val="single"/>
          </w:rPr>
          <w:t>https://www.rivierduinen.nl/kristal/professionals/uitgaven</w:t>
        </w:r>
      </w:hyperlink>
      <w:r w:rsidRPr="008E6DA1">
        <w:rPr>
          <w:rFonts w:eastAsia="Calibri"/>
          <w:szCs w:val="18"/>
          <w:highlight w:val="yellow"/>
        </w:rPr>
        <w:t xml:space="preserve"> </w:t>
      </w:r>
    </w:p>
    <w:p w14:paraId="2F1942A4" w14:textId="77777777" w:rsidR="001D7F6C" w:rsidRPr="008E6DA1" w:rsidRDefault="001D7F6C" w:rsidP="001D7F6C">
      <w:pPr>
        <w:spacing w:after="160" w:line="259" w:lineRule="auto"/>
        <w:rPr>
          <w:rFonts w:eastAsia="Calibri"/>
          <w:szCs w:val="18"/>
          <w:highlight w:val="yellow"/>
        </w:rPr>
      </w:pPr>
    </w:p>
    <w:p w14:paraId="771E5FEC" w14:textId="490F566B" w:rsidR="001D7F6C" w:rsidRPr="008E6DA1" w:rsidRDefault="001D7F6C" w:rsidP="001D7F6C">
      <w:pPr>
        <w:spacing w:after="160" w:line="259" w:lineRule="auto"/>
        <w:rPr>
          <w:rFonts w:eastAsia="Calibri"/>
          <w:b/>
          <w:szCs w:val="18"/>
          <w:highlight w:val="yellow"/>
        </w:rPr>
      </w:pPr>
      <w:r w:rsidRPr="008E6DA1">
        <w:rPr>
          <w:rFonts w:eastAsia="Calibri"/>
          <w:b/>
          <w:szCs w:val="18"/>
          <w:highlight w:val="yellow"/>
        </w:rPr>
        <w:t xml:space="preserve">BIJLAGE </w:t>
      </w:r>
    </w:p>
    <w:p w14:paraId="2DF76C76" w14:textId="77777777" w:rsidR="001B70FF" w:rsidRDefault="001D7F6C" w:rsidP="001D7F6C">
      <w:pPr>
        <w:spacing w:after="160" w:line="259" w:lineRule="auto"/>
        <w:rPr>
          <w:rFonts w:eastAsia="Calibri"/>
          <w:b/>
          <w:szCs w:val="18"/>
          <w:highlight w:val="yellow"/>
        </w:rPr>
      </w:pPr>
      <w:r w:rsidRPr="008E6DA1">
        <w:rPr>
          <w:rFonts w:eastAsia="Calibri"/>
          <w:b/>
          <w:szCs w:val="18"/>
          <w:highlight w:val="yellow"/>
        </w:rPr>
        <w:t>T</w:t>
      </w:r>
      <w:r w:rsidR="001B70FF">
        <w:rPr>
          <w:rFonts w:eastAsia="Calibri"/>
          <w:b/>
          <w:szCs w:val="18"/>
          <w:highlight w:val="yellow"/>
        </w:rPr>
        <w:t xml:space="preserve">IPS HERKENNEN LAAG </w:t>
      </w:r>
      <w:r w:rsidR="00FF070C" w:rsidRPr="008E6DA1">
        <w:rPr>
          <w:rFonts w:eastAsia="Calibri"/>
          <w:b/>
          <w:szCs w:val="18"/>
          <w:highlight w:val="yellow"/>
        </w:rPr>
        <w:t xml:space="preserve">IQ </w:t>
      </w:r>
      <w:r w:rsidR="001B70FF">
        <w:rPr>
          <w:rFonts w:eastAsia="Calibri"/>
          <w:b/>
          <w:szCs w:val="18"/>
          <w:highlight w:val="yellow"/>
        </w:rPr>
        <w:t xml:space="preserve">IN HUISARTSENPRAKTIJK </w:t>
      </w:r>
    </w:p>
    <w:p w14:paraId="7B6161F7" w14:textId="1FB12AC8" w:rsidR="001D7F6C" w:rsidRPr="008E6DA1" w:rsidRDefault="001D7F6C" w:rsidP="001D7F6C">
      <w:pPr>
        <w:spacing w:after="160" w:line="259" w:lineRule="auto"/>
        <w:rPr>
          <w:rFonts w:eastAsia="Calibri"/>
          <w:b/>
          <w:szCs w:val="18"/>
          <w:highlight w:val="yellow"/>
        </w:rPr>
      </w:pPr>
      <w:r w:rsidRPr="008E6DA1">
        <w:rPr>
          <w:rFonts w:eastAsia="Calibri"/>
          <w:b/>
          <w:szCs w:val="18"/>
          <w:highlight w:val="yellow"/>
        </w:rPr>
        <w:t>H</w:t>
      </w:r>
      <w:r w:rsidR="00FF070C" w:rsidRPr="008E6DA1">
        <w:rPr>
          <w:rFonts w:eastAsia="Calibri"/>
          <w:b/>
          <w:szCs w:val="18"/>
          <w:highlight w:val="yellow"/>
        </w:rPr>
        <w:t xml:space="preserve">erkennen van een laag </w:t>
      </w:r>
      <w:r w:rsidRPr="008E6DA1">
        <w:rPr>
          <w:rFonts w:eastAsia="Calibri"/>
          <w:b/>
          <w:szCs w:val="18"/>
          <w:highlight w:val="yellow"/>
        </w:rPr>
        <w:t>IQ</w:t>
      </w:r>
    </w:p>
    <w:p w14:paraId="61F84427" w14:textId="77777777" w:rsidR="001D7F6C" w:rsidRPr="008E6DA1" w:rsidRDefault="001D7F6C" w:rsidP="001D7F6C">
      <w:pPr>
        <w:spacing w:after="160" w:line="259" w:lineRule="auto"/>
        <w:rPr>
          <w:rFonts w:eastAsia="Calibri"/>
          <w:szCs w:val="18"/>
          <w:highlight w:val="yellow"/>
        </w:rPr>
      </w:pPr>
      <w:r w:rsidRPr="008E6DA1">
        <w:rPr>
          <w:rFonts w:eastAsia="Calibri"/>
          <w:szCs w:val="18"/>
          <w:highlight w:val="yellow"/>
        </w:rPr>
        <w:t>Weet dat laag IQ vaak voorkomt</w:t>
      </w:r>
    </w:p>
    <w:p w14:paraId="0C5B7D17" w14:textId="77777777" w:rsidR="001D7F6C" w:rsidRPr="008E6DA1" w:rsidRDefault="001D7F6C" w:rsidP="001D7F6C">
      <w:pPr>
        <w:spacing w:after="160" w:line="259" w:lineRule="auto"/>
        <w:rPr>
          <w:rFonts w:eastAsia="Calibri"/>
          <w:szCs w:val="18"/>
          <w:highlight w:val="yellow"/>
        </w:rPr>
      </w:pPr>
      <w:r w:rsidRPr="008E6DA1">
        <w:rPr>
          <w:rFonts w:eastAsia="Calibri"/>
          <w:szCs w:val="18"/>
          <w:highlight w:val="yellow"/>
        </w:rPr>
        <w:t>Weet dat het meestal niet onmiddellijk opvalt</w:t>
      </w:r>
    </w:p>
    <w:p w14:paraId="2CDA8491" w14:textId="77777777" w:rsidR="001D7F6C" w:rsidRPr="008E6DA1" w:rsidRDefault="001D7F6C" w:rsidP="00764D1B">
      <w:pPr>
        <w:numPr>
          <w:ilvl w:val="0"/>
          <w:numId w:val="109"/>
        </w:numPr>
        <w:spacing w:after="160" w:line="259" w:lineRule="auto"/>
        <w:contextualSpacing/>
        <w:rPr>
          <w:rFonts w:eastAsia="Calibri"/>
          <w:szCs w:val="18"/>
          <w:highlight w:val="yellow"/>
        </w:rPr>
      </w:pPr>
      <w:r w:rsidRPr="008E6DA1">
        <w:rPr>
          <w:rFonts w:eastAsia="Calibri"/>
          <w:szCs w:val="18"/>
          <w:highlight w:val="yellow"/>
        </w:rPr>
        <w:t>Vraag naar school- en werkcarrière</w:t>
      </w:r>
    </w:p>
    <w:p w14:paraId="561C84C4" w14:textId="77777777" w:rsidR="001D7F6C" w:rsidRPr="008E6DA1" w:rsidRDefault="001D7F6C" w:rsidP="00764D1B">
      <w:pPr>
        <w:numPr>
          <w:ilvl w:val="0"/>
          <w:numId w:val="109"/>
        </w:numPr>
        <w:spacing w:after="160" w:line="259" w:lineRule="auto"/>
        <w:contextualSpacing/>
        <w:rPr>
          <w:rFonts w:eastAsia="Calibri"/>
          <w:szCs w:val="18"/>
          <w:highlight w:val="yellow"/>
        </w:rPr>
      </w:pPr>
      <w:r w:rsidRPr="008E6DA1">
        <w:rPr>
          <w:rFonts w:eastAsia="Calibri"/>
          <w:szCs w:val="18"/>
          <w:highlight w:val="yellow"/>
        </w:rPr>
        <w:t>Let op het taalgebruik en het taalbegrip</w:t>
      </w:r>
    </w:p>
    <w:p w14:paraId="1F1E4818" w14:textId="77777777" w:rsidR="001D7F6C" w:rsidRPr="008E6DA1" w:rsidRDefault="001D7F6C" w:rsidP="00764D1B">
      <w:pPr>
        <w:numPr>
          <w:ilvl w:val="0"/>
          <w:numId w:val="109"/>
        </w:numPr>
        <w:spacing w:after="160" w:line="259" w:lineRule="auto"/>
        <w:contextualSpacing/>
        <w:rPr>
          <w:rFonts w:eastAsia="Calibri"/>
          <w:szCs w:val="18"/>
          <w:highlight w:val="yellow"/>
        </w:rPr>
      </w:pPr>
      <w:r w:rsidRPr="008E6DA1">
        <w:rPr>
          <w:rFonts w:eastAsia="Calibri"/>
          <w:szCs w:val="18"/>
          <w:highlight w:val="yellow"/>
        </w:rPr>
        <w:t>Vraag naar de sociale contacten en interesses</w:t>
      </w:r>
    </w:p>
    <w:p w14:paraId="67C081FB" w14:textId="77777777" w:rsidR="001D7F6C" w:rsidRPr="008E6DA1" w:rsidRDefault="001D7F6C" w:rsidP="00764D1B">
      <w:pPr>
        <w:numPr>
          <w:ilvl w:val="0"/>
          <w:numId w:val="109"/>
        </w:numPr>
        <w:spacing w:after="160" w:line="259" w:lineRule="auto"/>
        <w:contextualSpacing/>
        <w:rPr>
          <w:rFonts w:eastAsia="Calibri"/>
          <w:szCs w:val="18"/>
          <w:highlight w:val="yellow"/>
        </w:rPr>
      </w:pPr>
      <w:r w:rsidRPr="008E6DA1">
        <w:rPr>
          <w:rFonts w:eastAsia="Calibri"/>
          <w:szCs w:val="18"/>
          <w:highlight w:val="yellow"/>
        </w:rPr>
        <w:t>Let op de schoolse vaardigheden</w:t>
      </w:r>
    </w:p>
    <w:p w14:paraId="5F475C0A" w14:textId="77777777" w:rsidR="001D7F6C" w:rsidRPr="008E6DA1" w:rsidRDefault="001D7F6C" w:rsidP="00764D1B">
      <w:pPr>
        <w:numPr>
          <w:ilvl w:val="0"/>
          <w:numId w:val="109"/>
        </w:numPr>
        <w:spacing w:after="160" w:line="259" w:lineRule="auto"/>
        <w:contextualSpacing/>
        <w:rPr>
          <w:rFonts w:eastAsia="Calibri"/>
          <w:szCs w:val="18"/>
          <w:highlight w:val="yellow"/>
        </w:rPr>
      </w:pPr>
      <w:r w:rsidRPr="008E6DA1">
        <w:rPr>
          <w:rFonts w:eastAsia="Calibri"/>
          <w:szCs w:val="18"/>
          <w:highlight w:val="yellow"/>
        </w:rPr>
        <w:t>Let ook op gedrag</w:t>
      </w:r>
    </w:p>
    <w:p w14:paraId="4FA2CE03" w14:textId="77777777" w:rsidR="001D7F6C" w:rsidRPr="008E6DA1" w:rsidRDefault="001D7F6C" w:rsidP="00764D1B">
      <w:pPr>
        <w:numPr>
          <w:ilvl w:val="0"/>
          <w:numId w:val="109"/>
        </w:numPr>
        <w:spacing w:after="160" w:line="259" w:lineRule="auto"/>
        <w:contextualSpacing/>
        <w:rPr>
          <w:rFonts w:eastAsia="Calibri"/>
          <w:szCs w:val="18"/>
          <w:highlight w:val="yellow"/>
        </w:rPr>
      </w:pPr>
      <w:r w:rsidRPr="008E6DA1">
        <w:rPr>
          <w:rFonts w:eastAsia="Calibri"/>
          <w:szCs w:val="18"/>
          <w:highlight w:val="yellow"/>
        </w:rPr>
        <w:t>Let op verloop afspraak</w:t>
      </w:r>
    </w:p>
    <w:p w14:paraId="33C635E3" w14:textId="77777777" w:rsidR="001D7F6C" w:rsidRPr="008E6DA1" w:rsidRDefault="001D7F6C" w:rsidP="001D7F6C">
      <w:pPr>
        <w:spacing w:after="160" w:line="259" w:lineRule="auto"/>
        <w:contextualSpacing/>
        <w:rPr>
          <w:rFonts w:eastAsia="Calibri"/>
          <w:i/>
          <w:szCs w:val="18"/>
          <w:highlight w:val="yellow"/>
        </w:rPr>
      </w:pPr>
      <w:r w:rsidRPr="008E6DA1">
        <w:rPr>
          <w:rFonts w:eastAsia="Calibri"/>
          <w:i/>
          <w:szCs w:val="18"/>
          <w:highlight w:val="yellow"/>
        </w:rPr>
        <w:t xml:space="preserve">Handige screener De Scil </w:t>
      </w:r>
    </w:p>
    <w:p w14:paraId="560E156A" w14:textId="77777777" w:rsidR="001D7F6C" w:rsidRPr="008E6DA1" w:rsidRDefault="001D7F6C" w:rsidP="001D7F6C">
      <w:pPr>
        <w:spacing w:after="160" w:line="259" w:lineRule="auto"/>
        <w:contextualSpacing/>
        <w:rPr>
          <w:rFonts w:eastAsia="Calibri"/>
          <w:szCs w:val="18"/>
          <w:highlight w:val="yellow"/>
        </w:rPr>
      </w:pPr>
      <w:r w:rsidRPr="008E6DA1">
        <w:rPr>
          <w:rFonts w:eastAsia="Calibri"/>
          <w:szCs w:val="18"/>
          <w:highlight w:val="yellow"/>
        </w:rPr>
        <w:lastRenderedPageBreak/>
        <w:t xml:space="preserve">Wanneer je een vermoeden hebt kun je een screener te gebruiken om de waarschijnlijkheid van je vermoeden te bevestigen. Let wel: een screenen is geen IQ test. De screener is via internet te bestellen. </w:t>
      </w:r>
    </w:p>
    <w:p w14:paraId="75585613" w14:textId="1AEE5EC8" w:rsidR="001D7F6C" w:rsidRPr="008E6DA1" w:rsidRDefault="001D7F6C" w:rsidP="001D7F6C">
      <w:pPr>
        <w:spacing w:after="160" w:line="259" w:lineRule="auto"/>
        <w:contextualSpacing/>
        <w:rPr>
          <w:rFonts w:eastAsia="Calibri"/>
          <w:szCs w:val="18"/>
          <w:highlight w:val="yellow"/>
        </w:rPr>
      </w:pPr>
    </w:p>
    <w:p w14:paraId="58EB1D8C" w14:textId="212BB31E" w:rsidR="001D7F6C" w:rsidRPr="008E6DA1" w:rsidRDefault="001D7F6C" w:rsidP="001D7F6C">
      <w:pPr>
        <w:spacing w:after="160" w:line="259" w:lineRule="auto"/>
        <w:contextualSpacing/>
        <w:rPr>
          <w:rFonts w:eastAsia="Calibri"/>
          <w:b/>
          <w:szCs w:val="18"/>
          <w:highlight w:val="yellow"/>
        </w:rPr>
      </w:pPr>
      <w:r w:rsidRPr="008E6DA1">
        <w:rPr>
          <w:rFonts w:eastAsia="Calibri"/>
          <w:b/>
          <w:szCs w:val="18"/>
          <w:highlight w:val="yellow"/>
        </w:rPr>
        <w:t>B</w:t>
      </w:r>
      <w:r w:rsidR="000B29A8">
        <w:rPr>
          <w:rFonts w:eastAsia="Calibri"/>
          <w:b/>
          <w:szCs w:val="18"/>
          <w:highlight w:val="yellow"/>
        </w:rPr>
        <w:t xml:space="preserve">EJEGENING </w:t>
      </w:r>
    </w:p>
    <w:p w14:paraId="4ED96D6F" w14:textId="77777777" w:rsidR="001D7F6C" w:rsidRPr="008E6DA1" w:rsidRDefault="001D7F6C" w:rsidP="00764D1B">
      <w:pPr>
        <w:numPr>
          <w:ilvl w:val="0"/>
          <w:numId w:val="110"/>
        </w:numPr>
        <w:spacing w:after="160" w:line="259" w:lineRule="auto"/>
        <w:contextualSpacing/>
        <w:rPr>
          <w:rFonts w:eastAsia="Calibri"/>
          <w:szCs w:val="18"/>
          <w:highlight w:val="yellow"/>
        </w:rPr>
      </w:pPr>
      <w:r w:rsidRPr="008E6DA1">
        <w:rPr>
          <w:rFonts w:eastAsia="Calibri"/>
          <w:szCs w:val="18"/>
          <w:highlight w:val="yellow"/>
        </w:rPr>
        <w:t>Verval niet in betuttelende of paternalistische of juist te amicale of kinderlijke houding. Losjes maar wel professioneel</w:t>
      </w:r>
    </w:p>
    <w:p w14:paraId="0648128B" w14:textId="77777777" w:rsidR="001D7F6C" w:rsidRPr="008E6DA1" w:rsidRDefault="001D7F6C" w:rsidP="00764D1B">
      <w:pPr>
        <w:numPr>
          <w:ilvl w:val="0"/>
          <w:numId w:val="110"/>
        </w:numPr>
        <w:spacing w:after="160" w:line="259" w:lineRule="auto"/>
        <w:contextualSpacing/>
        <w:rPr>
          <w:rFonts w:eastAsia="Calibri"/>
          <w:szCs w:val="18"/>
          <w:highlight w:val="yellow"/>
        </w:rPr>
      </w:pPr>
      <w:r w:rsidRPr="008E6DA1">
        <w:rPr>
          <w:rFonts w:eastAsia="Calibri"/>
          <w:szCs w:val="18"/>
          <w:highlight w:val="yellow"/>
        </w:rPr>
        <w:t>Respectvol sturend</w:t>
      </w:r>
    </w:p>
    <w:p w14:paraId="15FC2275" w14:textId="77777777" w:rsidR="001D7F6C" w:rsidRPr="008E6DA1" w:rsidRDefault="001D7F6C" w:rsidP="00764D1B">
      <w:pPr>
        <w:numPr>
          <w:ilvl w:val="0"/>
          <w:numId w:val="110"/>
        </w:numPr>
        <w:spacing w:after="160" w:line="259" w:lineRule="auto"/>
        <w:contextualSpacing/>
        <w:rPr>
          <w:rFonts w:eastAsia="Calibri"/>
          <w:szCs w:val="18"/>
          <w:highlight w:val="yellow"/>
        </w:rPr>
      </w:pPr>
      <w:r w:rsidRPr="008E6DA1">
        <w:rPr>
          <w:rFonts w:eastAsia="Calibri"/>
          <w:szCs w:val="18"/>
          <w:highlight w:val="yellow"/>
        </w:rPr>
        <w:t>Geef mensen even tijd om zich op hun gemak te voelen</w:t>
      </w:r>
    </w:p>
    <w:p w14:paraId="04C2B2AE" w14:textId="77777777" w:rsidR="001D7F6C" w:rsidRPr="008E6DA1" w:rsidRDefault="001D7F6C" w:rsidP="00764D1B">
      <w:pPr>
        <w:numPr>
          <w:ilvl w:val="0"/>
          <w:numId w:val="110"/>
        </w:numPr>
        <w:spacing w:after="160" w:line="259" w:lineRule="auto"/>
        <w:contextualSpacing/>
        <w:rPr>
          <w:rFonts w:eastAsia="Calibri"/>
          <w:szCs w:val="18"/>
          <w:highlight w:val="yellow"/>
        </w:rPr>
      </w:pPr>
      <w:r w:rsidRPr="008E6DA1">
        <w:rPr>
          <w:rFonts w:eastAsia="Calibri"/>
          <w:szCs w:val="18"/>
          <w:highlight w:val="yellow"/>
        </w:rPr>
        <w:t>Wees helder over wie u bent en wat het doel is van uw gesprek</w:t>
      </w:r>
    </w:p>
    <w:p w14:paraId="3C4D7E53" w14:textId="77777777" w:rsidR="001D7F6C" w:rsidRPr="008E6DA1" w:rsidRDefault="001D7F6C" w:rsidP="00764D1B">
      <w:pPr>
        <w:numPr>
          <w:ilvl w:val="0"/>
          <w:numId w:val="110"/>
        </w:numPr>
        <w:spacing w:after="160" w:line="259" w:lineRule="auto"/>
        <w:contextualSpacing/>
        <w:rPr>
          <w:rFonts w:eastAsia="Calibri"/>
          <w:szCs w:val="18"/>
          <w:highlight w:val="yellow"/>
        </w:rPr>
      </w:pPr>
      <w:r w:rsidRPr="008E6DA1">
        <w:rPr>
          <w:rFonts w:eastAsia="Calibri"/>
          <w:szCs w:val="18"/>
          <w:highlight w:val="yellow"/>
        </w:rPr>
        <w:t>Stel eventueel voor elkaar bij de voornaam aan te spreken</w:t>
      </w:r>
    </w:p>
    <w:p w14:paraId="03F40A13" w14:textId="77777777" w:rsidR="001D7F6C" w:rsidRPr="008E6DA1" w:rsidRDefault="001D7F6C" w:rsidP="00764D1B">
      <w:pPr>
        <w:numPr>
          <w:ilvl w:val="0"/>
          <w:numId w:val="110"/>
        </w:numPr>
        <w:spacing w:after="160" w:line="259" w:lineRule="auto"/>
        <w:contextualSpacing/>
        <w:rPr>
          <w:rFonts w:eastAsia="Calibri"/>
          <w:szCs w:val="18"/>
          <w:highlight w:val="yellow"/>
        </w:rPr>
      </w:pPr>
      <w:r w:rsidRPr="008E6DA1">
        <w:rPr>
          <w:rFonts w:eastAsia="Calibri"/>
          <w:szCs w:val="18"/>
          <w:highlight w:val="yellow"/>
        </w:rPr>
        <w:t>Praat nooit over het hoofd van uw patiënt met ‘belangrijke anderen’</w:t>
      </w:r>
    </w:p>
    <w:p w14:paraId="44333F29" w14:textId="02EF839F" w:rsidR="001D7F6C" w:rsidRPr="008E6DA1" w:rsidRDefault="001D7F6C" w:rsidP="001D7F6C">
      <w:pPr>
        <w:spacing w:after="160" w:line="259" w:lineRule="auto"/>
        <w:ind w:left="360"/>
        <w:contextualSpacing/>
        <w:rPr>
          <w:rFonts w:eastAsia="Calibri"/>
          <w:szCs w:val="18"/>
          <w:highlight w:val="yellow"/>
        </w:rPr>
      </w:pPr>
    </w:p>
    <w:p w14:paraId="7D0AF3F0" w14:textId="66B3720A" w:rsidR="001D7F6C" w:rsidRPr="008E6DA1" w:rsidRDefault="00FF070C" w:rsidP="001D7F6C">
      <w:pPr>
        <w:spacing w:after="160" w:line="259" w:lineRule="auto"/>
        <w:rPr>
          <w:rFonts w:eastAsia="Calibri"/>
          <w:b/>
          <w:szCs w:val="18"/>
          <w:highlight w:val="yellow"/>
        </w:rPr>
      </w:pPr>
      <w:r w:rsidRPr="008E6DA1">
        <w:rPr>
          <w:rFonts w:eastAsia="Calibri"/>
          <w:b/>
          <w:szCs w:val="18"/>
          <w:highlight w:val="yellow"/>
        </w:rPr>
        <w:t>C</w:t>
      </w:r>
      <w:r w:rsidR="000B29A8">
        <w:rPr>
          <w:rFonts w:eastAsia="Calibri"/>
          <w:b/>
          <w:szCs w:val="18"/>
          <w:highlight w:val="yellow"/>
        </w:rPr>
        <w:t xml:space="preserve">OMMUNICATIE </w:t>
      </w:r>
    </w:p>
    <w:p w14:paraId="283D3B8B" w14:textId="77777777" w:rsidR="001D7F6C" w:rsidRPr="008E6DA1" w:rsidRDefault="001D7F6C" w:rsidP="00764D1B">
      <w:pPr>
        <w:numPr>
          <w:ilvl w:val="0"/>
          <w:numId w:val="111"/>
        </w:numPr>
        <w:spacing w:after="160" w:line="259" w:lineRule="auto"/>
        <w:contextualSpacing/>
        <w:rPr>
          <w:rFonts w:eastAsia="Calibri"/>
          <w:szCs w:val="18"/>
          <w:highlight w:val="yellow"/>
        </w:rPr>
      </w:pPr>
      <w:r w:rsidRPr="008E6DA1">
        <w:rPr>
          <w:rFonts w:eastAsia="Calibri"/>
          <w:szCs w:val="18"/>
          <w:highlight w:val="yellow"/>
        </w:rPr>
        <w:t>Vermijd jargon als dat kan</w:t>
      </w:r>
    </w:p>
    <w:p w14:paraId="502218FD" w14:textId="77777777" w:rsidR="001D7F6C" w:rsidRPr="008E6DA1" w:rsidRDefault="001D7F6C" w:rsidP="00764D1B">
      <w:pPr>
        <w:numPr>
          <w:ilvl w:val="0"/>
          <w:numId w:val="111"/>
        </w:numPr>
        <w:spacing w:after="160" w:line="259" w:lineRule="auto"/>
        <w:contextualSpacing/>
        <w:rPr>
          <w:rFonts w:eastAsia="Calibri"/>
          <w:szCs w:val="18"/>
          <w:highlight w:val="yellow"/>
        </w:rPr>
      </w:pPr>
      <w:r w:rsidRPr="008E6DA1">
        <w:rPr>
          <w:rFonts w:eastAsia="Calibri"/>
          <w:szCs w:val="18"/>
          <w:highlight w:val="yellow"/>
        </w:rPr>
        <w:t>Stem af op de verwerkingssnelheid</w:t>
      </w:r>
    </w:p>
    <w:p w14:paraId="4725856A" w14:textId="77777777" w:rsidR="001D7F6C" w:rsidRPr="008E6DA1" w:rsidRDefault="001D7F6C" w:rsidP="00764D1B">
      <w:pPr>
        <w:numPr>
          <w:ilvl w:val="0"/>
          <w:numId w:val="111"/>
        </w:numPr>
        <w:spacing w:after="160" w:line="259" w:lineRule="auto"/>
        <w:contextualSpacing/>
        <w:rPr>
          <w:rFonts w:eastAsia="Calibri"/>
          <w:szCs w:val="18"/>
          <w:highlight w:val="yellow"/>
        </w:rPr>
      </w:pPr>
      <w:r w:rsidRPr="008E6DA1">
        <w:rPr>
          <w:rFonts w:eastAsia="Calibri"/>
          <w:szCs w:val="18"/>
          <w:highlight w:val="yellow"/>
        </w:rPr>
        <w:t>Stel korte, open vragen</w:t>
      </w:r>
    </w:p>
    <w:p w14:paraId="057C15BE" w14:textId="77777777" w:rsidR="001D7F6C" w:rsidRPr="008E6DA1" w:rsidRDefault="001D7F6C" w:rsidP="00764D1B">
      <w:pPr>
        <w:numPr>
          <w:ilvl w:val="0"/>
          <w:numId w:val="111"/>
        </w:numPr>
        <w:spacing w:after="160" w:line="259" w:lineRule="auto"/>
        <w:contextualSpacing/>
        <w:rPr>
          <w:rFonts w:eastAsia="Calibri"/>
          <w:szCs w:val="18"/>
          <w:highlight w:val="yellow"/>
        </w:rPr>
      </w:pPr>
      <w:r w:rsidRPr="008E6DA1">
        <w:rPr>
          <w:rFonts w:eastAsia="Calibri"/>
          <w:szCs w:val="18"/>
          <w:highlight w:val="yellow"/>
        </w:rPr>
        <w:t>Blijf doorvragen tot u uw patiënt begrijpt</w:t>
      </w:r>
    </w:p>
    <w:p w14:paraId="045AD286" w14:textId="77777777" w:rsidR="001D7F6C" w:rsidRPr="008E6DA1" w:rsidRDefault="001D7F6C" w:rsidP="00764D1B">
      <w:pPr>
        <w:numPr>
          <w:ilvl w:val="0"/>
          <w:numId w:val="111"/>
        </w:numPr>
        <w:spacing w:after="160" w:line="259" w:lineRule="auto"/>
        <w:contextualSpacing/>
        <w:rPr>
          <w:rFonts w:eastAsia="Calibri"/>
          <w:szCs w:val="18"/>
          <w:highlight w:val="yellow"/>
        </w:rPr>
      </w:pPr>
      <w:r w:rsidRPr="008E6DA1">
        <w:rPr>
          <w:rFonts w:eastAsia="Calibri"/>
          <w:szCs w:val="18"/>
          <w:highlight w:val="yellow"/>
        </w:rPr>
        <w:t>Stel zo nodig of-of vragen</w:t>
      </w:r>
    </w:p>
    <w:p w14:paraId="2B4B1082" w14:textId="77777777" w:rsidR="001D7F6C" w:rsidRPr="008E6DA1" w:rsidRDefault="001D7F6C" w:rsidP="00764D1B">
      <w:pPr>
        <w:numPr>
          <w:ilvl w:val="0"/>
          <w:numId w:val="111"/>
        </w:numPr>
        <w:spacing w:after="160" w:line="259" w:lineRule="auto"/>
        <w:contextualSpacing/>
        <w:rPr>
          <w:rFonts w:eastAsia="Calibri"/>
          <w:szCs w:val="18"/>
          <w:highlight w:val="yellow"/>
        </w:rPr>
      </w:pPr>
      <w:r w:rsidRPr="008E6DA1">
        <w:rPr>
          <w:rFonts w:eastAsia="Calibri"/>
          <w:szCs w:val="18"/>
          <w:highlight w:val="yellow"/>
        </w:rPr>
        <w:t>Breng steeds structuur aan in het gesprek</w:t>
      </w:r>
    </w:p>
    <w:p w14:paraId="79C51D0C" w14:textId="77777777" w:rsidR="001D7F6C" w:rsidRPr="008E6DA1" w:rsidRDefault="001D7F6C" w:rsidP="00764D1B">
      <w:pPr>
        <w:numPr>
          <w:ilvl w:val="0"/>
          <w:numId w:val="111"/>
        </w:numPr>
        <w:spacing w:after="160" w:line="259" w:lineRule="auto"/>
        <w:contextualSpacing/>
        <w:rPr>
          <w:rFonts w:eastAsia="Calibri"/>
          <w:szCs w:val="18"/>
          <w:highlight w:val="yellow"/>
        </w:rPr>
      </w:pPr>
      <w:r w:rsidRPr="008E6DA1">
        <w:rPr>
          <w:rFonts w:eastAsia="Calibri"/>
          <w:szCs w:val="18"/>
          <w:highlight w:val="yellow"/>
        </w:rPr>
        <w:t>Let ook op non verbale signalen die erop duiden dat u niet begrepen wordt</w:t>
      </w:r>
    </w:p>
    <w:p w14:paraId="19F83CB0" w14:textId="77777777" w:rsidR="001D7F6C" w:rsidRPr="008E6DA1" w:rsidRDefault="001D7F6C" w:rsidP="00764D1B">
      <w:pPr>
        <w:numPr>
          <w:ilvl w:val="0"/>
          <w:numId w:val="111"/>
        </w:numPr>
        <w:spacing w:after="160" w:line="259" w:lineRule="auto"/>
        <w:contextualSpacing/>
        <w:rPr>
          <w:rFonts w:eastAsia="Calibri"/>
          <w:szCs w:val="18"/>
          <w:highlight w:val="yellow"/>
        </w:rPr>
      </w:pPr>
      <w:r w:rsidRPr="008E6DA1">
        <w:rPr>
          <w:rFonts w:eastAsia="Calibri"/>
          <w:szCs w:val="18"/>
          <w:highlight w:val="yellow"/>
        </w:rPr>
        <w:t>Vat regelmatig samen wat u begrepen hebt</w:t>
      </w:r>
    </w:p>
    <w:p w14:paraId="633CF1FE" w14:textId="77777777" w:rsidR="001D7F6C" w:rsidRPr="008E6DA1" w:rsidRDefault="001D7F6C" w:rsidP="00764D1B">
      <w:pPr>
        <w:numPr>
          <w:ilvl w:val="0"/>
          <w:numId w:val="111"/>
        </w:numPr>
        <w:spacing w:after="160" w:line="259" w:lineRule="auto"/>
        <w:contextualSpacing/>
        <w:rPr>
          <w:rFonts w:eastAsia="Calibri"/>
          <w:szCs w:val="18"/>
          <w:highlight w:val="yellow"/>
        </w:rPr>
      </w:pPr>
      <w:r w:rsidRPr="008E6DA1">
        <w:rPr>
          <w:rFonts w:eastAsia="Calibri"/>
          <w:szCs w:val="18"/>
          <w:highlight w:val="yellow"/>
        </w:rPr>
        <w:t>Zorg altijd voor pen en papier</w:t>
      </w:r>
    </w:p>
    <w:p w14:paraId="341C971C" w14:textId="77777777" w:rsidR="001D7F6C" w:rsidRPr="008E6DA1" w:rsidRDefault="001D7F6C" w:rsidP="00764D1B">
      <w:pPr>
        <w:numPr>
          <w:ilvl w:val="0"/>
          <w:numId w:val="111"/>
        </w:numPr>
        <w:spacing w:after="160" w:line="259" w:lineRule="auto"/>
        <w:contextualSpacing/>
        <w:rPr>
          <w:rFonts w:eastAsia="Calibri"/>
          <w:szCs w:val="18"/>
          <w:highlight w:val="yellow"/>
        </w:rPr>
      </w:pPr>
      <w:r w:rsidRPr="008E6DA1">
        <w:rPr>
          <w:rFonts w:eastAsia="Calibri"/>
          <w:szCs w:val="18"/>
          <w:highlight w:val="yellow"/>
        </w:rPr>
        <w:t>Check of u begrepen bent en uw advies uitgevoerd kan worden (Teachback methode)</w:t>
      </w:r>
    </w:p>
    <w:p w14:paraId="47DDCDFC" w14:textId="0D6D8314" w:rsidR="001D7F6C" w:rsidRPr="008E6DA1" w:rsidRDefault="001D7F6C" w:rsidP="001D7F6C">
      <w:pPr>
        <w:spacing w:after="160" w:line="259" w:lineRule="auto"/>
        <w:rPr>
          <w:rFonts w:eastAsia="Calibri"/>
          <w:szCs w:val="18"/>
          <w:highlight w:val="yellow"/>
        </w:rPr>
      </w:pPr>
    </w:p>
    <w:p w14:paraId="23341AF5" w14:textId="65670FB5" w:rsidR="001D7F6C" w:rsidRPr="008E6DA1" w:rsidRDefault="001D7F6C" w:rsidP="001D7F6C">
      <w:pPr>
        <w:spacing w:after="160" w:line="259" w:lineRule="auto"/>
        <w:rPr>
          <w:rFonts w:eastAsia="Calibri"/>
          <w:b/>
          <w:szCs w:val="18"/>
          <w:highlight w:val="yellow"/>
        </w:rPr>
      </w:pPr>
      <w:r w:rsidRPr="008E6DA1">
        <w:rPr>
          <w:rFonts w:eastAsia="Calibri"/>
          <w:b/>
          <w:szCs w:val="18"/>
          <w:highlight w:val="yellow"/>
        </w:rPr>
        <w:t>S</w:t>
      </w:r>
      <w:r w:rsidR="000B29A8">
        <w:rPr>
          <w:rFonts w:eastAsia="Calibri"/>
          <w:b/>
          <w:szCs w:val="18"/>
          <w:highlight w:val="yellow"/>
        </w:rPr>
        <w:t xml:space="preserve">CHRIFTELIJKE COMMUNICATIE </w:t>
      </w:r>
    </w:p>
    <w:p w14:paraId="20FAFDC0" w14:textId="77777777" w:rsidR="001D7F6C" w:rsidRPr="008E6DA1" w:rsidRDefault="001D7F6C" w:rsidP="001D7F6C">
      <w:pPr>
        <w:spacing w:after="160" w:line="259" w:lineRule="auto"/>
        <w:rPr>
          <w:rFonts w:eastAsia="Calibri"/>
          <w:szCs w:val="18"/>
          <w:highlight w:val="yellow"/>
        </w:rPr>
      </w:pPr>
      <w:r w:rsidRPr="008E6DA1">
        <w:rPr>
          <w:rFonts w:eastAsia="Calibri"/>
          <w:szCs w:val="18"/>
          <w:highlight w:val="yellow"/>
        </w:rPr>
        <w:t>• Bedenk goed wat je wilt bereiken met je tekst</w:t>
      </w:r>
    </w:p>
    <w:p w14:paraId="57E572EF" w14:textId="77777777" w:rsidR="001D7F6C" w:rsidRPr="008E6DA1" w:rsidRDefault="001D7F6C" w:rsidP="001D7F6C">
      <w:pPr>
        <w:spacing w:after="160" w:line="259" w:lineRule="auto"/>
        <w:rPr>
          <w:rFonts w:eastAsia="Calibri"/>
          <w:szCs w:val="18"/>
          <w:highlight w:val="yellow"/>
        </w:rPr>
      </w:pPr>
      <w:r w:rsidRPr="008E6DA1">
        <w:rPr>
          <w:rFonts w:eastAsia="Calibri"/>
          <w:szCs w:val="18"/>
          <w:highlight w:val="yellow"/>
        </w:rPr>
        <w:t>• Eenvoudig schrijven wil niet zeggen dat het kinderachtig geschreven is</w:t>
      </w:r>
    </w:p>
    <w:p w14:paraId="18771FE8" w14:textId="77777777" w:rsidR="001D7F6C" w:rsidRPr="008E6DA1" w:rsidRDefault="001D7F6C" w:rsidP="001D7F6C">
      <w:pPr>
        <w:spacing w:after="160" w:line="259" w:lineRule="auto"/>
        <w:rPr>
          <w:rFonts w:eastAsia="Calibri"/>
          <w:szCs w:val="18"/>
          <w:highlight w:val="yellow"/>
        </w:rPr>
      </w:pPr>
      <w:r w:rsidRPr="008E6DA1">
        <w:rPr>
          <w:rFonts w:eastAsia="Calibri"/>
          <w:szCs w:val="18"/>
          <w:highlight w:val="yellow"/>
        </w:rPr>
        <w:t>• Bied niet te veel informatie per keer aan</w:t>
      </w:r>
    </w:p>
    <w:p w14:paraId="2D0FBC08" w14:textId="77777777" w:rsidR="001D7F6C" w:rsidRPr="008E6DA1" w:rsidRDefault="001D7F6C" w:rsidP="001D7F6C">
      <w:pPr>
        <w:spacing w:after="160" w:line="259" w:lineRule="auto"/>
        <w:rPr>
          <w:rFonts w:eastAsia="Calibri"/>
          <w:szCs w:val="18"/>
          <w:highlight w:val="yellow"/>
        </w:rPr>
      </w:pPr>
      <w:r w:rsidRPr="008E6DA1">
        <w:rPr>
          <w:rFonts w:eastAsia="Calibri"/>
          <w:szCs w:val="18"/>
          <w:highlight w:val="yellow"/>
        </w:rPr>
        <w:t>• Lettertype minimaal 12, met ruimte</w:t>
      </w:r>
    </w:p>
    <w:p w14:paraId="4FAD53F3" w14:textId="77777777" w:rsidR="001D7F6C" w:rsidRPr="008E6DA1" w:rsidRDefault="001D7F6C" w:rsidP="001D7F6C">
      <w:pPr>
        <w:spacing w:after="160" w:line="259" w:lineRule="auto"/>
        <w:rPr>
          <w:rFonts w:eastAsia="Calibri"/>
          <w:szCs w:val="18"/>
          <w:highlight w:val="yellow"/>
        </w:rPr>
      </w:pPr>
      <w:r w:rsidRPr="008E6DA1">
        <w:rPr>
          <w:rFonts w:eastAsia="Calibri"/>
          <w:szCs w:val="18"/>
          <w:highlight w:val="yellow"/>
        </w:rPr>
        <w:lastRenderedPageBreak/>
        <w:t>• Gebruik korte zinnen</w:t>
      </w:r>
    </w:p>
    <w:p w14:paraId="477A7156" w14:textId="77777777" w:rsidR="001D7F6C" w:rsidRPr="008E6DA1" w:rsidRDefault="001D7F6C" w:rsidP="001D7F6C">
      <w:pPr>
        <w:spacing w:after="160" w:line="259" w:lineRule="auto"/>
        <w:rPr>
          <w:rFonts w:eastAsia="Calibri"/>
          <w:szCs w:val="18"/>
          <w:highlight w:val="yellow"/>
        </w:rPr>
      </w:pPr>
      <w:r w:rsidRPr="008E6DA1">
        <w:rPr>
          <w:rFonts w:eastAsia="Calibri"/>
          <w:szCs w:val="18"/>
          <w:highlight w:val="yellow"/>
        </w:rPr>
        <w:t>• Informatie op 1 A4</w:t>
      </w:r>
    </w:p>
    <w:p w14:paraId="3F5AC4D6" w14:textId="77777777" w:rsidR="001D7F6C" w:rsidRPr="00CA690C" w:rsidRDefault="001D7F6C" w:rsidP="001D7F6C">
      <w:pPr>
        <w:spacing w:after="160" w:line="259" w:lineRule="auto"/>
        <w:rPr>
          <w:rFonts w:eastAsia="Calibri"/>
          <w:szCs w:val="18"/>
        </w:rPr>
      </w:pPr>
      <w:r w:rsidRPr="008E6DA1">
        <w:rPr>
          <w:rFonts w:eastAsia="Calibri"/>
          <w:szCs w:val="18"/>
          <w:highlight w:val="yellow"/>
        </w:rPr>
        <w:t>• Gebruik duidelijke kopjes</w:t>
      </w:r>
    </w:p>
    <w:p w14:paraId="7D594E41" w14:textId="164BA375" w:rsidR="00894D31" w:rsidRDefault="00894D31" w:rsidP="007929A8">
      <w:pPr>
        <w:jc w:val="center"/>
      </w:pPr>
    </w:p>
    <w:p w14:paraId="0165EFEF" w14:textId="1034B79A" w:rsidR="007929A8" w:rsidRDefault="007929A8" w:rsidP="007929A8">
      <w:pPr>
        <w:jc w:val="center"/>
      </w:pPr>
    </w:p>
    <w:p w14:paraId="61B88C1D" w14:textId="358108B6" w:rsidR="004E613F" w:rsidRDefault="007929A8" w:rsidP="007929A8">
      <w:pPr>
        <w:jc w:val="center"/>
      </w:pPr>
      <w:r w:rsidRPr="007929A8">
        <w:t xml:space="preserve"> </w:t>
      </w:r>
    </w:p>
    <w:p w14:paraId="5BEBF636" w14:textId="77777777" w:rsidR="004E613F" w:rsidRDefault="004E613F" w:rsidP="007929A8">
      <w:pPr>
        <w:jc w:val="center"/>
      </w:pPr>
    </w:p>
    <w:p w14:paraId="35A6571B" w14:textId="1EC70262" w:rsidR="007929A8" w:rsidRDefault="007929A8" w:rsidP="007929A8">
      <w:pPr>
        <w:jc w:val="center"/>
      </w:pPr>
    </w:p>
    <w:p w14:paraId="53C4B61D" w14:textId="3DDD6DA9" w:rsidR="004E613F" w:rsidRDefault="007929A8" w:rsidP="007929A8">
      <w:pPr>
        <w:jc w:val="center"/>
      </w:pPr>
      <w:r w:rsidRPr="007929A8">
        <w:rPr>
          <w:noProof/>
          <w:lang w:eastAsia="nl-NL"/>
        </w:rPr>
        <w:drawing>
          <wp:inline distT="0" distB="0" distL="0" distR="0" wp14:anchorId="49E33FD1" wp14:editId="72C4CC60">
            <wp:extent cx="31750" cy="825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750" cy="8255"/>
                    </a:xfrm>
                    <a:prstGeom prst="rect">
                      <a:avLst/>
                    </a:prstGeom>
                    <a:noFill/>
                    <a:ln>
                      <a:noFill/>
                    </a:ln>
                  </pic:spPr>
                </pic:pic>
              </a:graphicData>
            </a:graphic>
          </wp:inline>
        </w:drawing>
      </w:r>
    </w:p>
    <w:p w14:paraId="3E0CAC3B" w14:textId="77777777" w:rsidR="004E613F" w:rsidRDefault="004E613F">
      <w:r>
        <w:br w:type="page"/>
      </w:r>
    </w:p>
    <w:p w14:paraId="6D829C04" w14:textId="2ED71E35" w:rsidR="007929A8" w:rsidRPr="00D2021F" w:rsidRDefault="008F49E7" w:rsidP="004E613F">
      <w:pPr>
        <w:pStyle w:val="Kop2"/>
        <w:numPr>
          <w:ilvl w:val="0"/>
          <w:numId w:val="0"/>
        </w:numPr>
        <w:ind w:left="567" w:hanging="567"/>
        <w:rPr>
          <w:sz w:val="22"/>
          <w:szCs w:val="22"/>
          <w:highlight w:val="yellow"/>
        </w:rPr>
      </w:pPr>
      <w:bookmarkStart w:id="192" w:name="_Toc33176831"/>
      <w:r>
        <w:rPr>
          <w:sz w:val="22"/>
          <w:szCs w:val="22"/>
          <w:highlight w:val="yellow"/>
        </w:rPr>
        <w:lastRenderedPageBreak/>
        <w:t>Bijlage 23</w:t>
      </w:r>
      <w:r w:rsidR="005429B8">
        <w:rPr>
          <w:sz w:val="22"/>
          <w:szCs w:val="22"/>
          <w:highlight w:val="yellow"/>
        </w:rPr>
        <w:t xml:space="preserve"> </w:t>
      </w:r>
      <w:r w:rsidR="004E613F" w:rsidRPr="00D2021F">
        <w:rPr>
          <w:sz w:val="22"/>
          <w:szCs w:val="22"/>
          <w:highlight w:val="yellow"/>
        </w:rPr>
        <w:t>Suïcide</w:t>
      </w:r>
      <w:bookmarkEnd w:id="192"/>
    </w:p>
    <w:p w14:paraId="10B22D6C" w14:textId="01EDD030" w:rsidR="005A45E5" w:rsidRPr="00D2021F" w:rsidRDefault="005A45E5" w:rsidP="005A45E5">
      <w:pPr>
        <w:rPr>
          <w:highlight w:val="yellow"/>
        </w:rPr>
      </w:pPr>
    </w:p>
    <w:p w14:paraId="5CE56964" w14:textId="77777777" w:rsidR="005A45E5" w:rsidRPr="005A45E5" w:rsidRDefault="005A45E5" w:rsidP="005A45E5">
      <w:pPr>
        <w:spacing w:after="200" w:line="276" w:lineRule="auto"/>
        <w:rPr>
          <w:rFonts w:eastAsiaTheme="minorHAnsi" w:cstheme="minorBidi"/>
          <w:szCs w:val="18"/>
          <w:highlight w:val="yellow"/>
        </w:rPr>
      </w:pPr>
      <w:r w:rsidRPr="005A45E5">
        <w:rPr>
          <w:rFonts w:eastAsiaTheme="minorHAnsi" w:cstheme="minorBidi"/>
          <w:szCs w:val="18"/>
          <w:highlight w:val="yellow"/>
        </w:rPr>
        <w:t>De term ‘</w:t>
      </w:r>
      <w:r w:rsidRPr="005A45E5">
        <w:rPr>
          <w:rFonts w:eastAsiaTheme="minorHAnsi" w:cstheme="minorBidi"/>
          <w:b/>
          <w:szCs w:val="18"/>
          <w:highlight w:val="yellow"/>
        </w:rPr>
        <w:t>suïcidaal gedrag’</w:t>
      </w:r>
      <w:r w:rsidRPr="005A45E5">
        <w:rPr>
          <w:rFonts w:eastAsiaTheme="minorHAnsi" w:cstheme="minorBidi"/>
          <w:szCs w:val="18"/>
          <w:highlight w:val="yellow"/>
        </w:rPr>
        <w:t xml:space="preserve"> verwijst naar het geheel aan gedachten, voorbereidingshandelingen en pogingen die een zekere intentie uitdrukken om zichzelf te doden. De term ‘gedrag’ verwijst zowel naar handelingen als naar gedachten. Suïcidaliteit is een uiting van een psychiatrisch ziektebeeld en dient daarom adequaat behandeld te worden.</w:t>
      </w:r>
    </w:p>
    <w:p w14:paraId="68091A2F" w14:textId="77777777" w:rsidR="005A45E5" w:rsidRPr="005A45E5" w:rsidRDefault="005A45E5" w:rsidP="005A45E5">
      <w:pPr>
        <w:spacing w:after="200" w:line="276" w:lineRule="auto"/>
        <w:contextualSpacing/>
        <w:rPr>
          <w:rFonts w:eastAsiaTheme="minorHAnsi" w:cstheme="minorBidi"/>
          <w:i/>
          <w:szCs w:val="18"/>
          <w:highlight w:val="yellow"/>
        </w:rPr>
      </w:pPr>
      <w:r w:rsidRPr="005A45E5">
        <w:rPr>
          <w:rFonts w:eastAsiaTheme="minorHAnsi" w:cstheme="minorBidi"/>
          <w:i/>
          <w:szCs w:val="18"/>
          <w:highlight w:val="yellow"/>
        </w:rPr>
        <w:t xml:space="preserve">Volgens de NHG standaard bij beoordeling ernst van de depressie is suïcidaliteit: </w:t>
      </w:r>
    </w:p>
    <w:p w14:paraId="403E7CC1" w14:textId="77777777" w:rsidR="005A45E5" w:rsidRPr="00D2021F" w:rsidRDefault="005A45E5" w:rsidP="005A45E5">
      <w:pPr>
        <w:rPr>
          <w:rFonts w:eastAsiaTheme="minorHAnsi"/>
          <w:szCs w:val="18"/>
          <w:highlight w:val="yellow"/>
        </w:rPr>
      </w:pPr>
      <w:r w:rsidRPr="00D2021F">
        <w:rPr>
          <w:rFonts w:eastAsiaTheme="minorHAnsi"/>
          <w:szCs w:val="18"/>
          <w:highlight w:val="yellow"/>
        </w:rPr>
        <w:t>het risico op suïcide wordt groter wanneer er meerdere signalen (direct, indirect verbaal of gedragsmatig) gedurende langere tijd zichtbaar zijn, er eerdere pogingen gedaan zijn en er een positieve familieanamnese is. Vraag expliciet naar concrete suïcideplannen en de inhoud daarvan. Hoe nauwkeuriger en specifieker het plan, hoe groter het risico op daadwerkelijke uitvoering ervan.</w:t>
      </w:r>
    </w:p>
    <w:p w14:paraId="2309DB47" w14:textId="77777777" w:rsidR="005A45E5" w:rsidRPr="00D2021F" w:rsidRDefault="005A45E5" w:rsidP="005A45E5">
      <w:pPr>
        <w:rPr>
          <w:rFonts w:eastAsiaTheme="minorHAnsi"/>
          <w:szCs w:val="18"/>
          <w:highlight w:val="yellow"/>
        </w:rPr>
      </w:pPr>
    </w:p>
    <w:p w14:paraId="406E6F63" w14:textId="5146C53F" w:rsidR="005A45E5" w:rsidRPr="00D2021F" w:rsidRDefault="005A45E5" w:rsidP="005A45E5">
      <w:pPr>
        <w:rPr>
          <w:rFonts w:eastAsiaTheme="minorHAnsi"/>
          <w:b/>
          <w:szCs w:val="18"/>
          <w:highlight w:val="yellow"/>
        </w:rPr>
      </w:pPr>
      <w:r w:rsidRPr="00D2021F">
        <w:rPr>
          <w:rFonts w:eastAsiaTheme="minorHAnsi"/>
          <w:szCs w:val="18"/>
          <w:highlight w:val="yellow"/>
        </w:rPr>
        <w:t>De huisarts: kan te maken krijgen met patiënten met elke vorm van suïcidaal gedrag: gedachten aan de dood, suïcidegedachten, suïcideplannen, na een suïcidepoging, of met naasten van personen overleden aan suïcide.</w:t>
      </w:r>
      <w:r w:rsidRPr="00D2021F">
        <w:rPr>
          <w:rFonts w:eastAsiaTheme="minorHAnsi"/>
          <w:b/>
          <w:szCs w:val="18"/>
          <w:highlight w:val="yellow"/>
        </w:rPr>
        <w:t xml:space="preserve"> </w:t>
      </w:r>
    </w:p>
    <w:p w14:paraId="31E5193B" w14:textId="77777777" w:rsidR="005A45E5" w:rsidRPr="00D2021F" w:rsidRDefault="005A45E5" w:rsidP="005A45E5">
      <w:pPr>
        <w:rPr>
          <w:rFonts w:eastAsiaTheme="minorHAnsi"/>
          <w:highlight w:val="yellow"/>
        </w:rPr>
      </w:pPr>
    </w:p>
    <w:p w14:paraId="67B3F491" w14:textId="2A985AEE" w:rsidR="005A45E5" w:rsidRPr="005A45E5" w:rsidRDefault="005A45E5" w:rsidP="005A45E5">
      <w:pPr>
        <w:spacing w:after="200" w:line="276" w:lineRule="auto"/>
        <w:rPr>
          <w:rFonts w:eastAsiaTheme="minorHAnsi" w:cstheme="minorBidi"/>
          <w:szCs w:val="18"/>
          <w:highlight w:val="yellow"/>
        </w:rPr>
      </w:pPr>
      <w:r w:rsidRPr="005A45E5">
        <w:rPr>
          <w:rFonts w:eastAsiaTheme="minorHAnsi" w:cstheme="minorBidi"/>
          <w:b/>
          <w:szCs w:val="18"/>
          <w:highlight w:val="yellow"/>
        </w:rPr>
        <w:t>Motieven</w:t>
      </w:r>
      <w:r w:rsidRPr="005A45E5">
        <w:rPr>
          <w:rFonts w:eastAsiaTheme="minorHAnsi" w:cstheme="minorBidi"/>
          <w:szCs w:val="18"/>
          <w:highlight w:val="yellow"/>
        </w:rPr>
        <w:t xml:space="preserve"> voor suïcidaal gedrag kunnen sterk uiteenlopen bijv. een uitgesproken wens te willen sterven, het leven niet langer aan te kunnen, ontsnappen uit een ondraaglijke situatie, een wanhoopsdaad, een behoefte om anderen iets duidelijk te maken. </w:t>
      </w:r>
      <w:r w:rsidRPr="005A45E5">
        <w:rPr>
          <w:rFonts w:eastAsiaTheme="minorHAnsi" w:cstheme="minorBidi"/>
          <w:b/>
          <w:szCs w:val="18"/>
          <w:highlight w:val="yellow"/>
        </w:rPr>
        <w:t>Elke vorm van suïcidaal gedrag is geassocieerd met een verhoogd risico op suïcide.</w:t>
      </w:r>
      <w:r w:rsidRPr="005A45E5">
        <w:rPr>
          <w:rFonts w:eastAsiaTheme="minorHAnsi" w:cstheme="minorBidi"/>
          <w:szCs w:val="18"/>
          <w:highlight w:val="yellow"/>
        </w:rPr>
        <w:t xml:space="preserve"> Professionals die met suïcidaal gedrag geconfronteerd worden, moeten het gedrag- hoe ambivalent of ogenschijnlijk onschuldig ook- serieus nemen. Weeg altijd af of medisch handelen geïndiceerd is. Contact maken, luisteren zonder waardeoordeel en doorvragen is essentieel.</w:t>
      </w:r>
    </w:p>
    <w:p w14:paraId="7DBA4314" w14:textId="77777777" w:rsidR="005A45E5" w:rsidRPr="005A45E5" w:rsidRDefault="005A45E5" w:rsidP="005A45E5">
      <w:pPr>
        <w:spacing w:after="200" w:line="276" w:lineRule="auto"/>
        <w:contextualSpacing/>
        <w:rPr>
          <w:rFonts w:eastAsiaTheme="minorHAnsi" w:cstheme="minorBidi"/>
          <w:szCs w:val="18"/>
          <w:highlight w:val="yellow"/>
        </w:rPr>
      </w:pPr>
      <w:r w:rsidRPr="005A45E5">
        <w:rPr>
          <w:rFonts w:eastAsiaTheme="minorHAnsi" w:cstheme="minorBidi"/>
          <w:szCs w:val="18"/>
          <w:highlight w:val="yellow"/>
        </w:rPr>
        <w:t>Kernafspraken generieke module acute psychiatrie :</w:t>
      </w:r>
    </w:p>
    <w:p w14:paraId="6DAC3F63" w14:textId="77777777" w:rsidR="005A45E5" w:rsidRPr="005A45E5" w:rsidRDefault="005A45E5" w:rsidP="00764D1B">
      <w:pPr>
        <w:numPr>
          <w:ilvl w:val="0"/>
          <w:numId w:val="101"/>
        </w:numPr>
        <w:spacing w:after="200" w:line="276" w:lineRule="auto"/>
        <w:ind w:left="357" w:hanging="357"/>
        <w:contextualSpacing/>
        <w:rPr>
          <w:rFonts w:eastAsiaTheme="minorHAnsi" w:cstheme="minorBidi"/>
          <w:szCs w:val="18"/>
          <w:highlight w:val="yellow"/>
        </w:rPr>
      </w:pPr>
      <w:r w:rsidRPr="005A45E5">
        <w:rPr>
          <w:rFonts w:eastAsiaTheme="minorHAnsi" w:cstheme="minorBidi"/>
          <w:szCs w:val="18"/>
          <w:highlight w:val="yellow"/>
        </w:rPr>
        <w:t>Voorkom crisis: signaleer beschermende en uitlokkende factoren voor crisis.</w:t>
      </w:r>
    </w:p>
    <w:p w14:paraId="0408B32D" w14:textId="77777777" w:rsidR="005A45E5" w:rsidRPr="005A45E5" w:rsidRDefault="005A45E5" w:rsidP="00764D1B">
      <w:pPr>
        <w:numPr>
          <w:ilvl w:val="0"/>
          <w:numId w:val="101"/>
        </w:numPr>
        <w:spacing w:after="200" w:line="276" w:lineRule="auto"/>
        <w:contextualSpacing/>
        <w:rPr>
          <w:rFonts w:eastAsiaTheme="minorHAnsi" w:cstheme="minorBidi"/>
          <w:szCs w:val="18"/>
          <w:highlight w:val="yellow"/>
        </w:rPr>
      </w:pPr>
      <w:r w:rsidRPr="005A45E5">
        <w:rPr>
          <w:rFonts w:eastAsiaTheme="minorHAnsi" w:cstheme="minorBidi"/>
          <w:szCs w:val="18"/>
          <w:highlight w:val="yellow"/>
        </w:rPr>
        <w:t>De-escaleer de situatie; creëer rust, veiligheid en vertrouwen.</w:t>
      </w:r>
    </w:p>
    <w:p w14:paraId="5CCE82B6" w14:textId="77777777" w:rsidR="005A45E5" w:rsidRPr="005A45E5" w:rsidRDefault="005A45E5" w:rsidP="00764D1B">
      <w:pPr>
        <w:numPr>
          <w:ilvl w:val="0"/>
          <w:numId w:val="101"/>
        </w:numPr>
        <w:spacing w:after="200" w:line="276" w:lineRule="auto"/>
        <w:contextualSpacing/>
        <w:rPr>
          <w:rFonts w:eastAsiaTheme="minorHAnsi" w:cstheme="minorBidi"/>
          <w:szCs w:val="18"/>
          <w:highlight w:val="yellow"/>
        </w:rPr>
      </w:pPr>
      <w:r w:rsidRPr="005A45E5">
        <w:rPr>
          <w:rFonts w:eastAsiaTheme="minorHAnsi" w:cstheme="minorBidi"/>
          <w:szCs w:val="18"/>
          <w:highlight w:val="yellow"/>
        </w:rPr>
        <w:t>Vraag of de persoon crisisafspraken of een crisiskaart heeft.</w:t>
      </w:r>
    </w:p>
    <w:p w14:paraId="79797740" w14:textId="77777777" w:rsidR="005A45E5" w:rsidRPr="005A45E5" w:rsidRDefault="005A45E5" w:rsidP="00764D1B">
      <w:pPr>
        <w:numPr>
          <w:ilvl w:val="0"/>
          <w:numId w:val="101"/>
        </w:numPr>
        <w:spacing w:after="200" w:line="276" w:lineRule="auto"/>
        <w:contextualSpacing/>
        <w:rPr>
          <w:rFonts w:eastAsiaTheme="minorHAnsi" w:cstheme="minorBidi"/>
          <w:szCs w:val="18"/>
          <w:highlight w:val="yellow"/>
        </w:rPr>
      </w:pPr>
      <w:r w:rsidRPr="005A45E5">
        <w:rPr>
          <w:rFonts w:eastAsiaTheme="minorHAnsi" w:cstheme="minorBidi"/>
          <w:szCs w:val="18"/>
          <w:highlight w:val="yellow"/>
        </w:rPr>
        <w:t>Betrek de persoon in crisis en zijn naasten zoveel mogelijk bij iedere stap id. keten.</w:t>
      </w:r>
    </w:p>
    <w:p w14:paraId="321AD017" w14:textId="77777777" w:rsidR="005A45E5" w:rsidRPr="00D2021F" w:rsidRDefault="005A45E5" w:rsidP="005A45E5">
      <w:pPr>
        <w:rPr>
          <w:rFonts w:asciiTheme="minorHAnsi" w:eastAsiaTheme="minorEastAsia" w:hAnsi="Calibri" w:cstheme="minorBidi"/>
          <w:color w:val="000000" w:themeColor="text1"/>
          <w:kern w:val="24"/>
          <w:sz w:val="22"/>
          <w:szCs w:val="22"/>
          <w:highlight w:val="yellow"/>
          <w:lang w:eastAsia="nl-NL"/>
        </w:rPr>
      </w:pPr>
    </w:p>
    <w:p w14:paraId="43E0CB1C" w14:textId="2DF52F0D" w:rsidR="005A45E5" w:rsidRPr="005A45E5" w:rsidRDefault="005A45E5" w:rsidP="005A45E5">
      <w:pPr>
        <w:rPr>
          <w:rFonts w:ascii="Times New Roman" w:hAnsi="Times New Roman"/>
          <w:sz w:val="24"/>
          <w:highlight w:val="yellow"/>
          <w:lang w:eastAsia="nl-NL"/>
        </w:rPr>
      </w:pPr>
      <w:r w:rsidRPr="005A45E5">
        <w:rPr>
          <w:rFonts w:asciiTheme="minorHAnsi" w:eastAsiaTheme="minorEastAsia" w:hAnsi="Calibri" w:cstheme="minorBidi"/>
          <w:color w:val="000000" w:themeColor="text1"/>
          <w:kern w:val="24"/>
          <w:sz w:val="22"/>
          <w:szCs w:val="22"/>
          <w:highlight w:val="yellow"/>
          <w:lang w:eastAsia="nl-NL"/>
        </w:rPr>
        <w:t xml:space="preserve">Informatie van </w:t>
      </w:r>
      <w:r w:rsidRPr="005A45E5">
        <w:rPr>
          <w:rFonts w:asciiTheme="minorHAnsi" w:eastAsiaTheme="minorEastAsia" w:hAnsi="Calibri" w:cstheme="minorBidi"/>
          <w:b/>
          <w:color w:val="000000" w:themeColor="text1"/>
          <w:kern w:val="24"/>
          <w:sz w:val="22"/>
          <w:szCs w:val="22"/>
          <w:highlight w:val="yellow"/>
          <w:lang w:eastAsia="nl-NL"/>
        </w:rPr>
        <w:t>www.113.nl</w:t>
      </w:r>
      <w:r w:rsidRPr="005A45E5">
        <w:rPr>
          <w:rFonts w:asciiTheme="minorHAnsi" w:eastAsiaTheme="minorEastAsia" w:hAnsi="Calibri" w:cstheme="minorBidi"/>
          <w:color w:val="000000" w:themeColor="text1"/>
          <w:kern w:val="24"/>
          <w:sz w:val="22"/>
          <w:szCs w:val="22"/>
          <w:highlight w:val="yellow"/>
          <w:lang w:eastAsia="nl-NL"/>
        </w:rPr>
        <w:t xml:space="preserve">: </w:t>
      </w:r>
    </w:p>
    <w:p w14:paraId="21DCCA90" w14:textId="77777777" w:rsidR="005A45E5" w:rsidRPr="005A45E5" w:rsidRDefault="005A45E5" w:rsidP="00764D1B">
      <w:pPr>
        <w:numPr>
          <w:ilvl w:val="0"/>
          <w:numId w:val="100"/>
        </w:numPr>
        <w:spacing w:after="200" w:line="276" w:lineRule="auto"/>
        <w:ind w:left="357"/>
        <w:contextualSpacing/>
        <w:rPr>
          <w:rFonts w:asciiTheme="minorHAnsi" w:eastAsiaTheme="minorHAnsi" w:hAnsiTheme="minorHAnsi" w:cstheme="minorBidi"/>
          <w:sz w:val="22"/>
          <w:szCs w:val="22"/>
          <w:highlight w:val="yellow"/>
        </w:rPr>
      </w:pPr>
      <w:r w:rsidRPr="005A45E5">
        <w:rPr>
          <w:rFonts w:asciiTheme="minorHAnsi" w:eastAsiaTheme="minorHAnsi" w:hAnsiTheme="minorHAnsi" w:cstheme="minorBidi"/>
          <w:sz w:val="22"/>
          <w:szCs w:val="22"/>
          <w:highlight w:val="yellow"/>
        </w:rPr>
        <w:t>Herken de signalen -Wees alert op verbale en non-verbale signalen</w:t>
      </w:r>
    </w:p>
    <w:p w14:paraId="2E53C48A" w14:textId="77777777" w:rsidR="005A45E5" w:rsidRPr="005A45E5" w:rsidRDefault="005A45E5" w:rsidP="00764D1B">
      <w:pPr>
        <w:numPr>
          <w:ilvl w:val="0"/>
          <w:numId w:val="100"/>
        </w:numPr>
        <w:spacing w:after="200" w:line="276" w:lineRule="auto"/>
        <w:ind w:left="357"/>
        <w:contextualSpacing/>
        <w:rPr>
          <w:rFonts w:asciiTheme="minorHAnsi" w:eastAsiaTheme="minorHAnsi" w:hAnsiTheme="minorHAnsi" w:cstheme="minorBidi"/>
          <w:sz w:val="22"/>
          <w:szCs w:val="22"/>
          <w:highlight w:val="yellow"/>
        </w:rPr>
      </w:pPr>
      <w:r w:rsidRPr="005A45E5">
        <w:rPr>
          <w:rFonts w:asciiTheme="minorHAnsi" w:eastAsiaTheme="minorHAnsi" w:hAnsiTheme="minorHAnsi" w:cstheme="minorBidi"/>
          <w:sz w:val="22"/>
          <w:szCs w:val="22"/>
          <w:highlight w:val="yellow"/>
        </w:rPr>
        <w:lastRenderedPageBreak/>
        <w:t>Stel de vraag - Maak contact en vraag door naar zelfmoordgedachten</w:t>
      </w:r>
    </w:p>
    <w:p w14:paraId="5EA7ADE2" w14:textId="77777777" w:rsidR="005A45E5" w:rsidRPr="005A45E5" w:rsidRDefault="005A45E5" w:rsidP="00764D1B">
      <w:pPr>
        <w:numPr>
          <w:ilvl w:val="0"/>
          <w:numId w:val="98"/>
        </w:numPr>
        <w:spacing w:after="200" w:line="276" w:lineRule="auto"/>
        <w:ind w:left="357" w:firstLine="0"/>
        <w:contextualSpacing/>
        <w:rPr>
          <w:rFonts w:asciiTheme="minorHAnsi" w:eastAsiaTheme="minorHAnsi" w:hAnsiTheme="minorHAnsi" w:cstheme="minorBidi"/>
          <w:sz w:val="22"/>
          <w:szCs w:val="22"/>
          <w:highlight w:val="yellow"/>
        </w:rPr>
      </w:pPr>
      <w:r w:rsidRPr="005A45E5">
        <w:rPr>
          <w:rFonts w:asciiTheme="minorHAnsi" w:eastAsiaTheme="minorHAnsi" w:hAnsiTheme="minorHAnsi" w:cstheme="minorBidi"/>
          <w:sz w:val="22"/>
          <w:szCs w:val="22"/>
          <w:highlight w:val="yellow"/>
        </w:rPr>
        <w:t>Mocht u op basis van signalen en/of een niet-pluis gevoel het vermoeden hebben dat</w:t>
      </w:r>
    </w:p>
    <w:p w14:paraId="61C6A971" w14:textId="77777777" w:rsidR="005A45E5" w:rsidRPr="005A45E5" w:rsidRDefault="005A45E5" w:rsidP="00764D1B">
      <w:pPr>
        <w:numPr>
          <w:ilvl w:val="0"/>
          <w:numId w:val="98"/>
        </w:numPr>
        <w:spacing w:after="200" w:line="276" w:lineRule="auto"/>
        <w:ind w:left="357" w:firstLine="0"/>
        <w:contextualSpacing/>
        <w:rPr>
          <w:rFonts w:asciiTheme="minorHAnsi" w:eastAsiaTheme="minorHAnsi" w:hAnsiTheme="minorHAnsi" w:cstheme="minorBidi"/>
          <w:sz w:val="22"/>
          <w:szCs w:val="22"/>
          <w:highlight w:val="yellow"/>
        </w:rPr>
      </w:pPr>
      <w:r w:rsidRPr="005A45E5">
        <w:rPr>
          <w:rFonts w:asciiTheme="minorHAnsi" w:eastAsiaTheme="minorHAnsi" w:hAnsiTheme="minorHAnsi" w:cstheme="minorBidi"/>
          <w:sz w:val="22"/>
          <w:szCs w:val="22"/>
          <w:highlight w:val="yellow"/>
        </w:rPr>
        <w:t>er sprake zou kunnen zijn van zelfmoordgedachten, bespreek dit dan met de patiënt.</w:t>
      </w:r>
    </w:p>
    <w:p w14:paraId="1D5F34EF" w14:textId="77777777" w:rsidR="005A45E5" w:rsidRPr="005A45E5" w:rsidRDefault="005A45E5" w:rsidP="00764D1B">
      <w:pPr>
        <w:numPr>
          <w:ilvl w:val="0"/>
          <w:numId w:val="100"/>
        </w:numPr>
        <w:spacing w:after="200" w:line="276" w:lineRule="auto"/>
        <w:ind w:left="357"/>
        <w:contextualSpacing/>
        <w:rPr>
          <w:rFonts w:asciiTheme="minorHAnsi" w:eastAsiaTheme="minorHAnsi" w:hAnsiTheme="minorHAnsi" w:cstheme="minorBidi"/>
          <w:sz w:val="22"/>
          <w:szCs w:val="22"/>
          <w:highlight w:val="yellow"/>
        </w:rPr>
      </w:pPr>
      <w:r w:rsidRPr="005A45E5">
        <w:rPr>
          <w:rFonts w:asciiTheme="minorHAnsi" w:eastAsiaTheme="minorHAnsi" w:hAnsiTheme="minorHAnsi" w:cstheme="minorBidi"/>
          <w:sz w:val="22"/>
          <w:szCs w:val="22"/>
          <w:highlight w:val="yellow"/>
        </w:rPr>
        <w:t>Handel - Plan afspraak bij de huisarts</w:t>
      </w:r>
    </w:p>
    <w:p w14:paraId="687E8957" w14:textId="77777777" w:rsidR="005A45E5" w:rsidRPr="005A45E5" w:rsidRDefault="005A45E5" w:rsidP="00764D1B">
      <w:pPr>
        <w:numPr>
          <w:ilvl w:val="0"/>
          <w:numId w:val="98"/>
        </w:numPr>
        <w:spacing w:after="200" w:line="276" w:lineRule="auto"/>
        <w:ind w:left="357" w:firstLine="0"/>
        <w:contextualSpacing/>
        <w:rPr>
          <w:rFonts w:asciiTheme="minorHAnsi" w:eastAsiaTheme="minorHAnsi" w:hAnsiTheme="minorHAnsi" w:cstheme="minorBidi"/>
          <w:sz w:val="22"/>
          <w:szCs w:val="22"/>
          <w:highlight w:val="yellow"/>
        </w:rPr>
      </w:pPr>
      <w:r w:rsidRPr="005A45E5">
        <w:rPr>
          <w:rFonts w:asciiTheme="minorHAnsi" w:eastAsiaTheme="minorHAnsi" w:hAnsiTheme="minorHAnsi" w:cstheme="minorBidi"/>
          <w:sz w:val="22"/>
          <w:szCs w:val="22"/>
          <w:highlight w:val="yellow"/>
        </w:rPr>
        <w:t>Is er sprake van zelfmoordgedachten, wees dan transparant over uw bezorgdheid en</w:t>
      </w:r>
    </w:p>
    <w:p w14:paraId="5967CA9C" w14:textId="77777777" w:rsidR="005A45E5" w:rsidRPr="005A45E5" w:rsidRDefault="005A45E5" w:rsidP="00764D1B">
      <w:pPr>
        <w:numPr>
          <w:ilvl w:val="0"/>
          <w:numId w:val="98"/>
        </w:numPr>
        <w:spacing w:after="200" w:line="276" w:lineRule="auto"/>
        <w:ind w:left="357" w:firstLine="0"/>
        <w:contextualSpacing/>
        <w:rPr>
          <w:rFonts w:asciiTheme="minorHAnsi" w:eastAsiaTheme="minorHAnsi" w:hAnsiTheme="minorHAnsi" w:cstheme="minorBidi"/>
          <w:sz w:val="22"/>
          <w:szCs w:val="22"/>
          <w:highlight w:val="yellow"/>
        </w:rPr>
      </w:pPr>
      <w:r w:rsidRPr="005A45E5">
        <w:rPr>
          <w:rFonts w:asciiTheme="minorHAnsi" w:eastAsiaTheme="minorHAnsi" w:hAnsiTheme="minorHAnsi" w:cstheme="minorBidi"/>
          <w:sz w:val="22"/>
          <w:szCs w:val="22"/>
          <w:highlight w:val="yellow"/>
        </w:rPr>
        <w:t>geef aan dat u graag een afspraak met de huisarts wilt maken. Plan deze afspraak</w:t>
      </w:r>
    </w:p>
    <w:p w14:paraId="7DD4B41C" w14:textId="77777777" w:rsidR="005A45E5" w:rsidRPr="005A45E5" w:rsidRDefault="005A45E5" w:rsidP="00764D1B">
      <w:pPr>
        <w:numPr>
          <w:ilvl w:val="0"/>
          <w:numId w:val="98"/>
        </w:numPr>
        <w:spacing w:after="200" w:line="276" w:lineRule="auto"/>
        <w:ind w:left="357" w:firstLine="0"/>
        <w:contextualSpacing/>
        <w:rPr>
          <w:rFonts w:asciiTheme="minorHAnsi" w:eastAsiaTheme="minorHAnsi" w:hAnsiTheme="minorHAnsi" w:cstheme="minorBidi"/>
          <w:sz w:val="22"/>
          <w:szCs w:val="22"/>
          <w:highlight w:val="yellow"/>
        </w:rPr>
      </w:pPr>
      <w:r w:rsidRPr="005A45E5">
        <w:rPr>
          <w:rFonts w:asciiTheme="minorHAnsi" w:eastAsiaTheme="minorHAnsi" w:hAnsiTheme="minorHAnsi" w:cstheme="minorBidi"/>
          <w:sz w:val="22"/>
          <w:szCs w:val="22"/>
          <w:highlight w:val="yellow"/>
        </w:rPr>
        <w:t xml:space="preserve">voor dezelfde dag of in overleg met de huisarts een spoedafspraak. </w:t>
      </w:r>
    </w:p>
    <w:p w14:paraId="640E9686" w14:textId="77777777" w:rsidR="005A45E5" w:rsidRPr="005A45E5" w:rsidRDefault="005A45E5" w:rsidP="00764D1B">
      <w:pPr>
        <w:numPr>
          <w:ilvl w:val="0"/>
          <w:numId w:val="100"/>
        </w:numPr>
        <w:spacing w:after="200" w:line="276" w:lineRule="auto"/>
        <w:ind w:left="357"/>
        <w:contextualSpacing/>
        <w:rPr>
          <w:rFonts w:asciiTheme="minorHAnsi" w:eastAsiaTheme="minorHAnsi" w:hAnsiTheme="minorHAnsi" w:cstheme="minorBidi"/>
          <w:sz w:val="22"/>
          <w:szCs w:val="22"/>
          <w:highlight w:val="yellow"/>
        </w:rPr>
      </w:pPr>
      <w:r w:rsidRPr="005A45E5">
        <w:rPr>
          <w:rFonts w:asciiTheme="minorHAnsi" w:eastAsiaTheme="minorHAnsi" w:hAnsiTheme="minorHAnsi" w:cstheme="minorBidi"/>
          <w:sz w:val="22"/>
          <w:szCs w:val="22"/>
          <w:highlight w:val="yellow"/>
        </w:rPr>
        <w:t xml:space="preserve">Check bereikbaarheid patiënt en contactpersoon - Check of de contactgegevens van de patiënt correct zijn. </w:t>
      </w:r>
    </w:p>
    <w:p w14:paraId="1EB1725E" w14:textId="77777777" w:rsidR="005A45E5" w:rsidRPr="005A45E5" w:rsidRDefault="005A45E5" w:rsidP="005A45E5">
      <w:pPr>
        <w:spacing w:after="200" w:line="276" w:lineRule="auto"/>
        <w:rPr>
          <w:rFonts w:eastAsiaTheme="minorHAnsi" w:cstheme="minorBidi"/>
          <w:b/>
          <w:szCs w:val="18"/>
          <w:highlight w:val="yellow"/>
        </w:rPr>
      </w:pPr>
    </w:p>
    <w:p w14:paraId="187D31E7" w14:textId="77777777" w:rsidR="005A45E5" w:rsidRPr="005A45E5" w:rsidRDefault="005A45E5" w:rsidP="005A45E5">
      <w:pPr>
        <w:spacing w:after="200" w:line="276" w:lineRule="auto"/>
        <w:contextualSpacing/>
        <w:rPr>
          <w:rFonts w:eastAsiaTheme="minorHAnsi" w:cstheme="minorBidi"/>
          <w:b/>
          <w:szCs w:val="18"/>
          <w:highlight w:val="yellow"/>
        </w:rPr>
      </w:pPr>
      <w:r w:rsidRPr="005A45E5">
        <w:rPr>
          <w:rFonts w:eastAsiaTheme="minorHAnsi" w:cstheme="minorBidi"/>
          <w:b/>
          <w:szCs w:val="18"/>
          <w:highlight w:val="yellow"/>
        </w:rPr>
        <w:t>Vervolgens gelden voor de Huisarts, POH GGZ en Assistente de volgende taken:</w:t>
      </w:r>
    </w:p>
    <w:p w14:paraId="15F035C6" w14:textId="77777777" w:rsidR="005A45E5" w:rsidRPr="005A45E5" w:rsidRDefault="005A45E5" w:rsidP="005A45E5">
      <w:pPr>
        <w:spacing w:after="200" w:line="276" w:lineRule="auto"/>
        <w:contextualSpacing/>
        <w:rPr>
          <w:rFonts w:eastAsiaTheme="minorHAnsi" w:cstheme="minorBidi"/>
          <w:szCs w:val="18"/>
          <w:highlight w:val="yellow"/>
        </w:rPr>
      </w:pPr>
      <w:r w:rsidRPr="005A45E5">
        <w:rPr>
          <w:rFonts w:eastAsiaTheme="minorHAnsi" w:cstheme="minorBidi"/>
          <w:szCs w:val="18"/>
          <w:highlight w:val="yellow"/>
        </w:rPr>
        <w:t>De</w:t>
      </w:r>
      <w:r w:rsidRPr="005A45E5">
        <w:rPr>
          <w:rFonts w:eastAsiaTheme="minorHAnsi" w:cstheme="minorBidi"/>
          <w:b/>
          <w:szCs w:val="18"/>
          <w:highlight w:val="yellow"/>
        </w:rPr>
        <w:t xml:space="preserve"> Assistente</w:t>
      </w:r>
      <w:r w:rsidRPr="005A45E5">
        <w:rPr>
          <w:rFonts w:eastAsiaTheme="minorHAnsi" w:cstheme="minorBidi"/>
          <w:szCs w:val="18"/>
          <w:highlight w:val="yellow"/>
        </w:rPr>
        <w:t xml:space="preserve">: Signaleren, triage, indien nodig met spoed hulp van huisarts/POH GGZ inzetten, afspraak of visite plannen. </w:t>
      </w:r>
    </w:p>
    <w:p w14:paraId="3B4BB204" w14:textId="77777777" w:rsidR="005A45E5" w:rsidRPr="005A45E5" w:rsidRDefault="005A45E5" w:rsidP="005A45E5">
      <w:pPr>
        <w:spacing w:after="200" w:line="276" w:lineRule="auto"/>
        <w:rPr>
          <w:rFonts w:eastAsiaTheme="minorHAnsi" w:cstheme="minorBidi"/>
          <w:szCs w:val="18"/>
          <w:highlight w:val="yellow"/>
        </w:rPr>
      </w:pPr>
      <w:r w:rsidRPr="005A45E5">
        <w:rPr>
          <w:rFonts w:eastAsiaTheme="minorHAnsi" w:cstheme="minorBidi"/>
          <w:szCs w:val="18"/>
          <w:highlight w:val="yellow"/>
        </w:rPr>
        <w:t xml:space="preserve">De </w:t>
      </w:r>
      <w:r w:rsidRPr="005A45E5">
        <w:rPr>
          <w:rFonts w:eastAsiaTheme="minorHAnsi" w:cstheme="minorBidi"/>
          <w:b/>
          <w:szCs w:val="18"/>
          <w:highlight w:val="yellow"/>
        </w:rPr>
        <w:t>POH GGZ</w:t>
      </w:r>
      <w:r w:rsidRPr="005A45E5">
        <w:rPr>
          <w:rFonts w:eastAsiaTheme="minorHAnsi" w:cstheme="minorBidi"/>
          <w:szCs w:val="18"/>
          <w:highlight w:val="yellow"/>
        </w:rPr>
        <w:t xml:space="preserve">: behandelen, maar signaleert en beoordeelt wanneer een patiënt suïcidaal wordt. In overleg met de huisarts beleid bepalen. </w:t>
      </w:r>
    </w:p>
    <w:p w14:paraId="61F9090F" w14:textId="77777777" w:rsidR="005A45E5" w:rsidRPr="005A45E5" w:rsidRDefault="005A45E5" w:rsidP="005A45E5">
      <w:pPr>
        <w:spacing w:after="200" w:line="276" w:lineRule="auto"/>
        <w:rPr>
          <w:rFonts w:asciiTheme="minorHAnsi" w:eastAsiaTheme="minorHAnsi" w:hAnsiTheme="minorHAnsi" w:cstheme="minorBidi"/>
          <w:sz w:val="22"/>
          <w:szCs w:val="22"/>
          <w:highlight w:val="yellow"/>
        </w:rPr>
      </w:pPr>
      <w:r w:rsidRPr="005A45E5">
        <w:rPr>
          <w:rFonts w:eastAsiaTheme="minorHAnsi" w:cstheme="minorBidi"/>
          <w:szCs w:val="18"/>
          <w:highlight w:val="yellow"/>
        </w:rPr>
        <w:t xml:space="preserve">De </w:t>
      </w:r>
      <w:r w:rsidRPr="005A45E5">
        <w:rPr>
          <w:rFonts w:eastAsiaTheme="minorHAnsi" w:cstheme="minorBidi"/>
          <w:b/>
          <w:szCs w:val="18"/>
          <w:highlight w:val="yellow"/>
        </w:rPr>
        <w:t>Huisarts:</w:t>
      </w:r>
      <w:r w:rsidRPr="005A45E5">
        <w:rPr>
          <w:rFonts w:eastAsiaTheme="minorHAnsi" w:cstheme="minorBidi"/>
          <w:szCs w:val="18"/>
          <w:highlight w:val="yellow"/>
        </w:rPr>
        <w:t xml:space="preserve"> </w:t>
      </w:r>
      <w:r w:rsidRPr="005A45E5">
        <w:rPr>
          <w:rFonts w:asciiTheme="minorHAnsi" w:eastAsiaTheme="minorHAnsi" w:hAnsiTheme="minorHAnsi" w:cstheme="minorBidi"/>
          <w:sz w:val="22"/>
          <w:szCs w:val="22"/>
          <w:highlight w:val="yellow"/>
        </w:rPr>
        <w:t xml:space="preserve">Signaleren, wees alert op verbale en non-verbale signalen Er zijn uiteenlopende signalen die kunnen duiden op zelfmoordgedachten. Door deze signalen te herkennen is sneller ingrijpen mogelijk. Maak contact en vraag door naar zelfmoordgedachten.  Mocht u op basis van de signalen en/of een niet-pluis gevoel het gevoel hebben dat er sprake zou kunnen zijn van zelfmoordgedachten, bespreken met de patiënt. </w:t>
      </w:r>
    </w:p>
    <w:p w14:paraId="29DD7AD6" w14:textId="77777777" w:rsidR="005A45E5" w:rsidRPr="005A45E5" w:rsidRDefault="005A45E5" w:rsidP="005A45E5">
      <w:pPr>
        <w:spacing w:after="200" w:line="276" w:lineRule="auto"/>
        <w:rPr>
          <w:rFonts w:asciiTheme="minorHAnsi" w:eastAsiaTheme="minorHAnsi" w:hAnsiTheme="minorHAnsi" w:cstheme="minorBidi"/>
          <w:sz w:val="22"/>
          <w:szCs w:val="22"/>
          <w:highlight w:val="yellow"/>
        </w:rPr>
      </w:pPr>
      <w:r w:rsidRPr="005A45E5">
        <w:rPr>
          <w:rFonts w:asciiTheme="minorHAnsi" w:eastAsiaTheme="minorHAnsi" w:hAnsiTheme="minorHAnsi" w:cstheme="minorBidi"/>
          <w:sz w:val="22"/>
          <w:szCs w:val="22"/>
          <w:highlight w:val="yellow"/>
        </w:rPr>
        <w:t xml:space="preserve">Breng de ernst van de suïcidaliteit in kaart. En maak een veiligheidsplan, samen met de patiënt, dit biedt houvast bij het overbruggen van een crisis. In het plan staat wat patiënt in zo’n geval kan doen, maar ook met wie hij direct contact kan opnemen. Stem het af met de betrokken disciplines en de naasten van de patiënt. </w:t>
      </w:r>
    </w:p>
    <w:p w14:paraId="30BE3D48" w14:textId="77777777" w:rsidR="005A45E5" w:rsidRPr="005A45E5" w:rsidRDefault="005A45E5" w:rsidP="005A45E5">
      <w:pPr>
        <w:spacing w:after="200" w:line="276" w:lineRule="auto"/>
        <w:rPr>
          <w:rFonts w:asciiTheme="minorHAnsi" w:eastAsiaTheme="minorHAnsi" w:hAnsiTheme="minorHAnsi" w:cstheme="minorBidi"/>
          <w:sz w:val="22"/>
          <w:szCs w:val="22"/>
          <w:highlight w:val="yellow"/>
        </w:rPr>
      </w:pPr>
      <w:r w:rsidRPr="005A45E5">
        <w:rPr>
          <w:rFonts w:asciiTheme="minorHAnsi" w:eastAsiaTheme="minorHAnsi" w:hAnsiTheme="minorHAnsi" w:cstheme="minorBidi"/>
          <w:sz w:val="22"/>
          <w:szCs w:val="22"/>
          <w:highlight w:val="yellow"/>
        </w:rPr>
        <w:lastRenderedPageBreak/>
        <w:t xml:space="preserve">Wanneer de patiënt zelfmoordgedachten of –plannen heeft is het belangrijk deze nader uit te diepen. Hoe zien de beschermende factoren eruit? Is er sociale steun aanwezig? Heeft de patiënt verantwoordelijkheidsgevoel voor partner, kinderen en andere naasten? Is er sprake van een religieuze overtuiging die de patiënt weerhoudt, of waar hij steun van ervaart? </w:t>
      </w:r>
    </w:p>
    <w:p w14:paraId="0D41CF52" w14:textId="77777777" w:rsidR="005A45E5" w:rsidRPr="005A45E5" w:rsidRDefault="005A45E5" w:rsidP="005A45E5">
      <w:pPr>
        <w:spacing w:after="200" w:line="276" w:lineRule="auto"/>
        <w:rPr>
          <w:rFonts w:asciiTheme="minorHAnsi" w:eastAsiaTheme="minorHAnsi" w:hAnsiTheme="minorHAnsi" w:cstheme="minorBidi"/>
          <w:sz w:val="22"/>
          <w:szCs w:val="22"/>
          <w:highlight w:val="yellow"/>
        </w:rPr>
      </w:pPr>
      <w:r w:rsidRPr="005A45E5">
        <w:rPr>
          <w:rFonts w:asciiTheme="minorHAnsi" w:eastAsiaTheme="minorHAnsi" w:hAnsiTheme="minorHAnsi" w:cstheme="minorBidi"/>
          <w:b/>
          <w:sz w:val="22"/>
          <w:szCs w:val="22"/>
          <w:highlight w:val="yellow"/>
        </w:rPr>
        <w:t>Aandachtspunten bij het inschatten van de ernst en urgentie zijn</w:t>
      </w:r>
      <w:r w:rsidRPr="005A45E5">
        <w:rPr>
          <w:rFonts w:asciiTheme="minorHAnsi" w:eastAsiaTheme="minorHAnsi" w:hAnsiTheme="minorHAnsi" w:cstheme="minorBidi"/>
          <w:sz w:val="22"/>
          <w:szCs w:val="22"/>
          <w:highlight w:val="yellow"/>
        </w:rPr>
        <w:t>: de lichamelijke toestand, combinatie van psychische en verslavingsproblemen, concreet plan, impulscontrole, voorgeschiedenis, gevoel van wanhoop, ondersteuning vanuit omgeving en de maatschappelijke situatie.</w:t>
      </w:r>
    </w:p>
    <w:p w14:paraId="30BB404D" w14:textId="77777777" w:rsidR="005A45E5" w:rsidRPr="005A45E5" w:rsidRDefault="005A45E5" w:rsidP="005A45E5">
      <w:pPr>
        <w:spacing w:after="200" w:line="276" w:lineRule="auto"/>
        <w:rPr>
          <w:rFonts w:asciiTheme="minorHAnsi" w:eastAsiaTheme="minorHAnsi" w:hAnsiTheme="minorHAnsi" w:cstheme="minorBidi"/>
          <w:sz w:val="22"/>
          <w:szCs w:val="22"/>
          <w:highlight w:val="yellow"/>
        </w:rPr>
      </w:pPr>
      <w:r w:rsidRPr="005A45E5">
        <w:rPr>
          <w:rFonts w:asciiTheme="minorHAnsi" w:eastAsiaTheme="minorHAnsi" w:hAnsiTheme="minorHAnsi" w:cstheme="minorBidi"/>
          <w:sz w:val="22"/>
          <w:szCs w:val="22"/>
          <w:highlight w:val="yellow"/>
        </w:rPr>
        <w:t>Op basis van de ernst en de aard van de suïcidaliteit worden de volgende acties ondernomen (zie figuur hieronder)</w:t>
      </w:r>
    </w:p>
    <w:p w14:paraId="1A9E96B4" w14:textId="77777777" w:rsidR="005A45E5" w:rsidRPr="005A45E5" w:rsidRDefault="005A45E5" w:rsidP="005A45E5">
      <w:pPr>
        <w:spacing w:after="200" w:line="276" w:lineRule="auto"/>
        <w:rPr>
          <w:rFonts w:eastAsiaTheme="minorHAnsi" w:cstheme="minorBidi"/>
          <w:szCs w:val="18"/>
          <w:highlight w:val="yellow"/>
        </w:rPr>
      </w:pPr>
      <w:r w:rsidRPr="005A45E5">
        <w:rPr>
          <w:rFonts w:eastAsiaTheme="minorHAnsi" w:cstheme="minorBidi"/>
          <w:noProof/>
          <w:szCs w:val="18"/>
          <w:highlight w:val="yellow"/>
          <w:lang w:eastAsia="nl-NL"/>
        </w:rPr>
        <w:lastRenderedPageBreak/>
        <w:drawing>
          <wp:inline distT="0" distB="0" distL="0" distR="0" wp14:anchorId="491F9573" wp14:editId="5BB53E8F">
            <wp:extent cx="5760720" cy="37033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icid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60720" cy="3703320"/>
                    </a:xfrm>
                    <a:prstGeom prst="rect">
                      <a:avLst/>
                    </a:prstGeom>
                  </pic:spPr>
                </pic:pic>
              </a:graphicData>
            </a:graphic>
          </wp:inline>
        </w:drawing>
      </w:r>
    </w:p>
    <w:p w14:paraId="51082ADE" w14:textId="77777777" w:rsidR="005A45E5" w:rsidRPr="005A45E5" w:rsidRDefault="005A45E5" w:rsidP="005A45E5">
      <w:pPr>
        <w:spacing w:after="200" w:line="276" w:lineRule="auto"/>
        <w:rPr>
          <w:rFonts w:eastAsiaTheme="minorHAnsi" w:cstheme="minorBidi"/>
          <w:szCs w:val="18"/>
          <w:highlight w:val="yellow"/>
        </w:rPr>
      </w:pPr>
    </w:p>
    <w:p w14:paraId="41615852" w14:textId="77777777" w:rsidR="005A45E5" w:rsidRPr="005A45E5" w:rsidRDefault="005A45E5" w:rsidP="005A45E5">
      <w:pPr>
        <w:spacing w:after="200" w:line="120" w:lineRule="atLeast"/>
        <w:contextualSpacing/>
        <w:rPr>
          <w:rFonts w:eastAsiaTheme="minorHAnsi" w:cstheme="minorBidi"/>
          <w:szCs w:val="18"/>
          <w:highlight w:val="yellow"/>
        </w:rPr>
      </w:pPr>
    </w:p>
    <w:p w14:paraId="4E861B2E" w14:textId="77777777" w:rsidR="005A45E5" w:rsidRPr="005A45E5" w:rsidRDefault="005A45E5" w:rsidP="005A45E5">
      <w:pPr>
        <w:spacing w:after="200" w:line="120" w:lineRule="atLeast"/>
        <w:contextualSpacing/>
        <w:rPr>
          <w:rFonts w:eastAsiaTheme="minorHAnsi" w:cstheme="minorBidi"/>
          <w:szCs w:val="18"/>
          <w:highlight w:val="yellow"/>
        </w:rPr>
      </w:pPr>
    </w:p>
    <w:p w14:paraId="09CD81F1" w14:textId="77777777" w:rsidR="005A45E5" w:rsidRPr="005A45E5" w:rsidRDefault="005A45E5" w:rsidP="005A45E5">
      <w:pPr>
        <w:spacing w:after="200" w:line="120" w:lineRule="atLeast"/>
        <w:contextualSpacing/>
        <w:rPr>
          <w:rFonts w:eastAsiaTheme="minorHAnsi" w:cstheme="minorBidi"/>
          <w:szCs w:val="18"/>
          <w:highlight w:val="yellow"/>
        </w:rPr>
      </w:pPr>
    </w:p>
    <w:p w14:paraId="2BFE9FF1" w14:textId="77777777" w:rsidR="005A45E5" w:rsidRPr="005A45E5" w:rsidRDefault="005A45E5" w:rsidP="005A45E5">
      <w:pPr>
        <w:spacing w:after="200" w:line="120" w:lineRule="atLeast"/>
        <w:contextualSpacing/>
        <w:rPr>
          <w:rFonts w:eastAsiaTheme="minorHAnsi" w:cstheme="minorBidi"/>
          <w:szCs w:val="18"/>
          <w:highlight w:val="yellow"/>
        </w:rPr>
      </w:pPr>
    </w:p>
    <w:p w14:paraId="624AAC87" w14:textId="77777777" w:rsidR="005A45E5" w:rsidRPr="005A45E5" w:rsidRDefault="005A45E5" w:rsidP="005A45E5">
      <w:pPr>
        <w:spacing w:after="200" w:line="120" w:lineRule="atLeast"/>
        <w:contextualSpacing/>
        <w:rPr>
          <w:rFonts w:eastAsiaTheme="minorHAnsi" w:cstheme="minorBidi"/>
          <w:szCs w:val="18"/>
          <w:highlight w:val="yellow"/>
        </w:rPr>
      </w:pPr>
    </w:p>
    <w:p w14:paraId="65C997EC" w14:textId="77777777" w:rsidR="005A45E5" w:rsidRPr="005A45E5" w:rsidRDefault="005A45E5" w:rsidP="005A45E5">
      <w:pPr>
        <w:spacing w:after="200" w:line="120" w:lineRule="atLeast"/>
        <w:contextualSpacing/>
        <w:rPr>
          <w:rFonts w:eastAsiaTheme="minorHAnsi" w:cstheme="minorBidi"/>
          <w:szCs w:val="18"/>
          <w:highlight w:val="yellow"/>
        </w:rPr>
      </w:pPr>
      <w:r w:rsidRPr="005A45E5">
        <w:rPr>
          <w:rFonts w:eastAsiaTheme="minorHAnsi" w:cstheme="minorBidi"/>
          <w:szCs w:val="18"/>
          <w:highlight w:val="yellow"/>
        </w:rPr>
        <w:t xml:space="preserve">Als crisis in kaart is gebracht zijn onderstaande vervolgafspraken gepast: </w:t>
      </w:r>
    </w:p>
    <w:p w14:paraId="01D6339F" w14:textId="77777777" w:rsidR="005A45E5" w:rsidRPr="005A45E5" w:rsidRDefault="005A45E5" w:rsidP="00764D1B">
      <w:pPr>
        <w:numPr>
          <w:ilvl w:val="0"/>
          <w:numId w:val="99"/>
        </w:numPr>
        <w:spacing w:after="200" w:line="120" w:lineRule="atLeast"/>
        <w:contextualSpacing/>
        <w:rPr>
          <w:rFonts w:eastAsiaTheme="minorHAnsi" w:cstheme="minorBidi"/>
          <w:szCs w:val="18"/>
          <w:highlight w:val="yellow"/>
        </w:rPr>
      </w:pPr>
      <w:r w:rsidRPr="005A45E5">
        <w:rPr>
          <w:rFonts w:eastAsiaTheme="minorHAnsi" w:cstheme="minorBidi"/>
          <w:szCs w:val="18"/>
          <w:highlight w:val="yellow"/>
        </w:rPr>
        <w:t>verwijzen naar een bevoegd en bekwaam deskundige, zo nodig met spoed</w:t>
      </w:r>
    </w:p>
    <w:p w14:paraId="11870A0B" w14:textId="77777777" w:rsidR="005A45E5" w:rsidRPr="005A45E5" w:rsidRDefault="005A45E5" w:rsidP="00764D1B">
      <w:pPr>
        <w:numPr>
          <w:ilvl w:val="1"/>
          <w:numId w:val="99"/>
        </w:numPr>
        <w:spacing w:after="200" w:line="120" w:lineRule="atLeast"/>
        <w:contextualSpacing/>
        <w:rPr>
          <w:rFonts w:eastAsiaTheme="minorHAnsi" w:cstheme="minorBidi"/>
          <w:szCs w:val="18"/>
          <w:highlight w:val="yellow"/>
        </w:rPr>
      </w:pPr>
      <w:r w:rsidRPr="005A45E5">
        <w:rPr>
          <w:rFonts w:eastAsiaTheme="minorHAnsi" w:cstheme="minorBidi"/>
          <w:szCs w:val="18"/>
          <w:highlight w:val="yellow"/>
        </w:rPr>
        <w:t>vervroegd POH GGZ</w:t>
      </w:r>
    </w:p>
    <w:p w14:paraId="04991315" w14:textId="77777777" w:rsidR="005A45E5" w:rsidRPr="005A45E5" w:rsidRDefault="005A45E5" w:rsidP="00764D1B">
      <w:pPr>
        <w:numPr>
          <w:ilvl w:val="1"/>
          <w:numId w:val="99"/>
        </w:numPr>
        <w:spacing w:after="200" w:line="120" w:lineRule="atLeast"/>
        <w:contextualSpacing/>
        <w:rPr>
          <w:rFonts w:eastAsiaTheme="minorHAnsi" w:cstheme="minorBidi"/>
          <w:szCs w:val="18"/>
          <w:highlight w:val="yellow"/>
        </w:rPr>
      </w:pPr>
      <w:r w:rsidRPr="005A45E5">
        <w:rPr>
          <w:rFonts w:eastAsiaTheme="minorHAnsi" w:cstheme="minorBidi"/>
          <w:szCs w:val="18"/>
          <w:highlight w:val="yellow"/>
        </w:rPr>
        <w:t>vervroegde afspraak eigen behandelaar BGGZ</w:t>
      </w:r>
    </w:p>
    <w:p w14:paraId="7F7DB0E4" w14:textId="77777777" w:rsidR="005A45E5" w:rsidRPr="005A45E5" w:rsidRDefault="005A45E5" w:rsidP="00764D1B">
      <w:pPr>
        <w:numPr>
          <w:ilvl w:val="1"/>
          <w:numId w:val="99"/>
        </w:numPr>
        <w:spacing w:after="200" w:line="120" w:lineRule="atLeast"/>
        <w:contextualSpacing/>
        <w:rPr>
          <w:rFonts w:eastAsiaTheme="minorHAnsi" w:cstheme="minorBidi"/>
          <w:szCs w:val="18"/>
          <w:highlight w:val="yellow"/>
        </w:rPr>
      </w:pPr>
      <w:r w:rsidRPr="005A45E5">
        <w:rPr>
          <w:rFonts w:eastAsiaTheme="minorHAnsi" w:cstheme="minorBidi"/>
          <w:szCs w:val="18"/>
          <w:highlight w:val="yellow"/>
        </w:rPr>
        <w:t xml:space="preserve">SGGZ, acute beoordeling SGGZ/acute dienst/ via 113 </w:t>
      </w:r>
    </w:p>
    <w:p w14:paraId="13F817BD" w14:textId="77777777" w:rsidR="005A45E5" w:rsidRPr="005A45E5" w:rsidRDefault="005A45E5" w:rsidP="00764D1B">
      <w:pPr>
        <w:numPr>
          <w:ilvl w:val="1"/>
          <w:numId w:val="99"/>
        </w:numPr>
        <w:spacing w:after="200" w:line="120" w:lineRule="atLeast"/>
        <w:contextualSpacing/>
        <w:rPr>
          <w:rFonts w:eastAsiaTheme="minorHAnsi" w:cstheme="minorBidi"/>
          <w:szCs w:val="18"/>
          <w:highlight w:val="yellow"/>
        </w:rPr>
      </w:pPr>
      <w:r w:rsidRPr="005A45E5">
        <w:rPr>
          <w:rFonts w:eastAsiaTheme="minorHAnsi" w:cstheme="minorBidi"/>
          <w:szCs w:val="18"/>
          <w:highlight w:val="yellow"/>
        </w:rPr>
        <w:t>SEH via 112</w:t>
      </w:r>
    </w:p>
    <w:p w14:paraId="2FB35958" w14:textId="77777777" w:rsidR="005A45E5" w:rsidRPr="005A45E5" w:rsidRDefault="005A45E5" w:rsidP="00764D1B">
      <w:pPr>
        <w:numPr>
          <w:ilvl w:val="1"/>
          <w:numId w:val="99"/>
        </w:numPr>
        <w:spacing w:after="200" w:line="120" w:lineRule="atLeast"/>
        <w:contextualSpacing/>
        <w:rPr>
          <w:rFonts w:eastAsiaTheme="minorHAnsi" w:cstheme="minorBidi"/>
          <w:szCs w:val="18"/>
          <w:highlight w:val="yellow"/>
        </w:rPr>
      </w:pPr>
      <w:r w:rsidRPr="005A45E5">
        <w:rPr>
          <w:rFonts w:eastAsiaTheme="minorHAnsi" w:cstheme="minorBidi"/>
          <w:szCs w:val="18"/>
          <w:highlight w:val="yellow"/>
        </w:rPr>
        <w:lastRenderedPageBreak/>
        <w:t>Rivierduinen APH … tel nummer crisisdienst? (alleen voor huisartsen/haps)</w:t>
      </w:r>
    </w:p>
    <w:p w14:paraId="0E775AD7" w14:textId="77777777" w:rsidR="005A45E5" w:rsidRPr="005A45E5" w:rsidRDefault="005A45E5" w:rsidP="00764D1B">
      <w:pPr>
        <w:numPr>
          <w:ilvl w:val="0"/>
          <w:numId w:val="99"/>
        </w:numPr>
        <w:spacing w:after="200" w:line="276" w:lineRule="auto"/>
        <w:contextualSpacing/>
        <w:rPr>
          <w:rFonts w:eastAsiaTheme="minorHAnsi" w:cstheme="minorBidi"/>
          <w:szCs w:val="18"/>
          <w:highlight w:val="yellow"/>
        </w:rPr>
      </w:pPr>
      <w:r w:rsidRPr="005A45E5">
        <w:rPr>
          <w:rFonts w:eastAsiaTheme="minorHAnsi" w:cstheme="minorBidi"/>
          <w:szCs w:val="18"/>
          <w:highlight w:val="yellow"/>
        </w:rPr>
        <w:t>checken of verwijzing tot stand gekomen is</w:t>
      </w:r>
    </w:p>
    <w:p w14:paraId="13E4A3BA" w14:textId="77777777" w:rsidR="005A45E5" w:rsidRPr="005A45E5" w:rsidRDefault="005A45E5" w:rsidP="00764D1B">
      <w:pPr>
        <w:numPr>
          <w:ilvl w:val="0"/>
          <w:numId w:val="99"/>
        </w:numPr>
        <w:spacing w:after="200" w:line="276" w:lineRule="auto"/>
        <w:contextualSpacing/>
        <w:rPr>
          <w:rFonts w:eastAsiaTheme="minorHAnsi" w:cstheme="minorBidi"/>
          <w:szCs w:val="18"/>
          <w:highlight w:val="yellow"/>
        </w:rPr>
      </w:pPr>
      <w:r w:rsidRPr="005A45E5">
        <w:rPr>
          <w:rFonts w:eastAsiaTheme="minorHAnsi" w:cstheme="minorBidi"/>
          <w:szCs w:val="18"/>
          <w:highlight w:val="yellow"/>
        </w:rPr>
        <w:t>na een suïcidepoging de patiënt somatisch onderzoeken en beoordelen of somatische behandeling nodig is (door huisarts)</w:t>
      </w:r>
    </w:p>
    <w:p w14:paraId="4569E432" w14:textId="77777777" w:rsidR="005A45E5" w:rsidRPr="005A45E5" w:rsidRDefault="005A45E5" w:rsidP="00764D1B">
      <w:pPr>
        <w:numPr>
          <w:ilvl w:val="0"/>
          <w:numId w:val="99"/>
        </w:numPr>
        <w:spacing w:after="200" w:line="276" w:lineRule="auto"/>
        <w:contextualSpacing/>
        <w:rPr>
          <w:rFonts w:eastAsiaTheme="minorHAnsi" w:cstheme="minorBidi"/>
          <w:szCs w:val="18"/>
          <w:highlight w:val="yellow"/>
        </w:rPr>
      </w:pPr>
      <w:r w:rsidRPr="005A45E5">
        <w:rPr>
          <w:rFonts w:eastAsiaTheme="minorHAnsi" w:cstheme="minorBidi"/>
          <w:szCs w:val="18"/>
          <w:highlight w:val="yellow"/>
        </w:rPr>
        <w:t>in noodsituatie de patiënt niet alleen laten. Naasten inschakelen</w:t>
      </w:r>
    </w:p>
    <w:p w14:paraId="0A6432E6" w14:textId="77777777" w:rsidR="005A45E5" w:rsidRPr="005A45E5" w:rsidRDefault="005A45E5" w:rsidP="00764D1B">
      <w:pPr>
        <w:numPr>
          <w:ilvl w:val="0"/>
          <w:numId w:val="99"/>
        </w:numPr>
        <w:spacing w:after="200" w:line="276" w:lineRule="auto"/>
        <w:contextualSpacing/>
        <w:rPr>
          <w:rFonts w:eastAsiaTheme="minorHAnsi" w:cstheme="minorBidi"/>
          <w:szCs w:val="18"/>
          <w:highlight w:val="yellow"/>
        </w:rPr>
      </w:pPr>
      <w:r w:rsidRPr="005A45E5">
        <w:rPr>
          <w:rFonts w:eastAsiaTheme="minorHAnsi" w:cstheme="minorBidi"/>
          <w:szCs w:val="18"/>
          <w:highlight w:val="yellow"/>
        </w:rPr>
        <w:t>zorg voor continuïteit (zo veel mogelijk relevante informatie doorsturen naar andere behandelsetting) (vervolgafspraak maken)</w:t>
      </w:r>
    </w:p>
    <w:p w14:paraId="41016823" w14:textId="77777777" w:rsidR="005A45E5" w:rsidRPr="005A45E5" w:rsidRDefault="005A45E5" w:rsidP="00764D1B">
      <w:pPr>
        <w:numPr>
          <w:ilvl w:val="0"/>
          <w:numId w:val="99"/>
        </w:numPr>
        <w:spacing w:after="200" w:line="276" w:lineRule="auto"/>
        <w:contextualSpacing/>
        <w:rPr>
          <w:rFonts w:eastAsiaTheme="minorHAnsi" w:cstheme="minorBidi"/>
          <w:szCs w:val="18"/>
          <w:highlight w:val="yellow"/>
        </w:rPr>
      </w:pPr>
      <w:r w:rsidRPr="005A45E5">
        <w:rPr>
          <w:rFonts w:eastAsiaTheme="minorHAnsi" w:cstheme="minorBidi"/>
          <w:szCs w:val="18"/>
          <w:highlight w:val="yellow"/>
        </w:rPr>
        <w:t>de dokterspost informeren</w:t>
      </w:r>
    </w:p>
    <w:p w14:paraId="6E04E499" w14:textId="77777777" w:rsidR="005A45E5" w:rsidRPr="005A45E5" w:rsidRDefault="005A45E5" w:rsidP="00764D1B">
      <w:pPr>
        <w:numPr>
          <w:ilvl w:val="0"/>
          <w:numId w:val="99"/>
        </w:numPr>
        <w:spacing w:after="200" w:line="276" w:lineRule="auto"/>
        <w:contextualSpacing/>
        <w:rPr>
          <w:rFonts w:eastAsiaTheme="minorHAnsi" w:cstheme="minorBidi"/>
          <w:szCs w:val="18"/>
          <w:highlight w:val="yellow"/>
        </w:rPr>
      </w:pPr>
      <w:r w:rsidRPr="005A45E5">
        <w:rPr>
          <w:rFonts w:eastAsiaTheme="minorHAnsi" w:cstheme="minorBidi"/>
          <w:szCs w:val="18"/>
          <w:highlight w:val="yellow"/>
        </w:rPr>
        <w:t>veiligheidsplan maken</w:t>
      </w:r>
    </w:p>
    <w:p w14:paraId="4CC2B246" w14:textId="77777777" w:rsidR="005A45E5" w:rsidRPr="005A45E5" w:rsidRDefault="005A45E5" w:rsidP="00764D1B">
      <w:pPr>
        <w:numPr>
          <w:ilvl w:val="0"/>
          <w:numId w:val="99"/>
        </w:numPr>
        <w:spacing w:after="200" w:line="276" w:lineRule="auto"/>
        <w:contextualSpacing/>
        <w:rPr>
          <w:rFonts w:eastAsiaTheme="minorHAnsi" w:cstheme="minorBidi"/>
          <w:szCs w:val="18"/>
          <w:highlight w:val="yellow"/>
        </w:rPr>
      </w:pPr>
      <w:r w:rsidRPr="005A45E5">
        <w:rPr>
          <w:rFonts w:eastAsiaTheme="minorHAnsi" w:cstheme="minorBidi"/>
          <w:szCs w:val="18"/>
          <w:highlight w:val="yellow"/>
        </w:rPr>
        <w:t>proactief navraag doen over suïcidaal gedrag bij patiënten, die herstellende zijn van een depressie of die in het (recente) verleden suïcidaal gedrag hebben vertoond</w:t>
      </w:r>
    </w:p>
    <w:p w14:paraId="643E0876" w14:textId="77777777" w:rsidR="005A45E5" w:rsidRPr="005A45E5" w:rsidRDefault="005A45E5" w:rsidP="00764D1B">
      <w:pPr>
        <w:numPr>
          <w:ilvl w:val="0"/>
          <w:numId w:val="99"/>
        </w:numPr>
        <w:spacing w:after="200" w:line="276" w:lineRule="auto"/>
        <w:contextualSpacing/>
        <w:rPr>
          <w:rFonts w:eastAsiaTheme="minorHAnsi" w:cstheme="minorBidi"/>
          <w:szCs w:val="18"/>
          <w:highlight w:val="yellow"/>
        </w:rPr>
      </w:pPr>
      <w:r w:rsidRPr="005A45E5">
        <w:rPr>
          <w:rFonts w:eastAsiaTheme="minorHAnsi" w:cstheme="minorBidi"/>
          <w:szCs w:val="18"/>
          <w:highlight w:val="yellow"/>
        </w:rPr>
        <w:t>wijzen op 113 online of 0900-0113 (24/7 bereikbaar)</w:t>
      </w:r>
    </w:p>
    <w:p w14:paraId="412E498F" w14:textId="77777777" w:rsidR="000B29A8" w:rsidRDefault="000B29A8" w:rsidP="005A45E5">
      <w:pPr>
        <w:spacing w:after="200" w:line="276" w:lineRule="auto"/>
        <w:contextualSpacing/>
        <w:rPr>
          <w:rFonts w:eastAsiaTheme="minorHAnsi" w:cstheme="minorBidi"/>
          <w:b/>
          <w:sz w:val="20"/>
          <w:szCs w:val="20"/>
          <w:highlight w:val="yellow"/>
        </w:rPr>
      </w:pPr>
    </w:p>
    <w:p w14:paraId="3AD77953" w14:textId="0E03C1CB" w:rsidR="005A45E5" w:rsidRPr="000B29A8" w:rsidRDefault="005A45E5" w:rsidP="005A45E5">
      <w:pPr>
        <w:spacing w:after="200" w:line="276" w:lineRule="auto"/>
        <w:contextualSpacing/>
        <w:rPr>
          <w:rFonts w:eastAsiaTheme="minorHAnsi" w:cstheme="minorBidi"/>
          <w:sz w:val="20"/>
          <w:szCs w:val="20"/>
          <w:highlight w:val="yellow"/>
        </w:rPr>
      </w:pPr>
      <w:r w:rsidRPr="000B29A8">
        <w:rPr>
          <w:rFonts w:eastAsiaTheme="minorHAnsi" w:cstheme="minorBidi"/>
          <w:b/>
          <w:sz w:val="20"/>
          <w:szCs w:val="20"/>
          <w:highlight w:val="yellow"/>
        </w:rPr>
        <w:t>BGGZ</w:t>
      </w:r>
    </w:p>
    <w:p w14:paraId="7756328D" w14:textId="77777777" w:rsidR="005A45E5" w:rsidRPr="005A45E5" w:rsidRDefault="005A45E5" w:rsidP="005A45E5">
      <w:pPr>
        <w:spacing w:after="200" w:line="276" w:lineRule="auto"/>
        <w:contextualSpacing/>
        <w:rPr>
          <w:rFonts w:eastAsiaTheme="minorHAnsi" w:cstheme="minorBidi"/>
          <w:szCs w:val="18"/>
          <w:highlight w:val="yellow"/>
        </w:rPr>
      </w:pPr>
      <w:r w:rsidRPr="005A45E5">
        <w:rPr>
          <w:rFonts w:eastAsiaTheme="minorHAnsi" w:cstheme="minorBidi"/>
          <w:szCs w:val="18"/>
          <w:highlight w:val="yellow"/>
        </w:rPr>
        <w:t>Bij suïcide dreiging is het belangrijk om de wanhoop van de client te valideren en transparant te werken. Hiermee kan een betere inschatting worden gemaakt van het daadwerkelijke suïcide risico. Lage drempels voor contact met client en overleg met huisarts en POH GGZ zijn noodzakelijk. De BGGZ signaleert, behandelt bij matig suïcide risico en continueert de behandeling na beoordeling en stabilisatie door de crisisdienst. Een signaleringsplan, in samenwerking met huisarts en evt POH GGZ is nuttig en aanbevolen.</w:t>
      </w:r>
    </w:p>
    <w:p w14:paraId="40DE3D6A" w14:textId="77777777" w:rsidR="005A45E5" w:rsidRPr="005A45E5" w:rsidRDefault="005A45E5" w:rsidP="005A45E5">
      <w:pPr>
        <w:spacing w:after="200" w:line="276" w:lineRule="auto"/>
        <w:rPr>
          <w:rFonts w:eastAsiaTheme="minorHAnsi" w:cstheme="minorBidi"/>
          <w:b/>
          <w:szCs w:val="18"/>
          <w:highlight w:val="yellow"/>
        </w:rPr>
      </w:pPr>
    </w:p>
    <w:p w14:paraId="28E6DE75" w14:textId="77777777" w:rsidR="005A45E5" w:rsidRPr="000B29A8" w:rsidRDefault="005A45E5" w:rsidP="005A45E5">
      <w:pPr>
        <w:spacing w:after="200" w:line="276" w:lineRule="auto"/>
        <w:contextualSpacing/>
        <w:rPr>
          <w:rFonts w:eastAsiaTheme="minorHAnsi" w:cstheme="minorBidi"/>
          <w:b/>
          <w:sz w:val="20"/>
          <w:szCs w:val="20"/>
          <w:highlight w:val="yellow"/>
        </w:rPr>
      </w:pPr>
      <w:r w:rsidRPr="000B29A8">
        <w:rPr>
          <w:rFonts w:eastAsiaTheme="minorHAnsi" w:cstheme="minorBidi"/>
          <w:b/>
          <w:sz w:val="20"/>
          <w:szCs w:val="20"/>
          <w:highlight w:val="yellow"/>
        </w:rPr>
        <w:t xml:space="preserve">SGGZ </w:t>
      </w:r>
    </w:p>
    <w:p w14:paraId="3BF0E4E7" w14:textId="77777777" w:rsidR="005A45E5" w:rsidRPr="005A45E5" w:rsidRDefault="005A45E5" w:rsidP="005A45E5">
      <w:pPr>
        <w:spacing w:after="200" w:line="276" w:lineRule="auto"/>
        <w:contextualSpacing/>
        <w:rPr>
          <w:rFonts w:eastAsiaTheme="minorHAnsi" w:cstheme="minorBidi"/>
          <w:szCs w:val="18"/>
          <w:highlight w:val="yellow"/>
        </w:rPr>
      </w:pPr>
      <w:r w:rsidRPr="005A45E5">
        <w:rPr>
          <w:rFonts w:eastAsiaTheme="minorHAnsi" w:cstheme="minorBidi"/>
          <w:szCs w:val="18"/>
          <w:highlight w:val="yellow"/>
        </w:rPr>
        <w:t>Rivierduinen organiseert voorlichtingsbijeenkomsten in de regio als het gaat om Angst en Stemmingsstoornissen en daarmee ook suïcide. De planning hiervoor staat op de website van Rivierduinen. Daarnaast bied Rivierduinen ook suïcidepreventieve-activiteiten voor naasten van cliënten die aangemeld worden met suïcidaliteit binnen de acute zorg. Daar krijgen ze handvaten over hoe hiermee om te gaan.</w:t>
      </w:r>
    </w:p>
    <w:p w14:paraId="238A46D0" w14:textId="77777777" w:rsidR="005A45E5" w:rsidRPr="005A45E5" w:rsidRDefault="005A45E5" w:rsidP="005A45E5">
      <w:pPr>
        <w:spacing w:after="200" w:line="276" w:lineRule="auto"/>
        <w:contextualSpacing/>
        <w:rPr>
          <w:rFonts w:eastAsiaTheme="minorHAnsi" w:cstheme="minorBidi"/>
          <w:b/>
          <w:szCs w:val="18"/>
          <w:highlight w:val="yellow"/>
        </w:rPr>
      </w:pPr>
    </w:p>
    <w:p w14:paraId="0ACB6BB0" w14:textId="77777777" w:rsidR="005A45E5" w:rsidRPr="005A45E5" w:rsidRDefault="005A45E5" w:rsidP="005A45E5">
      <w:pPr>
        <w:spacing w:after="200" w:line="276" w:lineRule="auto"/>
        <w:contextualSpacing/>
        <w:rPr>
          <w:rFonts w:eastAsiaTheme="minorHAnsi" w:cstheme="minorBidi"/>
          <w:b/>
          <w:szCs w:val="18"/>
          <w:highlight w:val="yellow"/>
        </w:rPr>
      </w:pPr>
      <w:r w:rsidRPr="005A45E5">
        <w:rPr>
          <w:rFonts w:eastAsiaTheme="minorHAnsi" w:cstheme="minorBidi"/>
          <w:b/>
          <w:szCs w:val="18"/>
          <w:highlight w:val="yellow"/>
        </w:rPr>
        <w:t xml:space="preserve">Het nummer van de crisisdienst Rivierduinen: 088-2244333. </w:t>
      </w:r>
    </w:p>
    <w:p w14:paraId="38EEF569" w14:textId="77777777" w:rsidR="005A45E5" w:rsidRPr="005A45E5" w:rsidRDefault="005A45E5" w:rsidP="005A45E5">
      <w:pPr>
        <w:spacing w:after="200" w:line="276" w:lineRule="auto"/>
        <w:contextualSpacing/>
        <w:rPr>
          <w:rFonts w:eastAsiaTheme="minorHAnsi" w:cstheme="minorBidi"/>
          <w:szCs w:val="18"/>
          <w:highlight w:val="yellow"/>
        </w:rPr>
      </w:pPr>
    </w:p>
    <w:p w14:paraId="42499902" w14:textId="77777777" w:rsidR="005A45E5" w:rsidRPr="005A45E5" w:rsidRDefault="005A45E5" w:rsidP="005A45E5">
      <w:pPr>
        <w:spacing w:after="200" w:line="276" w:lineRule="auto"/>
        <w:contextualSpacing/>
        <w:rPr>
          <w:rFonts w:eastAsiaTheme="minorHAnsi" w:cstheme="minorBidi"/>
          <w:b/>
          <w:szCs w:val="18"/>
          <w:highlight w:val="yellow"/>
        </w:rPr>
      </w:pPr>
    </w:p>
    <w:p w14:paraId="1C7FAFBB" w14:textId="77777777" w:rsidR="005A45E5" w:rsidRPr="005A45E5" w:rsidRDefault="005A45E5" w:rsidP="000B29A8">
      <w:pPr>
        <w:spacing w:after="200" w:line="276" w:lineRule="auto"/>
        <w:contextualSpacing/>
        <w:rPr>
          <w:rFonts w:eastAsiaTheme="minorHAnsi" w:cstheme="minorBidi"/>
          <w:szCs w:val="18"/>
          <w:highlight w:val="yellow"/>
        </w:rPr>
      </w:pPr>
      <w:r w:rsidRPr="005A45E5">
        <w:rPr>
          <w:rFonts w:eastAsiaTheme="minorHAnsi" w:cstheme="minorBidi"/>
          <w:b/>
          <w:szCs w:val="18"/>
          <w:highlight w:val="yellow"/>
        </w:rPr>
        <w:t>Bronvermeldingen</w:t>
      </w:r>
      <w:r w:rsidRPr="005A45E5">
        <w:rPr>
          <w:rFonts w:eastAsiaTheme="minorHAnsi" w:cstheme="minorBidi"/>
          <w:szCs w:val="18"/>
          <w:highlight w:val="yellow"/>
        </w:rPr>
        <w:t>:</w:t>
      </w:r>
    </w:p>
    <w:p w14:paraId="69854FC7" w14:textId="21AF9263" w:rsidR="005A45E5" w:rsidRPr="00D2021F" w:rsidRDefault="007A0EBD" w:rsidP="00764D1B">
      <w:pPr>
        <w:pStyle w:val="Lijstalinea"/>
        <w:numPr>
          <w:ilvl w:val="0"/>
          <w:numId w:val="102"/>
        </w:numPr>
        <w:spacing w:after="200" w:line="276" w:lineRule="auto"/>
        <w:rPr>
          <w:rFonts w:asciiTheme="minorHAnsi" w:eastAsiaTheme="minorHAnsi" w:hAnsiTheme="minorHAnsi" w:cstheme="minorBidi"/>
          <w:sz w:val="22"/>
          <w:szCs w:val="22"/>
          <w:highlight w:val="yellow"/>
        </w:rPr>
      </w:pPr>
      <w:r w:rsidRPr="00D2021F">
        <w:rPr>
          <w:rFonts w:asciiTheme="minorHAnsi" w:eastAsiaTheme="minorHAnsi" w:hAnsiTheme="minorHAnsi" w:cstheme="minorBidi"/>
          <w:sz w:val="22"/>
          <w:szCs w:val="22"/>
          <w:highlight w:val="yellow"/>
        </w:rPr>
        <w:lastRenderedPageBreak/>
        <w:t xml:space="preserve">Module acute psychiatrie, van </w:t>
      </w:r>
      <w:hyperlink r:id="rId65" w:history="1">
        <w:r w:rsidR="005A45E5" w:rsidRPr="00D2021F">
          <w:rPr>
            <w:rFonts w:asciiTheme="minorHAnsi" w:eastAsiaTheme="minorHAnsi" w:hAnsiTheme="minorHAnsi" w:cstheme="minorBidi"/>
            <w:color w:val="0563C1"/>
            <w:sz w:val="22"/>
            <w:szCs w:val="22"/>
            <w:highlight w:val="yellow"/>
            <w:u w:val="single"/>
          </w:rPr>
          <w:t>https://www.ggzstandaarden.nl/generieke-modules/acute-psychiatrie/inleiding</w:t>
        </w:r>
      </w:hyperlink>
      <w:r w:rsidRPr="00D2021F">
        <w:rPr>
          <w:rFonts w:asciiTheme="minorHAnsi" w:eastAsiaTheme="minorHAnsi" w:hAnsiTheme="minorHAnsi" w:cstheme="minorBidi"/>
          <w:color w:val="0563C1"/>
          <w:sz w:val="22"/>
          <w:szCs w:val="22"/>
          <w:highlight w:val="yellow"/>
          <w:u w:val="single"/>
        </w:rPr>
        <w:t xml:space="preserve">, </w:t>
      </w:r>
      <w:r w:rsidRPr="00D2021F">
        <w:rPr>
          <w:rFonts w:asciiTheme="minorHAnsi" w:eastAsiaTheme="minorHAnsi" w:hAnsiTheme="minorHAnsi" w:cstheme="minorBidi"/>
          <w:sz w:val="22"/>
          <w:szCs w:val="22"/>
          <w:highlight w:val="yellow"/>
        </w:rPr>
        <w:t>(2019, 04 September)</w:t>
      </w:r>
    </w:p>
    <w:p w14:paraId="3A5283FF" w14:textId="015EA37D" w:rsidR="005A45E5" w:rsidRPr="00D2021F" w:rsidRDefault="007A0EBD" w:rsidP="00764D1B">
      <w:pPr>
        <w:pStyle w:val="Lijstalinea"/>
        <w:numPr>
          <w:ilvl w:val="0"/>
          <w:numId w:val="102"/>
        </w:numPr>
        <w:spacing w:after="200" w:line="276" w:lineRule="auto"/>
        <w:rPr>
          <w:rFonts w:asciiTheme="minorHAnsi" w:eastAsiaTheme="minorHAnsi" w:hAnsiTheme="minorHAnsi" w:cstheme="minorBidi"/>
          <w:sz w:val="22"/>
          <w:szCs w:val="22"/>
          <w:highlight w:val="yellow"/>
        </w:rPr>
      </w:pPr>
      <w:r w:rsidRPr="00D2021F">
        <w:rPr>
          <w:rFonts w:asciiTheme="minorHAnsi" w:eastAsiaTheme="minorHAnsi" w:hAnsiTheme="minorHAnsi" w:cstheme="minorBidi"/>
          <w:sz w:val="22"/>
          <w:szCs w:val="22"/>
          <w:highlight w:val="yellow"/>
        </w:rPr>
        <w:t xml:space="preserve">Handreiking 113 zelfmoordpreventie voor de huisartspraktijk, van </w:t>
      </w:r>
      <w:hyperlink r:id="rId66" w:history="1">
        <w:r w:rsidR="005A45E5" w:rsidRPr="00D2021F">
          <w:rPr>
            <w:rFonts w:asciiTheme="minorHAnsi" w:eastAsiaTheme="minorHAnsi" w:hAnsiTheme="minorHAnsi" w:cstheme="minorBidi"/>
            <w:color w:val="0563C1"/>
            <w:sz w:val="22"/>
            <w:szCs w:val="22"/>
            <w:highlight w:val="yellow"/>
            <w:u w:val="single"/>
          </w:rPr>
          <w:t>https://www.113.nl/sites/default/files/113/preventie/Handreiking%20113%20huisartsen.pdf</w:t>
        </w:r>
      </w:hyperlink>
    </w:p>
    <w:p w14:paraId="0A9EAD66" w14:textId="478EF1F1" w:rsidR="005A45E5" w:rsidRPr="00D2021F" w:rsidRDefault="007A0EBD" w:rsidP="00764D1B">
      <w:pPr>
        <w:pStyle w:val="Lijstalinea"/>
        <w:numPr>
          <w:ilvl w:val="0"/>
          <w:numId w:val="102"/>
        </w:numPr>
        <w:spacing w:after="200" w:line="276" w:lineRule="auto"/>
        <w:rPr>
          <w:rFonts w:asciiTheme="minorHAnsi" w:eastAsiaTheme="minorHAnsi" w:hAnsiTheme="minorHAnsi" w:cstheme="minorBidi"/>
          <w:sz w:val="22"/>
          <w:szCs w:val="22"/>
          <w:highlight w:val="yellow"/>
        </w:rPr>
      </w:pPr>
      <w:r w:rsidRPr="00D2021F">
        <w:rPr>
          <w:rFonts w:asciiTheme="minorHAnsi" w:eastAsiaTheme="minorHAnsi" w:hAnsiTheme="minorHAnsi" w:cstheme="minorBidi"/>
          <w:sz w:val="22"/>
          <w:szCs w:val="22"/>
          <w:highlight w:val="yellow"/>
        </w:rPr>
        <w:t xml:space="preserve">Website 113, informatie voor huisartsen, </w:t>
      </w:r>
      <w:hyperlink r:id="rId67" w:history="1">
        <w:r w:rsidR="005A45E5" w:rsidRPr="00D2021F">
          <w:rPr>
            <w:rFonts w:asciiTheme="minorHAnsi" w:eastAsiaTheme="minorHAnsi" w:hAnsiTheme="minorHAnsi" w:cstheme="minorBidi"/>
            <w:color w:val="0000FF"/>
            <w:sz w:val="22"/>
            <w:szCs w:val="22"/>
            <w:highlight w:val="yellow"/>
            <w:u w:val="single"/>
          </w:rPr>
          <w:t>https://www.113.nl/professionals-en-organisaties/huisartsen</w:t>
        </w:r>
      </w:hyperlink>
    </w:p>
    <w:p w14:paraId="2BCBCB07" w14:textId="0B598081" w:rsidR="005A45E5" w:rsidRPr="00D2021F" w:rsidRDefault="007A0EBD" w:rsidP="00764D1B">
      <w:pPr>
        <w:pStyle w:val="Lijstalinea"/>
        <w:numPr>
          <w:ilvl w:val="0"/>
          <w:numId w:val="102"/>
        </w:numPr>
        <w:spacing w:after="200" w:line="276" w:lineRule="auto"/>
        <w:rPr>
          <w:rFonts w:eastAsiaTheme="minorHAnsi" w:cstheme="minorBidi"/>
          <w:szCs w:val="18"/>
          <w:highlight w:val="yellow"/>
        </w:rPr>
      </w:pPr>
      <w:r w:rsidRPr="00D2021F">
        <w:rPr>
          <w:rFonts w:eastAsiaTheme="minorHAnsi" w:cstheme="minorBidi"/>
          <w:szCs w:val="18"/>
          <w:highlight w:val="yellow"/>
        </w:rPr>
        <w:t>M</w:t>
      </w:r>
      <w:r w:rsidR="005A45E5" w:rsidRPr="00D2021F">
        <w:rPr>
          <w:rFonts w:eastAsiaTheme="minorHAnsi" w:cstheme="minorBidi"/>
          <w:szCs w:val="18"/>
          <w:highlight w:val="yellow"/>
        </w:rPr>
        <w:t>ultidisciplinaire richtlijn diagnostiek en behandeling van suïcidaal gedrag (samenvatting)</w:t>
      </w:r>
      <w:r w:rsidRPr="00D2021F">
        <w:rPr>
          <w:rFonts w:eastAsiaTheme="minorHAnsi" w:cstheme="minorBidi"/>
          <w:szCs w:val="18"/>
          <w:highlight w:val="yellow"/>
        </w:rPr>
        <w:t xml:space="preserve">, </w:t>
      </w:r>
      <w:hyperlink r:id="rId68" w:history="1">
        <w:r w:rsidR="005A45E5" w:rsidRPr="00D2021F">
          <w:rPr>
            <w:rFonts w:eastAsiaTheme="minorHAnsi" w:cstheme="minorBidi"/>
            <w:color w:val="0563C1"/>
            <w:szCs w:val="18"/>
            <w:highlight w:val="yellow"/>
            <w:u w:val="single"/>
          </w:rPr>
          <w:t>https://www.ggzstandaarden.nl/uploads/side_products/7206233e5279689a66754732da3c50b7.pdf</w:t>
        </w:r>
      </w:hyperlink>
    </w:p>
    <w:p w14:paraId="1B58839A" w14:textId="2866847A" w:rsidR="005A45E5" w:rsidRPr="005A45E5" w:rsidRDefault="005A45E5" w:rsidP="005A45E5"/>
    <w:sectPr w:rsidR="005A45E5" w:rsidRPr="005A45E5" w:rsidSect="00AA33C5">
      <w:pgSz w:w="11907" w:h="16840" w:code="9"/>
      <w:pgMar w:top="1418" w:right="1418" w:bottom="1418" w:left="1418" w:header="709" w:footer="709" w:gutter="0"/>
      <w:paperSrc w:first="261" w:other="26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91814C" w16cid:durableId="1E7F5BFF"/>
  <w16cid:commentId w16cid:paraId="731A0B4F" w16cid:durableId="1E7F51B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ACB4E" w14:textId="77777777" w:rsidR="00E460AE" w:rsidRDefault="00E460AE">
      <w:r>
        <w:separator/>
      </w:r>
    </w:p>
  </w:endnote>
  <w:endnote w:type="continuationSeparator" w:id="0">
    <w:p w14:paraId="69E2B8A8" w14:textId="77777777" w:rsidR="00E460AE" w:rsidRDefault="00E46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2EFF" w:usb1="C000247B" w:usb2="00000009" w:usb3="00000000" w:csb0="000001FF" w:csb1="00000000"/>
  </w:font>
  <w:font w:name="ヒラギノ角ゴ Pro W3">
    <w:charset w:val="4E"/>
    <w:family w:val="auto"/>
    <w:pitch w:val="variable"/>
    <w:sig w:usb0="E00002FF" w:usb1="7AC7FFFF" w:usb2="00000012" w:usb3="00000000" w:csb0="0002000D" w:csb1="00000000"/>
  </w:font>
  <w:font w:name="Trebuchet MS">
    <w:panose1 w:val="020B0603020202020204"/>
    <w:charset w:val="00"/>
    <w:family w:val="swiss"/>
    <w:pitch w:val="variable"/>
    <w:sig w:usb0="00000687" w:usb1="00000000" w:usb2="00000000" w:usb3="00000000" w:csb0="0000009F" w:csb1="00000000"/>
  </w:font>
  <w:font w:name="TheSans-Plai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ebFontFon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889937"/>
      <w:docPartObj>
        <w:docPartGallery w:val="Page Numbers (Bottom of Page)"/>
        <w:docPartUnique/>
      </w:docPartObj>
    </w:sdtPr>
    <w:sdtEndPr/>
    <w:sdtContent>
      <w:p w14:paraId="6C63AA92" w14:textId="1AD143B6" w:rsidR="00E460AE" w:rsidRDefault="00E460AE">
        <w:pPr>
          <w:pStyle w:val="Voettekst"/>
          <w:jc w:val="center"/>
        </w:pPr>
        <w:r w:rsidRPr="002C3DD0">
          <w:rPr>
            <w:sz w:val="16"/>
            <w:szCs w:val="16"/>
          </w:rPr>
          <w:fldChar w:fldCharType="begin"/>
        </w:r>
        <w:r w:rsidRPr="002C3DD0">
          <w:rPr>
            <w:sz w:val="16"/>
            <w:szCs w:val="16"/>
          </w:rPr>
          <w:instrText xml:space="preserve"> PAGE   \* MERGEFORMAT </w:instrText>
        </w:r>
        <w:r w:rsidRPr="002C3DD0">
          <w:rPr>
            <w:sz w:val="16"/>
            <w:szCs w:val="16"/>
          </w:rPr>
          <w:fldChar w:fldCharType="separate"/>
        </w:r>
        <w:r w:rsidR="000A51E5">
          <w:rPr>
            <w:noProof/>
            <w:sz w:val="16"/>
            <w:szCs w:val="16"/>
          </w:rPr>
          <w:t>18</w:t>
        </w:r>
        <w:r w:rsidRPr="002C3DD0">
          <w:rPr>
            <w:noProof/>
            <w:sz w:val="16"/>
            <w:szCs w:val="16"/>
          </w:rPr>
          <w:fldChar w:fldCharType="end"/>
        </w:r>
      </w:p>
    </w:sdtContent>
  </w:sdt>
  <w:p w14:paraId="4693A544" w14:textId="77777777" w:rsidR="00E460AE" w:rsidRDefault="00E460A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5611354"/>
      <w:docPartObj>
        <w:docPartGallery w:val="Page Numbers (Bottom of Page)"/>
        <w:docPartUnique/>
      </w:docPartObj>
    </w:sdtPr>
    <w:sdtEndPr/>
    <w:sdtContent>
      <w:p w14:paraId="35D9DDAF" w14:textId="77777777" w:rsidR="00E460AE" w:rsidRDefault="00E460AE">
        <w:pPr>
          <w:pStyle w:val="Voettekst"/>
          <w:jc w:val="center"/>
        </w:pPr>
        <w:r>
          <w:fldChar w:fldCharType="begin"/>
        </w:r>
        <w:r>
          <w:instrText xml:space="preserve"> PAGE   \* MERGEFORMAT </w:instrText>
        </w:r>
        <w:r>
          <w:fldChar w:fldCharType="separate"/>
        </w:r>
        <w:r>
          <w:rPr>
            <w:noProof/>
          </w:rPr>
          <w:t>1</w:t>
        </w:r>
        <w:r>
          <w:rPr>
            <w:noProof/>
          </w:rPr>
          <w:fldChar w:fldCharType="end"/>
        </w:r>
      </w:p>
    </w:sdtContent>
  </w:sdt>
  <w:p w14:paraId="021A5A9E" w14:textId="77777777" w:rsidR="00E460AE" w:rsidRDefault="00E460A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0B411" w14:textId="77777777" w:rsidR="00E460AE" w:rsidRDefault="00E460AE">
      <w:r>
        <w:separator/>
      </w:r>
    </w:p>
  </w:footnote>
  <w:footnote w:type="continuationSeparator" w:id="0">
    <w:p w14:paraId="1F319007" w14:textId="77777777" w:rsidR="00E460AE" w:rsidRDefault="00E460AE">
      <w:r>
        <w:continuationSeparator/>
      </w:r>
    </w:p>
  </w:footnote>
  <w:footnote w:id="1">
    <w:p w14:paraId="4108883B" w14:textId="77777777" w:rsidR="00E460AE" w:rsidRPr="00BB76EE" w:rsidRDefault="00E460AE" w:rsidP="00DC26C7">
      <w:pPr>
        <w:pStyle w:val="Voetnoottekst"/>
        <w:rPr>
          <w:sz w:val="18"/>
          <w:szCs w:val="18"/>
        </w:rPr>
      </w:pPr>
      <w:r>
        <w:rPr>
          <w:rStyle w:val="Voetnootmarkering"/>
        </w:rPr>
        <w:t>1</w:t>
      </w:r>
      <w:r>
        <w:t xml:space="preserve"> </w:t>
      </w:r>
      <w:r w:rsidRPr="00BB76EE">
        <w:rPr>
          <w:sz w:val="18"/>
          <w:szCs w:val="18"/>
        </w:rPr>
        <w:t>In de rest van het document noemen we depressieve stoornis een depressie.</w:t>
      </w:r>
    </w:p>
  </w:footnote>
  <w:footnote w:id="2">
    <w:p w14:paraId="7F5F0437" w14:textId="77777777" w:rsidR="00E460AE" w:rsidRPr="004248CB" w:rsidRDefault="00E460AE" w:rsidP="00DC26C7">
      <w:pPr>
        <w:pStyle w:val="Voetnoottekst"/>
        <w:rPr>
          <w:sz w:val="18"/>
          <w:szCs w:val="18"/>
        </w:rPr>
      </w:pPr>
      <w:r w:rsidRPr="004248CB">
        <w:rPr>
          <w:rStyle w:val="Voetnootmarkering"/>
          <w:sz w:val="18"/>
          <w:szCs w:val="18"/>
        </w:rPr>
        <w:footnoteRef/>
      </w:r>
      <w:r w:rsidRPr="004248CB">
        <w:rPr>
          <w:sz w:val="18"/>
          <w:szCs w:val="18"/>
        </w:rPr>
        <w:t xml:space="preserve"> </w:t>
      </w:r>
      <w:hyperlink r:id="rId1" w:history="1">
        <w:r w:rsidRPr="004248CB">
          <w:rPr>
            <w:rStyle w:val="Hyperlink"/>
            <w:sz w:val="18"/>
            <w:szCs w:val="18"/>
          </w:rPr>
          <w:t>http://www.lkpz.nl/patienten-depressie.php</w:t>
        </w:r>
      </w:hyperlink>
      <w:r w:rsidRPr="004248CB">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09213" w14:textId="77777777" w:rsidR="00E460AE" w:rsidRDefault="00E460AE" w:rsidP="0026164A">
    <w:pPr>
      <w:pStyle w:val="Koptekst"/>
      <w:jc w:val="right"/>
    </w:pPr>
    <w:r w:rsidRPr="0026164A">
      <w:rPr>
        <w:noProof/>
        <w:lang w:eastAsia="nl-NL"/>
      </w:rPr>
      <w:drawing>
        <wp:inline distT="0" distB="0" distL="0" distR="0" wp14:anchorId="4D1A6BCE" wp14:editId="09A6AEAE">
          <wp:extent cx="1877947" cy="631190"/>
          <wp:effectExtent l="0" t="0" r="8255" b="0"/>
          <wp:docPr id="1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1884469" cy="633382"/>
                  </a:xfrm>
                  <a:prstGeom prst="rect">
                    <a:avLst/>
                  </a:prstGeom>
                  <a:noFill/>
                  <a:ln w="9525">
                    <a:noFill/>
                    <a:miter lim="800000"/>
                    <a:headEnd/>
                    <a:tailEnd/>
                  </a:ln>
                </pic:spPr>
              </pic:pic>
            </a:graphicData>
          </a:graphic>
        </wp:inline>
      </w:drawing>
    </w:r>
  </w:p>
  <w:p w14:paraId="75D0AEBA" w14:textId="77777777" w:rsidR="00E460AE" w:rsidRDefault="00E460AE" w:rsidP="0026164A">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96957" w14:textId="77777777" w:rsidR="00E460AE" w:rsidRDefault="00E460AE" w:rsidP="0026164A">
    <w:pPr>
      <w:pStyle w:val="Koptekst"/>
      <w:jc w:val="right"/>
    </w:pPr>
    <w:r w:rsidRPr="0026164A">
      <w:rPr>
        <w:noProof/>
        <w:lang w:eastAsia="nl-NL"/>
      </w:rPr>
      <w:drawing>
        <wp:inline distT="0" distB="0" distL="0" distR="0" wp14:anchorId="5A8811D1" wp14:editId="31205924">
          <wp:extent cx="1977390" cy="664614"/>
          <wp:effectExtent l="19050" t="0" r="381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1977218" cy="66455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1186A7EA"/>
    <w:lvl w:ilvl="0">
      <w:start w:val="1"/>
      <w:numFmt w:val="bullet"/>
      <w:pStyle w:val="Lijstopsomteken3"/>
      <w:lvlText w:val="-"/>
      <w:lvlJc w:val="left"/>
      <w:pPr>
        <w:tabs>
          <w:tab w:val="num" w:pos="926"/>
        </w:tabs>
        <w:ind w:left="926" w:hanging="360"/>
      </w:pPr>
      <w:rPr>
        <w:rFonts w:ascii="Arial" w:hAnsi="Arial" w:hint="default"/>
        <w:sz w:val="22"/>
        <w:szCs w:val="22"/>
      </w:rPr>
    </w:lvl>
  </w:abstractNum>
  <w:abstractNum w:abstractNumId="1" w15:restartNumberingAfterBreak="0">
    <w:nsid w:val="FFFFFF83"/>
    <w:multiLevelType w:val="singleLevel"/>
    <w:tmpl w:val="18748086"/>
    <w:lvl w:ilvl="0">
      <w:start w:val="1"/>
      <w:numFmt w:val="bullet"/>
      <w:pStyle w:val="Lijstopsomteken2"/>
      <w:lvlText w:val="o"/>
      <w:lvlJc w:val="left"/>
      <w:pPr>
        <w:tabs>
          <w:tab w:val="num" w:pos="643"/>
        </w:tabs>
        <w:ind w:left="643" w:hanging="360"/>
      </w:pPr>
      <w:rPr>
        <w:rFonts w:ascii="Courier New" w:hAnsi="Courier New" w:hint="default"/>
        <w:sz w:val="22"/>
        <w:szCs w:val="22"/>
      </w:rPr>
    </w:lvl>
  </w:abstractNum>
  <w:abstractNum w:abstractNumId="2" w15:restartNumberingAfterBreak="0">
    <w:nsid w:val="FFFFFF88"/>
    <w:multiLevelType w:val="singleLevel"/>
    <w:tmpl w:val="50EE47A2"/>
    <w:lvl w:ilvl="0">
      <w:start w:val="1"/>
      <w:numFmt w:val="decimal"/>
      <w:pStyle w:val="Lijstnummering"/>
      <w:lvlText w:val="%1."/>
      <w:lvlJc w:val="left"/>
      <w:pPr>
        <w:tabs>
          <w:tab w:val="num" w:pos="360"/>
        </w:tabs>
        <w:ind w:left="360" w:hanging="360"/>
      </w:pPr>
    </w:lvl>
  </w:abstractNum>
  <w:abstractNum w:abstractNumId="3" w15:restartNumberingAfterBreak="0">
    <w:nsid w:val="00000004"/>
    <w:multiLevelType w:val="singleLevel"/>
    <w:tmpl w:val="00000004"/>
    <w:name w:val="WW8Num4"/>
    <w:lvl w:ilvl="0">
      <w:start w:val="1"/>
      <w:numFmt w:val="bullet"/>
      <w:lvlText w:val=""/>
      <w:lvlJc w:val="left"/>
      <w:pPr>
        <w:tabs>
          <w:tab w:val="num" w:pos="340"/>
        </w:tabs>
        <w:ind w:left="340" w:hanging="340"/>
      </w:pPr>
      <w:rPr>
        <w:rFonts w:ascii="Symbol" w:hAnsi="Symbol"/>
      </w:rPr>
    </w:lvl>
  </w:abstractNum>
  <w:abstractNum w:abstractNumId="4"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27C0014"/>
    <w:multiLevelType w:val="hybridMultilevel"/>
    <w:tmpl w:val="1A42CA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2A35F56"/>
    <w:multiLevelType w:val="hybridMultilevel"/>
    <w:tmpl w:val="7D0E0E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3225222"/>
    <w:multiLevelType w:val="hybridMultilevel"/>
    <w:tmpl w:val="67BAC71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37E19EB"/>
    <w:multiLevelType w:val="hybridMultilevel"/>
    <w:tmpl w:val="E362CD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052D457D"/>
    <w:multiLevelType w:val="hybridMultilevel"/>
    <w:tmpl w:val="03D083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05B46781"/>
    <w:multiLevelType w:val="hybridMultilevel"/>
    <w:tmpl w:val="275C4F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0736402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78363E6"/>
    <w:multiLevelType w:val="multilevel"/>
    <w:tmpl w:val="69EE30A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08D05073"/>
    <w:multiLevelType w:val="hybridMultilevel"/>
    <w:tmpl w:val="35E2943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4" w15:restartNumberingAfterBreak="0">
    <w:nsid w:val="091E72C6"/>
    <w:multiLevelType w:val="hybridMultilevel"/>
    <w:tmpl w:val="F378E5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093F6423"/>
    <w:multiLevelType w:val="hybridMultilevel"/>
    <w:tmpl w:val="DBE8EF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09D9688F"/>
    <w:multiLevelType w:val="multilevel"/>
    <w:tmpl w:val="C66CD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0C6234E4"/>
    <w:multiLevelType w:val="hybridMultilevel"/>
    <w:tmpl w:val="99C8FF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0C7D4976"/>
    <w:multiLevelType w:val="hybridMultilevel"/>
    <w:tmpl w:val="F2763C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0CB34EB1"/>
    <w:multiLevelType w:val="hybridMultilevel"/>
    <w:tmpl w:val="400EA2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0CF72428"/>
    <w:multiLevelType w:val="hybridMultilevel"/>
    <w:tmpl w:val="A56492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0D470168"/>
    <w:multiLevelType w:val="hybridMultilevel"/>
    <w:tmpl w:val="CF6258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0FA25F0E"/>
    <w:multiLevelType w:val="hybridMultilevel"/>
    <w:tmpl w:val="CF5477E2"/>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0FE048E9"/>
    <w:multiLevelType w:val="hybridMultilevel"/>
    <w:tmpl w:val="4FAE4C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104A2236"/>
    <w:multiLevelType w:val="hybridMultilevel"/>
    <w:tmpl w:val="5E961C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105A70BF"/>
    <w:multiLevelType w:val="hybridMultilevel"/>
    <w:tmpl w:val="9514B01A"/>
    <w:lvl w:ilvl="0" w:tplc="3BC6AD84">
      <w:numFmt w:val="bullet"/>
      <w:lvlText w:val="•"/>
      <w:lvlJc w:val="left"/>
      <w:pPr>
        <w:ind w:left="720" w:hanging="720"/>
      </w:pPr>
      <w:rPr>
        <w:rFonts w:ascii="Verdana" w:eastAsia="Times New Roman" w:hAnsi="Verdana" w:cs="Times New Roman" w:hint="default"/>
      </w:rPr>
    </w:lvl>
    <w:lvl w:ilvl="1" w:tplc="613A750E">
      <w:numFmt w:val="bullet"/>
      <w:lvlText w:val=""/>
      <w:lvlJc w:val="left"/>
      <w:pPr>
        <w:ind w:left="1440" w:hanging="720"/>
      </w:pPr>
      <w:rPr>
        <w:rFonts w:ascii="Symbol" w:eastAsia="Times New Roman" w:hAnsi="Symbol" w:cs="Times New Roman"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Symbo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Symbol"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126851CE"/>
    <w:multiLevelType w:val="hybridMultilevel"/>
    <w:tmpl w:val="01DE19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148B3E4E"/>
    <w:multiLevelType w:val="hybridMultilevel"/>
    <w:tmpl w:val="E63A01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14E01855"/>
    <w:multiLevelType w:val="multilevel"/>
    <w:tmpl w:val="48288A7C"/>
    <w:lvl w:ilvl="0">
      <w:start w:val="1"/>
      <w:numFmt w:val="decimal"/>
      <w:lvlText w:val="%1."/>
      <w:lvlJc w:val="left"/>
      <w:pPr>
        <w:ind w:left="360" w:hanging="360"/>
      </w:pPr>
      <w:rPr>
        <w:rFonts w:hint="default"/>
      </w:rPr>
    </w:lvl>
    <w:lvl w:ilvl="1">
      <w:start w:val="2"/>
      <w:numFmt w:val="decimal"/>
      <w:isLgl/>
      <w:lvlText w:val="%1.%2."/>
      <w:lvlJc w:val="left"/>
      <w:pPr>
        <w:ind w:left="18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173F0FB2"/>
    <w:multiLevelType w:val="multilevel"/>
    <w:tmpl w:val="85F6D424"/>
    <w:lvl w:ilvl="0">
      <w:start w:val="3"/>
      <w:numFmt w:val="decimal"/>
      <w:lvlText w:val="%1"/>
      <w:lvlJc w:val="left"/>
      <w:pPr>
        <w:ind w:left="360" w:hanging="360"/>
      </w:pPr>
      <w:rPr>
        <w:rFonts w:hint="default"/>
      </w:rPr>
    </w:lvl>
    <w:lvl w:ilvl="1">
      <w:start w:val="7"/>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0" w15:restartNumberingAfterBreak="0">
    <w:nsid w:val="17A1363B"/>
    <w:multiLevelType w:val="hybridMultilevel"/>
    <w:tmpl w:val="552837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17AA174B"/>
    <w:multiLevelType w:val="hybridMultilevel"/>
    <w:tmpl w:val="A892806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17B944D1"/>
    <w:multiLevelType w:val="hybridMultilevel"/>
    <w:tmpl w:val="6D9C7B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17EB5379"/>
    <w:multiLevelType w:val="hybridMultilevel"/>
    <w:tmpl w:val="9D5EB6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18A2243D"/>
    <w:multiLevelType w:val="hybridMultilevel"/>
    <w:tmpl w:val="FDAEB2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1AFE3650"/>
    <w:multiLevelType w:val="hybridMultilevel"/>
    <w:tmpl w:val="8F1CA58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1B5306F2"/>
    <w:multiLevelType w:val="hybridMultilevel"/>
    <w:tmpl w:val="4D1C9D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1BFF4610"/>
    <w:multiLevelType w:val="hybridMultilevel"/>
    <w:tmpl w:val="53F2E4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1D6D0E34"/>
    <w:multiLevelType w:val="hybridMultilevel"/>
    <w:tmpl w:val="494A09C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1F216AE8"/>
    <w:multiLevelType w:val="hybridMultilevel"/>
    <w:tmpl w:val="615C6A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1FA23A78"/>
    <w:multiLevelType w:val="hybridMultilevel"/>
    <w:tmpl w:val="CC1CEE4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20E17D38"/>
    <w:multiLevelType w:val="hybridMultilevel"/>
    <w:tmpl w:val="22A20FAA"/>
    <w:lvl w:ilvl="0" w:tplc="0413000F">
      <w:start w:val="1"/>
      <w:numFmt w:val="decimal"/>
      <w:lvlText w:val="%1."/>
      <w:lvlJc w:val="left"/>
      <w:pPr>
        <w:ind w:left="818" w:hanging="360"/>
      </w:pPr>
      <w:rPr>
        <w:i w:val="0"/>
      </w:rPr>
    </w:lvl>
    <w:lvl w:ilvl="1" w:tplc="04130019" w:tentative="1">
      <w:start w:val="1"/>
      <w:numFmt w:val="lowerLetter"/>
      <w:lvlText w:val="%2."/>
      <w:lvlJc w:val="left"/>
      <w:pPr>
        <w:ind w:left="1767" w:hanging="360"/>
      </w:pPr>
    </w:lvl>
    <w:lvl w:ilvl="2" w:tplc="0413001B" w:tentative="1">
      <w:start w:val="1"/>
      <w:numFmt w:val="lowerRoman"/>
      <w:lvlText w:val="%3."/>
      <w:lvlJc w:val="right"/>
      <w:pPr>
        <w:ind w:left="2487" w:hanging="180"/>
      </w:pPr>
    </w:lvl>
    <w:lvl w:ilvl="3" w:tplc="0413000F" w:tentative="1">
      <w:start w:val="1"/>
      <w:numFmt w:val="decimal"/>
      <w:lvlText w:val="%4."/>
      <w:lvlJc w:val="left"/>
      <w:pPr>
        <w:ind w:left="3207" w:hanging="360"/>
      </w:pPr>
    </w:lvl>
    <w:lvl w:ilvl="4" w:tplc="04130019" w:tentative="1">
      <w:start w:val="1"/>
      <w:numFmt w:val="lowerLetter"/>
      <w:lvlText w:val="%5."/>
      <w:lvlJc w:val="left"/>
      <w:pPr>
        <w:ind w:left="3927" w:hanging="360"/>
      </w:pPr>
    </w:lvl>
    <w:lvl w:ilvl="5" w:tplc="0413001B" w:tentative="1">
      <w:start w:val="1"/>
      <w:numFmt w:val="lowerRoman"/>
      <w:lvlText w:val="%6."/>
      <w:lvlJc w:val="right"/>
      <w:pPr>
        <w:ind w:left="4647" w:hanging="180"/>
      </w:pPr>
    </w:lvl>
    <w:lvl w:ilvl="6" w:tplc="0413000F" w:tentative="1">
      <w:start w:val="1"/>
      <w:numFmt w:val="decimal"/>
      <w:lvlText w:val="%7."/>
      <w:lvlJc w:val="left"/>
      <w:pPr>
        <w:ind w:left="5367" w:hanging="360"/>
      </w:pPr>
    </w:lvl>
    <w:lvl w:ilvl="7" w:tplc="04130019" w:tentative="1">
      <w:start w:val="1"/>
      <w:numFmt w:val="lowerLetter"/>
      <w:lvlText w:val="%8."/>
      <w:lvlJc w:val="left"/>
      <w:pPr>
        <w:ind w:left="6087" w:hanging="360"/>
      </w:pPr>
    </w:lvl>
    <w:lvl w:ilvl="8" w:tplc="0413001B" w:tentative="1">
      <w:start w:val="1"/>
      <w:numFmt w:val="lowerRoman"/>
      <w:lvlText w:val="%9."/>
      <w:lvlJc w:val="right"/>
      <w:pPr>
        <w:ind w:left="6807" w:hanging="180"/>
      </w:pPr>
    </w:lvl>
  </w:abstractNum>
  <w:abstractNum w:abstractNumId="42" w15:restartNumberingAfterBreak="0">
    <w:nsid w:val="22EB4D2C"/>
    <w:multiLevelType w:val="hybridMultilevel"/>
    <w:tmpl w:val="BDF884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246B57DE"/>
    <w:multiLevelType w:val="hybridMultilevel"/>
    <w:tmpl w:val="37C62D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24731BDE"/>
    <w:multiLevelType w:val="hybridMultilevel"/>
    <w:tmpl w:val="7C44CAE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255B5279"/>
    <w:multiLevelType w:val="hybridMultilevel"/>
    <w:tmpl w:val="48C065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267768B1"/>
    <w:multiLevelType w:val="hybridMultilevel"/>
    <w:tmpl w:val="3D7AC0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15:restartNumberingAfterBreak="0">
    <w:nsid w:val="272E3D2F"/>
    <w:multiLevelType w:val="multilevel"/>
    <w:tmpl w:val="0E344138"/>
    <w:lvl w:ilvl="0">
      <w:start w:val="1"/>
      <w:numFmt w:val="bullet"/>
      <w:lvlText w:val=""/>
      <w:lvlJc w:val="left"/>
      <w:pPr>
        <w:tabs>
          <w:tab w:val="num" w:pos="372"/>
        </w:tabs>
        <w:ind w:left="372" w:hanging="360"/>
      </w:pPr>
      <w:rPr>
        <w:rFonts w:ascii="Symbol" w:hAnsi="Symbol" w:hint="default"/>
        <w:sz w:val="20"/>
      </w:rPr>
    </w:lvl>
    <w:lvl w:ilvl="1">
      <w:start w:val="1"/>
      <w:numFmt w:val="bullet"/>
      <w:lvlText w:val="o"/>
      <w:lvlJc w:val="left"/>
      <w:pPr>
        <w:tabs>
          <w:tab w:val="num" w:pos="1092"/>
        </w:tabs>
        <w:ind w:left="1092" w:hanging="360"/>
      </w:pPr>
      <w:rPr>
        <w:rFonts w:ascii="Courier New" w:hAnsi="Courier New" w:cs="Times New Roman" w:hint="default"/>
        <w:sz w:val="20"/>
      </w:rPr>
    </w:lvl>
    <w:lvl w:ilvl="2">
      <w:start w:val="1"/>
      <w:numFmt w:val="bullet"/>
      <w:lvlText w:val=""/>
      <w:lvlJc w:val="left"/>
      <w:pPr>
        <w:tabs>
          <w:tab w:val="num" w:pos="1812"/>
        </w:tabs>
        <w:ind w:left="1812" w:hanging="360"/>
      </w:pPr>
      <w:rPr>
        <w:rFonts w:ascii="Wingdings" w:hAnsi="Wingdings" w:hint="default"/>
        <w:sz w:val="20"/>
      </w:rPr>
    </w:lvl>
    <w:lvl w:ilvl="3">
      <w:start w:val="1"/>
      <w:numFmt w:val="bullet"/>
      <w:lvlText w:val=""/>
      <w:lvlJc w:val="left"/>
      <w:pPr>
        <w:tabs>
          <w:tab w:val="num" w:pos="2532"/>
        </w:tabs>
        <w:ind w:left="2532" w:hanging="360"/>
      </w:pPr>
      <w:rPr>
        <w:rFonts w:ascii="Wingdings" w:hAnsi="Wingdings" w:hint="default"/>
        <w:sz w:val="20"/>
      </w:rPr>
    </w:lvl>
    <w:lvl w:ilvl="4">
      <w:start w:val="1"/>
      <w:numFmt w:val="bullet"/>
      <w:lvlText w:val=""/>
      <w:lvlJc w:val="left"/>
      <w:pPr>
        <w:tabs>
          <w:tab w:val="num" w:pos="3252"/>
        </w:tabs>
        <w:ind w:left="3252" w:hanging="360"/>
      </w:pPr>
      <w:rPr>
        <w:rFonts w:ascii="Wingdings" w:hAnsi="Wingdings" w:hint="default"/>
        <w:sz w:val="20"/>
      </w:rPr>
    </w:lvl>
    <w:lvl w:ilvl="5">
      <w:start w:val="1"/>
      <w:numFmt w:val="bullet"/>
      <w:lvlText w:val=""/>
      <w:lvlJc w:val="left"/>
      <w:pPr>
        <w:tabs>
          <w:tab w:val="num" w:pos="3972"/>
        </w:tabs>
        <w:ind w:left="3972" w:hanging="360"/>
      </w:pPr>
      <w:rPr>
        <w:rFonts w:ascii="Wingdings" w:hAnsi="Wingdings" w:hint="default"/>
        <w:sz w:val="20"/>
      </w:rPr>
    </w:lvl>
    <w:lvl w:ilvl="6">
      <w:start w:val="1"/>
      <w:numFmt w:val="bullet"/>
      <w:lvlText w:val=""/>
      <w:lvlJc w:val="left"/>
      <w:pPr>
        <w:tabs>
          <w:tab w:val="num" w:pos="4692"/>
        </w:tabs>
        <w:ind w:left="4692" w:hanging="360"/>
      </w:pPr>
      <w:rPr>
        <w:rFonts w:ascii="Wingdings" w:hAnsi="Wingdings" w:hint="default"/>
        <w:sz w:val="20"/>
      </w:rPr>
    </w:lvl>
    <w:lvl w:ilvl="7">
      <w:start w:val="1"/>
      <w:numFmt w:val="bullet"/>
      <w:lvlText w:val=""/>
      <w:lvlJc w:val="left"/>
      <w:pPr>
        <w:tabs>
          <w:tab w:val="num" w:pos="5412"/>
        </w:tabs>
        <w:ind w:left="5412" w:hanging="360"/>
      </w:pPr>
      <w:rPr>
        <w:rFonts w:ascii="Wingdings" w:hAnsi="Wingdings" w:hint="default"/>
        <w:sz w:val="20"/>
      </w:rPr>
    </w:lvl>
    <w:lvl w:ilvl="8">
      <w:start w:val="1"/>
      <w:numFmt w:val="bullet"/>
      <w:lvlText w:val=""/>
      <w:lvlJc w:val="left"/>
      <w:pPr>
        <w:tabs>
          <w:tab w:val="num" w:pos="6132"/>
        </w:tabs>
        <w:ind w:left="6132" w:hanging="360"/>
      </w:pPr>
      <w:rPr>
        <w:rFonts w:ascii="Wingdings" w:hAnsi="Wingdings" w:hint="default"/>
        <w:sz w:val="20"/>
      </w:rPr>
    </w:lvl>
  </w:abstractNum>
  <w:abstractNum w:abstractNumId="48" w15:restartNumberingAfterBreak="0">
    <w:nsid w:val="284216C1"/>
    <w:multiLevelType w:val="hybridMultilevel"/>
    <w:tmpl w:val="5CBCED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28CF3C48"/>
    <w:multiLevelType w:val="hybridMultilevel"/>
    <w:tmpl w:val="BC4E70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15:restartNumberingAfterBreak="0">
    <w:nsid w:val="28D34E50"/>
    <w:multiLevelType w:val="hybridMultilevel"/>
    <w:tmpl w:val="4ADC647A"/>
    <w:lvl w:ilvl="0" w:tplc="1A92ADFE">
      <w:start w:val="1"/>
      <w:numFmt w:val="bullet"/>
      <w:pStyle w:val="Lijstopsomteken"/>
      <w:lvlText w:val=""/>
      <w:lvlJc w:val="left"/>
      <w:pPr>
        <w:ind w:left="360" w:hanging="360"/>
      </w:pPr>
      <w:rPr>
        <w:rFonts w:ascii="Symbol" w:hAnsi="Symbol" w:hint="default"/>
      </w:rPr>
    </w:lvl>
    <w:lvl w:ilvl="1" w:tplc="80745412">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15:restartNumberingAfterBreak="0">
    <w:nsid w:val="28E800A8"/>
    <w:multiLevelType w:val="hybridMultilevel"/>
    <w:tmpl w:val="B1B8745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15:restartNumberingAfterBreak="0">
    <w:nsid w:val="298876F4"/>
    <w:multiLevelType w:val="hybridMultilevel"/>
    <w:tmpl w:val="6BA8668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29B70C1B"/>
    <w:multiLevelType w:val="hybridMultilevel"/>
    <w:tmpl w:val="585630BC"/>
    <w:name w:val="WW8Num62"/>
    <w:lvl w:ilvl="0" w:tplc="FFFFFFFF">
      <w:start w:val="1"/>
      <w:numFmt w:val="bullet"/>
      <w:lvlText w:val=""/>
      <w:lvlJc w:val="left"/>
      <w:pPr>
        <w:tabs>
          <w:tab w:val="num" w:pos="170"/>
        </w:tabs>
        <w:ind w:left="170" w:hanging="17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D294433"/>
    <w:multiLevelType w:val="multilevel"/>
    <w:tmpl w:val="5C020FBC"/>
    <w:lvl w:ilvl="0">
      <w:start w:val="2"/>
      <w:numFmt w:val="decimal"/>
      <w:lvlText w:val="%1"/>
      <w:lvlJc w:val="left"/>
      <w:pPr>
        <w:ind w:left="360" w:hanging="360"/>
      </w:pPr>
      <w:rPr>
        <w:rFonts w:asciiTheme="majorHAnsi" w:hAnsiTheme="majorHAnsi" w:cstheme="majorBidi" w:hint="default"/>
        <w:color w:val="243F60" w:themeColor="accent1" w:themeShade="7F"/>
        <w:sz w:val="24"/>
      </w:rPr>
    </w:lvl>
    <w:lvl w:ilvl="1">
      <w:start w:val="1"/>
      <w:numFmt w:val="decimal"/>
      <w:lvlText w:val="%1.%2"/>
      <w:lvlJc w:val="left"/>
      <w:pPr>
        <w:ind w:left="360" w:hanging="360"/>
      </w:pPr>
      <w:rPr>
        <w:rFonts w:asciiTheme="majorHAnsi" w:hAnsiTheme="majorHAnsi" w:cstheme="majorBidi" w:hint="default"/>
        <w:color w:val="auto"/>
        <w:sz w:val="24"/>
      </w:rPr>
    </w:lvl>
    <w:lvl w:ilvl="2">
      <w:start w:val="1"/>
      <w:numFmt w:val="decimal"/>
      <w:lvlText w:val="%1.%2.%3"/>
      <w:lvlJc w:val="left"/>
      <w:pPr>
        <w:ind w:left="720" w:hanging="720"/>
      </w:pPr>
      <w:rPr>
        <w:rFonts w:asciiTheme="majorHAnsi" w:hAnsiTheme="majorHAnsi" w:cstheme="majorBidi" w:hint="default"/>
        <w:color w:val="243F60" w:themeColor="accent1" w:themeShade="7F"/>
        <w:sz w:val="24"/>
      </w:rPr>
    </w:lvl>
    <w:lvl w:ilvl="3">
      <w:start w:val="1"/>
      <w:numFmt w:val="decimal"/>
      <w:lvlText w:val="%1.%2.%3.%4"/>
      <w:lvlJc w:val="left"/>
      <w:pPr>
        <w:ind w:left="1080" w:hanging="1080"/>
      </w:pPr>
      <w:rPr>
        <w:rFonts w:asciiTheme="majorHAnsi" w:hAnsiTheme="majorHAnsi" w:cstheme="majorBidi" w:hint="default"/>
        <w:color w:val="243F60" w:themeColor="accent1" w:themeShade="7F"/>
        <w:sz w:val="24"/>
      </w:rPr>
    </w:lvl>
    <w:lvl w:ilvl="4">
      <w:start w:val="1"/>
      <w:numFmt w:val="decimal"/>
      <w:lvlText w:val="%1.%2.%3.%4.%5"/>
      <w:lvlJc w:val="left"/>
      <w:pPr>
        <w:ind w:left="1080" w:hanging="1080"/>
      </w:pPr>
      <w:rPr>
        <w:rFonts w:asciiTheme="majorHAnsi" w:hAnsiTheme="majorHAnsi" w:cstheme="majorBidi" w:hint="default"/>
        <w:color w:val="243F60" w:themeColor="accent1" w:themeShade="7F"/>
        <w:sz w:val="24"/>
      </w:rPr>
    </w:lvl>
    <w:lvl w:ilvl="5">
      <w:start w:val="1"/>
      <w:numFmt w:val="decimal"/>
      <w:lvlText w:val="%1.%2.%3.%4.%5.%6"/>
      <w:lvlJc w:val="left"/>
      <w:pPr>
        <w:ind w:left="1440" w:hanging="1440"/>
      </w:pPr>
      <w:rPr>
        <w:rFonts w:asciiTheme="majorHAnsi" w:hAnsiTheme="majorHAnsi" w:cstheme="majorBidi" w:hint="default"/>
        <w:color w:val="243F60" w:themeColor="accent1" w:themeShade="7F"/>
        <w:sz w:val="24"/>
      </w:rPr>
    </w:lvl>
    <w:lvl w:ilvl="6">
      <w:start w:val="1"/>
      <w:numFmt w:val="decimal"/>
      <w:lvlText w:val="%1.%2.%3.%4.%5.%6.%7"/>
      <w:lvlJc w:val="left"/>
      <w:pPr>
        <w:ind w:left="1440" w:hanging="1440"/>
      </w:pPr>
      <w:rPr>
        <w:rFonts w:asciiTheme="majorHAnsi" w:hAnsiTheme="majorHAnsi" w:cstheme="majorBidi" w:hint="default"/>
        <w:color w:val="243F60" w:themeColor="accent1" w:themeShade="7F"/>
        <w:sz w:val="24"/>
      </w:rPr>
    </w:lvl>
    <w:lvl w:ilvl="7">
      <w:start w:val="1"/>
      <w:numFmt w:val="decimal"/>
      <w:lvlText w:val="%1.%2.%3.%4.%5.%6.%7.%8"/>
      <w:lvlJc w:val="left"/>
      <w:pPr>
        <w:ind w:left="1800" w:hanging="1800"/>
      </w:pPr>
      <w:rPr>
        <w:rFonts w:asciiTheme="majorHAnsi" w:hAnsiTheme="majorHAnsi" w:cstheme="majorBidi" w:hint="default"/>
        <w:color w:val="243F60" w:themeColor="accent1" w:themeShade="7F"/>
        <w:sz w:val="24"/>
      </w:rPr>
    </w:lvl>
    <w:lvl w:ilvl="8">
      <w:start w:val="1"/>
      <w:numFmt w:val="decimal"/>
      <w:lvlText w:val="%1.%2.%3.%4.%5.%6.%7.%8.%9"/>
      <w:lvlJc w:val="left"/>
      <w:pPr>
        <w:ind w:left="2160" w:hanging="2160"/>
      </w:pPr>
      <w:rPr>
        <w:rFonts w:asciiTheme="majorHAnsi" w:hAnsiTheme="majorHAnsi" w:cstheme="majorBidi" w:hint="default"/>
        <w:color w:val="243F60" w:themeColor="accent1" w:themeShade="7F"/>
        <w:sz w:val="24"/>
      </w:rPr>
    </w:lvl>
  </w:abstractNum>
  <w:abstractNum w:abstractNumId="55" w15:restartNumberingAfterBreak="0">
    <w:nsid w:val="2D5F3F8B"/>
    <w:multiLevelType w:val="hybridMultilevel"/>
    <w:tmpl w:val="FC90A9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2D9901A5"/>
    <w:multiLevelType w:val="hybridMultilevel"/>
    <w:tmpl w:val="5A9C81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2DEE3682"/>
    <w:multiLevelType w:val="hybridMultilevel"/>
    <w:tmpl w:val="A16C45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8" w15:restartNumberingAfterBreak="0">
    <w:nsid w:val="2DF71E5D"/>
    <w:multiLevelType w:val="hybridMultilevel"/>
    <w:tmpl w:val="072C7E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9" w15:restartNumberingAfterBreak="0">
    <w:nsid w:val="30C8323F"/>
    <w:multiLevelType w:val="hybridMultilevel"/>
    <w:tmpl w:val="D6563D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0" w15:restartNumberingAfterBreak="0">
    <w:nsid w:val="30E4543E"/>
    <w:multiLevelType w:val="hybridMultilevel"/>
    <w:tmpl w:val="4D7869F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31070671"/>
    <w:multiLevelType w:val="hybridMultilevel"/>
    <w:tmpl w:val="7054E65E"/>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323F506C"/>
    <w:multiLevelType w:val="hybridMultilevel"/>
    <w:tmpl w:val="7616B7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Symbo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Symbol"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336856DB"/>
    <w:multiLevelType w:val="hybridMultilevel"/>
    <w:tmpl w:val="F0F6C4FC"/>
    <w:lvl w:ilvl="0" w:tplc="0413000F">
      <w:start w:val="1"/>
      <w:numFmt w:val="decimal"/>
      <w:lvlText w:val="%1."/>
      <w:lvlJc w:val="left"/>
      <w:pPr>
        <w:ind w:left="-696" w:hanging="360"/>
      </w:pPr>
      <w:rPr>
        <w:rFonts w:hint="default"/>
      </w:rPr>
    </w:lvl>
    <w:lvl w:ilvl="1" w:tplc="6FA0AF9C">
      <w:numFmt w:val="bullet"/>
      <w:lvlText w:val="-"/>
      <w:lvlJc w:val="left"/>
      <w:pPr>
        <w:ind w:left="24" w:hanging="360"/>
      </w:pPr>
      <w:rPr>
        <w:rFonts w:ascii="Verdana" w:eastAsia="Times New Roman" w:hAnsi="Verdana" w:cs="Times New Roman" w:hint="default"/>
      </w:rPr>
    </w:lvl>
    <w:lvl w:ilvl="2" w:tplc="04130005" w:tentative="1">
      <w:start w:val="1"/>
      <w:numFmt w:val="bullet"/>
      <w:lvlText w:val=""/>
      <w:lvlJc w:val="left"/>
      <w:pPr>
        <w:ind w:left="744" w:hanging="360"/>
      </w:pPr>
      <w:rPr>
        <w:rFonts w:ascii="Wingdings" w:hAnsi="Wingdings" w:hint="default"/>
      </w:rPr>
    </w:lvl>
    <w:lvl w:ilvl="3" w:tplc="04130001" w:tentative="1">
      <w:start w:val="1"/>
      <w:numFmt w:val="bullet"/>
      <w:lvlText w:val=""/>
      <w:lvlJc w:val="left"/>
      <w:pPr>
        <w:ind w:left="1464" w:hanging="360"/>
      </w:pPr>
      <w:rPr>
        <w:rFonts w:ascii="Symbol" w:hAnsi="Symbol" w:hint="default"/>
      </w:rPr>
    </w:lvl>
    <w:lvl w:ilvl="4" w:tplc="04130003" w:tentative="1">
      <w:start w:val="1"/>
      <w:numFmt w:val="bullet"/>
      <w:lvlText w:val="o"/>
      <w:lvlJc w:val="left"/>
      <w:pPr>
        <w:ind w:left="2184" w:hanging="360"/>
      </w:pPr>
      <w:rPr>
        <w:rFonts w:ascii="Courier New" w:hAnsi="Courier New" w:cs="Courier New" w:hint="default"/>
      </w:rPr>
    </w:lvl>
    <w:lvl w:ilvl="5" w:tplc="04130005" w:tentative="1">
      <w:start w:val="1"/>
      <w:numFmt w:val="bullet"/>
      <w:lvlText w:val=""/>
      <w:lvlJc w:val="left"/>
      <w:pPr>
        <w:ind w:left="2904" w:hanging="360"/>
      </w:pPr>
      <w:rPr>
        <w:rFonts w:ascii="Wingdings" w:hAnsi="Wingdings" w:hint="default"/>
      </w:rPr>
    </w:lvl>
    <w:lvl w:ilvl="6" w:tplc="04130001" w:tentative="1">
      <w:start w:val="1"/>
      <w:numFmt w:val="bullet"/>
      <w:lvlText w:val=""/>
      <w:lvlJc w:val="left"/>
      <w:pPr>
        <w:ind w:left="3624" w:hanging="360"/>
      </w:pPr>
      <w:rPr>
        <w:rFonts w:ascii="Symbol" w:hAnsi="Symbol" w:hint="default"/>
      </w:rPr>
    </w:lvl>
    <w:lvl w:ilvl="7" w:tplc="04130003" w:tentative="1">
      <w:start w:val="1"/>
      <w:numFmt w:val="bullet"/>
      <w:lvlText w:val="o"/>
      <w:lvlJc w:val="left"/>
      <w:pPr>
        <w:ind w:left="4344" w:hanging="360"/>
      </w:pPr>
      <w:rPr>
        <w:rFonts w:ascii="Courier New" w:hAnsi="Courier New" w:cs="Courier New" w:hint="default"/>
      </w:rPr>
    </w:lvl>
    <w:lvl w:ilvl="8" w:tplc="04130005" w:tentative="1">
      <w:start w:val="1"/>
      <w:numFmt w:val="bullet"/>
      <w:lvlText w:val=""/>
      <w:lvlJc w:val="left"/>
      <w:pPr>
        <w:ind w:left="5064" w:hanging="360"/>
      </w:pPr>
      <w:rPr>
        <w:rFonts w:ascii="Wingdings" w:hAnsi="Wingdings" w:hint="default"/>
      </w:rPr>
    </w:lvl>
  </w:abstractNum>
  <w:abstractNum w:abstractNumId="64" w15:restartNumberingAfterBreak="0">
    <w:nsid w:val="364F364C"/>
    <w:multiLevelType w:val="hybridMultilevel"/>
    <w:tmpl w:val="818C3D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5" w15:restartNumberingAfterBreak="0">
    <w:nsid w:val="39FE77B5"/>
    <w:multiLevelType w:val="hybridMultilevel"/>
    <w:tmpl w:val="761ED1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6" w15:restartNumberingAfterBreak="0">
    <w:nsid w:val="3C6115AC"/>
    <w:multiLevelType w:val="hybridMultilevel"/>
    <w:tmpl w:val="3954C7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7" w15:restartNumberingAfterBreak="0">
    <w:nsid w:val="3C7C13FB"/>
    <w:multiLevelType w:val="hybridMultilevel"/>
    <w:tmpl w:val="5A223A62"/>
    <w:lvl w:ilvl="0" w:tplc="EED275C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3CDC0A7C"/>
    <w:multiLevelType w:val="hybridMultilevel"/>
    <w:tmpl w:val="E1588C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9" w15:restartNumberingAfterBreak="0">
    <w:nsid w:val="3DAE0897"/>
    <w:multiLevelType w:val="hybridMultilevel"/>
    <w:tmpl w:val="8ED895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0" w15:restartNumberingAfterBreak="0">
    <w:nsid w:val="42255332"/>
    <w:multiLevelType w:val="hybridMultilevel"/>
    <w:tmpl w:val="C91838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1" w15:restartNumberingAfterBreak="0">
    <w:nsid w:val="430A11E0"/>
    <w:multiLevelType w:val="multilevel"/>
    <w:tmpl w:val="E474D17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2" w15:restartNumberingAfterBreak="0">
    <w:nsid w:val="442754B3"/>
    <w:multiLevelType w:val="hybridMultilevel"/>
    <w:tmpl w:val="300ED3A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3" w15:restartNumberingAfterBreak="0">
    <w:nsid w:val="44BA5362"/>
    <w:multiLevelType w:val="hybridMultilevel"/>
    <w:tmpl w:val="37B0CA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4" w15:restartNumberingAfterBreak="0">
    <w:nsid w:val="455635A4"/>
    <w:multiLevelType w:val="hybridMultilevel"/>
    <w:tmpl w:val="2C4252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5" w15:restartNumberingAfterBreak="0">
    <w:nsid w:val="47524FAB"/>
    <w:multiLevelType w:val="hybridMultilevel"/>
    <w:tmpl w:val="10FAC1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6" w15:restartNumberingAfterBreak="0">
    <w:nsid w:val="47F67CB8"/>
    <w:multiLevelType w:val="hybridMultilevel"/>
    <w:tmpl w:val="D5BE5F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7" w15:restartNumberingAfterBreak="0">
    <w:nsid w:val="48523D27"/>
    <w:multiLevelType w:val="multilevel"/>
    <w:tmpl w:val="8C8082B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8" w15:restartNumberingAfterBreak="0">
    <w:nsid w:val="48CB5B7F"/>
    <w:multiLevelType w:val="hybridMultilevel"/>
    <w:tmpl w:val="E2F43C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49AB7A5E"/>
    <w:multiLevelType w:val="hybridMultilevel"/>
    <w:tmpl w:val="9022FF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0" w15:restartNumberingAfterBreak="0">
    <w:nsid w:val="49B324C0"/>
    <w:multiLevelType w:val="hybridMultilevel"/>
    <w:tmpl w:val="56127C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1" w15:restartNumberingAfterBreak="0">
    <w:nsid w:val="4A3529E4"/>
    <w:multiLevelType w:val="hybridMultilevel"/>
    <w:tmpl w:val="7AF6AD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2" w15:restartNumberingAfterBreak="0">
    <w:nsid w:val="4C077CD0"/>
    <w:multiLevelType w:val="hybridMultilevel"/>
    <w:tmpl w:val="F476F84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3" w15:restartNumberingAfterBreak="0">
    <w:nsid w:val="4C08189E"/>
    <w:multiLevelType w:val="hybridMultilevel"/>
    <w:tmpl w:val="CF48B318"/>
    <w:lvl w:ilvl="0" w:tplc="0413000F">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4" w15:restartNumberingAfterBreak="0">
    <w:nsid w:val="4CD71DBE"/>
    <w:multiLevelType w:val="hybridMultilevel"/>
    <w:tmpl w:val="8B9C83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4D6E27DD"/>
    <w:multiLevelType w:val="hybridMultilevel"/>
    <w:tmpl w:val="1A0206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6" w15:restartNumberingAfterBreak="0">
    <w:nsid w:val="4E1A725E"/>
    <w:multiLevelType w:val="hybridMultilevel"/>
    <w:tmpl w:val="877C3A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7" w15:restartNumberingAfterBreak="0">
    <w:nsid w:val="4EC064E0"/>
    <w:multiLevelType w:val="hybridMultilevel"/>
    <w:tmpl w:val="46465630"/>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8" w15:restartNumberingAfterBreak="0">
    <w:nsid w:val="4F5075B3"/>
    <w:multiLevelType w:val="hybridMultilevel"/>
    <w:tmpl w:val="3AD8F18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4F59436F"/>
    <w:multiLevelType w:val="hybridMultilevel"/>
    <w:tmpl w:val="8284740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0" w15:restartNumberingAfterBreak="0">
    <w:nsid w:val="508954F9"/>
    <w:multiLevelType w:val="multilevel"/>
    <w:tmpl w:val="4A0E8D76"/>
    <w:lvl w:ilvl="0">
      <w:start w:val="1"/>
      <w:numFmt w:val="bullet"/>
      <w:lvlText w:val=""/>
      <w:lvlJc w:val="left"/>
      <w:pPr>
        <w:tabs>
          <w:tab w:val="num" w:pos="-154"/>
        </w:tabs>
        <w:ind w:left="-154" w:hanging="360"/>
      </w:pPr>
      <w:rPr>
        <w:rFonts w:ascii="Symbol" w:hAnsi="Symbol" w:hint="default"/>
        <w:sz w:val="20"/>
      </w:rPr>
    </w:lvl>
    <w:lvl w:ilvl="1" w:tentative="1">
      <w:start w:val="1"/>
      <w:numFmt w:val="bullet"/>
      <w:lvlText w:val="o"/>
      <w:lvlJc w:val="left"/>
      <w:pPr>
        <w:tabs>
          <w:tab w:val="num" w:pos="566"/>
        </w:tabs>
        <w:ind w:left="566" w:hanging="360"/>
      </w:pPr>
      <w:rPr>
        <w:rFonts w:ascii="Courier New" w:hAnsi="Courier New" w:hint="default"/>
        <w:sz w:val="20"/>
      </w:rPr>
    </w:lvl>
    <w:lvl w:ilvl="2" w:tentative="1">
      <w:start w:val="1"/>
      <w:numFmt w:val="bullet"/>
      <w:lvlText w:val=""/>
      <w:lvlJc w:val="left"/>
      <w:pPr>
        <w:tabs>
          <w:tab w:val="num" w:pos="1286"/>
        </w:tabs>
        <w:ind w:left="1286" w:hanging="360"/>
      </w:pPr>
      <w:rPr>
        <w:rFonts w:ascii="Wingdings" w:hAnsi="Wingdings" w:hint="default"/>
        <w:sz w:val="20"/>
      </w:rPr>
    </w:lvl>
    <w:lvl w:ilvl="3" w:tentative="1">
      <w:start w:val="1"/>
      <w:numFmt w:val="bullet"/>
      <w:lvlText w:val=""/>
      <w:lvlJc w:val="left"/>
      <w:pPr>
        <w:tabs>
          <w:tab w:val="num" w:pos="2006"/>
        </w:tabs>
        <w:ind w:left="2006" w:hanging="360"/>
      </w:pPr>
      <w:rPr>
        <w:rFonts w:ascii="Wingdings" w:hAnsi="Wingdings" w:hint="default"/>
        <w:sz w:val="20"/>
      </w:rPr>
    </w:lvl>
    <w:lvl w:ilvl="4" w:tentative="1">
      <w:start w:val="1"/>
      <w:numFmt w:val="bullet"/>
      <w:lvlText w:val=""/>
      <w:lvlJc w:val="left"/>
      <w:pPr>
        <w:tabs>
          <w:tab w:val="num" w:pos="2726"/>
        </w:tabs>
        <w:ind w:left="2726" w:hanging="360"/>
      </w:pPr>
      <w:rPr>
        <w:rFonts w:ascii="Wingdings" w:hAnsi="Wingdings" w:hint="default"/>
        <w:sz w:val="20"/>
      </w:rPr>
    </w:lvl>
    <w:lvl w:ilvl="5" w:tentative="1">
      <w:start w:val="1"/>
      <w:numFmt w:val="bullet"/>
      <w:lvlText w:val=""/>
      <w:lvlJc w:val="left"/>
      <w:pPr>
        <w:tabs>
          <w:tab w:val="num" w:pos="3446"/>
        </w:tabs>
        <w:ind w:left="3446" w:hanging="360"/>
      </w:pPr>
      <w:rPr>
        <w:rFonts w:ascii="Wingdings" w:hAnsi="Wingdings" w:hint="default"/>
        <w:sz w:val="20"/>
      </w:rPr>
    </w:lvl>
    <w:lvl w:ilvl="6" w:tentative="1">
      <w:start w:val="1"/>
      <w:numFmt w:val="bullet"/>
      <w:lvlText w:val=""/>
      <w:lvlJc w:val="left"/>
      <w:pPr>
        <w:tabs>
          <w:tab w:val="num" w:pos="4166"/>
        </w:tabs>
        <w:ind w:left="4166" w:hanging="360"/>
      </w:pPr>
      <w:rPr>
        <w:rFonts w:ascii="Wingdings" w:hAnsi="Wingdings" w:hint="default"/>
        <w:sz w:val="20"/>
      </w:rPr>
    </w:lvl>
    <w:lvl w:ilvl="7" w:tentative="1">
      <w:start w:val="1"/>
      <w:numFmt w:val="bullet"/>
      <w:lvlText w:val=""/>
      <w:lvlJc w:val="left"/>
      <w:pPr>
        <w:tabs>
          <w:tab w:val="num" w:pos="4886"/>
        </w:tabs>
        <w:ind w:left="4886" w:hanging="360"/>
      </w:pPr>
      <w:rPr>
        <w:rFonts w:ascii="Wingdings" w:hAnsi="Wingdings" w:hint="default"/>
        <w:sz w:val="20"/>
      </w:rPr>
    </w:lvl>
    <w:lvl w:ilvl="8" w:tentative="1">
      <w:start w:val="1"/>
      <w:numFmt w:val="bullet"/>
      <w:lvlText w:val=""/>
      <w:lvlJc w:val="left"/>
      <w:pPr>
        <w:tabs>
          <w:tab w:val="num" w:pos="5606"/>
        </w:tabs>
        <w:ind w:left="5606" w:hanging="360"/>
      </w:pPr>
      <w:rPr>
        <w:rFonts w:ascii="Wingdings" w:hAnsi="Wingdings" w:hint="default"/>
        <w:sz w:val="20"/>
      </w:rPr>
    </w:lvl>
  </w:abstractNum>
  <w:abstractNum w:abstractNumId="91" w15:restartNumberingAfterBreak="0">
    <w:nsid w:val="508E19EB"/>
    <w:multiLevelType w:val="hybridMultilevel"/>
    <w:tmpl w:val="2886F8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2" w15:restartNumberingAfterBreak="0">
    <w:nsid w:val="50B27BA7"/>
    <w:multiLevelType w:val="hybridMultilevel"/>
    <w:tmpl w:val="01F2D9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3" w15:restartNumberingAfterBreak="0">
    <w:nsid w:val="50C739A3"/>
    <w:multiLevelType w:val="hybridMultilevel"/>
    <w:tmpl w:val="DCBC9E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4" w15:restartNumberingAfterBreak="0">
    <w:nsid w:val="50E809D3"/>
    <w:multiLevelType w:val="hybridMultilevel"/>
    <w:tmpl w:val="4FB4471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5" w15:restartNumberingAfterBreak="0">
    <w:nsid w:val="525138BD"/>
    <w:multiLevelType w:val="hybridMultilevel"/>
    <w:tmpl w:val="E806B4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6" w15:restartNumberingAfterBreak="0">
    <w:nsid w:val="53703025"/>
    <w:multiLevelType w:val="hybridMultilevel"/>
    <w:tmpl w:val="ACF4B2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7" w15:restartNumberingAfterBreak="0">
    <w:nsid w:val="561F1E9D"/>
    <w:multiLevelType w:val="hybridMultilevel"/>
    <w:tmpl w:val="64928E58"/>
    <w:lvl w:ilvl="0" w:tplc="BF1C30FC">
      <w:numFmt w:val="bullet"/>
      <w:lvlText w:val="-"/>
      <w:lvlJc w:val="left"/>
      <w:pPr>
        <w:ind w:left="360" w:hanging="360"/>
      </w:pPr>
      <w:rPr>
        <w:rFonts w:ascii="Verdana" w:eastAsia="Times New Roman" w:hAnsi="Verdana"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8" w15:restartNumberingAfterBreak="0">
    <w:nsid w:val="563752C0"/>
    <w:multiLevelType w:val="hybridMultilevel"/>
    <w:tmpl w:val="8B361A9E"/>
    <w:lvl w:ilvl="0" w:tplc="04130001">
      <w:start w:val="1"/>
      <w:numFmt w:val="bullet"/>
      <w:lvlText w:val=""/>
      <w:lvlJc w:val="left"/>
      <w:pPr>
        <w:ind w:left="360" w:hanging="360"/>
      </w:pPr>
      <w:rPr>
        <w:rFonts w:ascii="Symbol" w:hAnsi="Symbol"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9" w15:restartNumberingAfterBreak="0">
    <w:nsid w:val="567C2B06"/>
    <w:multiLevelType w:val="hybridMultilevel"/>
    <w:tmpl w:val="C3BEE6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0" w15:restartNumberingAfterBreak="0">
    <w:nsid w:val="569853C7"/>
    <w:multiLevelType w:val="multilevel"/>
    <w:tmpl w:val="862839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1" w15:restartNumberingAfterBreak="0">
    <w:nsid w:val="56D20D83"/>
    <w:multiLevelType w:val="hybridMultilevel"/>
    <w:tmpl w:val="1944B3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2" w15:restartNumberingAfterBreak="0">
    <w:nsid w:val="5A7F0C83"/>
    <w:multiLevelType w:val="hybridMultilevel"/>
    <w:tmpl w:val="4EDA61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3" w15:restartNumberingAfterBreak="0">
    <w:nsid w:val="5AAC4024"/>
    <w:multiLevelType w:val="hybridMultilevel"/>
    <w:tmpl w:val="63BCBB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4" w15:restartNumberingAfterBreak="0">
    <w:nsid w:val="5B6C0B3F"/>
    <w:multiLevelType w:val="hybridMultilevel"/>
    <w:tmpl w:val="447E1F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5" w15:restartNumberingAfterBreak="0">
    <w:nsid w:val="5CD76000"/>
    <w:multiLevelType w:val="multilevel"/>
    <w:tmpl w:val="9CCE16A4"/>
    <w:lvl w:ilvl="0">
      <w:start w:val="1"/>
      <w:numFmt w:val="decimal"/>
      <w:pStyle w:val="Kop1"/>
      <w:lvlText w:val="%1."/>
      <w:lvlJc w:val="left"/>
      <w:pPr>
        <w:tabs>
          <w:tab w:val="num" w:pos="567"/>
        </w:tabs>
        <w:ind w:left="567" w:hanging="567"/>
      </w:pPr>
      <w:rPr>
        <w:rFonts w:hint="default"/>
      </w:rPr>
    </w:lvl>
    <w:lvl w:ilvl="1">
      <w:start w:val="1"/>
      <w:numFmt w:val="decimal"/>
      <w:pStyle w:val="Kop2"/>
      <w:lvlText w:val="%1.%2."/>
      <w:lvlJc w:val="left"/>
      <w:pPr>
        <w:tabs>
          <w:tab w:val="num" w:pos="567"/>
        </w:tabs>
        <w:ind w:left="567" w:hanging="567"/>
      </w:pPr>
      <w:rPr>
        <w:rFonts w:hint="default"/>
      </w:rPr>
    </w:lvl>
    <w:lvl w:ilvl="2">
      <w:start w:val="1"/>
      <w:numFmt w:val="decimal"/>
      <w:pStyle w:val="Kop3"/>
      <w:lvlText w:val="%1.%2.%3."/>
      <w:lvlJc w:val="left"/>
      <w:pPr>
        <w:tabs>
          <w:tab w:val="num" w:pos="567"/>
        </w:tabs>
        <w:ind w:left="567" w:hanging="567"/>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106" w15:restartNumberingAfterBreak="0">
    <w:nsid w:val="5DC92418"/>
    <w:multiLevelType w:val="hybridMultilevel"/>
    <w:tmpl w:val="BA18B4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7" w15:restartNumberingAfterBreak="0">
    <w:nsid w:val="5EEF36F1"/>
    <w:multiLevelType w:val="hybridMultilevel"/>
    <w:tmpl w:val="EAF2097E"/>
    <w:lvl w:ilvl="0" w:tplc="04130001">
      <w:start w:val="1"/>
      <w:numFmt w:val="bullet"/>
      <w:lvlText w:val=""/>
      <w:lvlJc w:val="left"/>
      <w:pPr>
        <w:ind w:left="1428" w:hanging="360"/>
      </w:pPr>
      <w:rPr>
        <w:rFonts w:ascii="Symbol" w:hAnsi="Symbol" w:hint="default"/>
      </w:rPr>
    </w:lvl>
    <w:lvl w:ilvl="1" w:tplc="04130001">
      <w:start w:val="1"/>
      <w:numFmt w:val="bullet"/>
      <w:lvlText w:val=""/>
      <w:lvlJc w:val="left"/>
      <w:pPr>
        <w:ind w:left="2148" w:hanging="360"/>
      </w:pPr>
      <w:rPr>
        <w:rFonts w:ascii="Symbol" w:hAnsi="Symbol"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08" w15:restartNumberingAfterBreak="0">
    <w:nsid w:val="632F3D32"/>
    <w:multiLevelType w:val="hybridMultilevel"/>
    <w:tmpl w:val="F5A448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9" w15:restartNumberingAfterBreak="0">
    <w:nsid w:val="64C4047C"/>
    <w:multiLevelType w:val="hybridMultilevel"/>
    <w:tmpl w:val="6432377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0" w15:restartNumberingAfterBreak="0">
    <w:nsid w:val="6518263A"/>
    <w:multiLevelType w:val="hybridMultilevel"/>
    <w:tmpl w:val="3116758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1" w15:restartNumberingAfterBreak="0">
    <w:nsid w:val="6583297F"/>
    <w:multiLevelType w:val="hybridMultilevel"/>
    <w:tmpl w:val="2E34FB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2" w15:restartNumberingAfterBreak="0">
    <w:nsid w:val="664542CB"/>
    <w:multiLevelType w:val="multilevel"/>
    <w:tmpl w:val="53A2CA8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13" w15:restartNumberingAfterBreak="0">
    <w:nsid w:val="6ADC59C2"/>
    <w:multiLevelType w:val="hybridMultilevel"/>
    <w:tmpl w:val="664AA7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4" w15:restartNumberingAfterBreak="0">
    <w:nsid w:val="6BA272A8"/>
    <w:multiLevelType w:val="hybridMultilevel"/>
    <w:tmpl w:val="B89832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5" w15:restartNumberingAfterBreak="0">
    <w:nsid w:val="6E46499E"/>
    <w:multiLevelType w:val="hybridMultilevel"/>
    <w:tmpl w:val="CCBE36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6" w15:restartNumberingAfterBreak="0">
    <w:nsid w:val="709E2C8D"/>
    <w:multiLevelType w:val="hybridMultilevel"/>
    <w:tmpl w:val="C9345F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7" w15:restartNumberingAfterBreak="0">
    <w:nsid w:val="70AB242A"/>
    <w:multiLevelType w:val="hybridMultilevel"/>
    <w:tmpl w:val="31A4CD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8" w15:restartNumberingAfterBreak="0">
    <w:nsid w:val="71953EBB"/>
    <w:multiLevelType w:val="hybridMultilevel"/>
    <w:tmpl w:val="B1467B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9" w15:restartNumberingAfterBreak="0">
    <w:nsid w:val="71D72596"/>
    <w:multiLevelType w:val="hybridMultilevel"/>
    <w:tmpl w:val="2710187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0" w15:restartNumberingAfterBreak="0">
    <w:nsid w:val="724463E8"/>
    <w:multiLevelType w:val="hybridMultilevel"/>
    <w:tmpl w:val="0EDA3B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1" w15:restartNumberingAfterBreak="0">
    <w:nsid w:val="73251633"/>
    <w:multiLevelType w:val="hybridMultilevel"/>
    <w:tmpl w:val="C0C6FE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2" w15:restartNumberingAfterBreak="0">
    <w:nsid w:val="74570AFA"/>
    <w:multiLevelType w:val="hybridMultilevel"/>
    <w:tmpl w:val="92788E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3" w15:restartNumberingAfterBreak="0">
    <w:nsid w:val="74AC3ABB"/>
    <w:multiLevelType w:val="hybridMultilevel"/>
    <w:tmpl w:val="AAFE81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4" w15:restartNumberingAfterBreak="0">
    <w:nsid w:val="787D1DEA"/>
    <w:multiLevelType w:val="hybridMultilevel"/>
    <w:tmpl w:val="A37E91D0"/>
    <w:lvl w:ilvl="0" w:tplc="6C08E31C">
      <w:start w:val="1"/>
      <w:numFmt w:val="bullet"/>
      <w:lvlText w:val="o"/>
      <w:lvlJc w:val="left"/>
      <w:pPr>
        <w:ind w:left="720" w:hanging="360"/>
      </w:pPr>
      <w:rPr>
        <w:rFonts w:ascii="Courier New" w:hAnsi="Courier New" w:cs="Courier New" w:hint="default"/>
        <w:sz w:val="32"/>
        <w:szCs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5" w15:restartNumberingAfterBreak="0">
    <w:nsid w:val="79D52326"/>
    <w:multiLevelType w:val="hybridMultilevel"/>
    <w:tmpl w:val="270A22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6" w15:restartNumberingAfterBreak="0">
    <w:nsid w:val="7C1630DC"/>
    <w:multiLevelType w:val="hybridMultilevel"/>
    <w:tmpl w:val="2F60F3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7" w15:restartNumberingAfterBreak="0">
    <w:nsid w:val="7EB70662"/>
    <w:multiLevelType w:val="hybridMultilevel"/>
    <w:tmpl w:val="1382BB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8" w15:restartNumberingAfterBreak="0">
    <w:nsid w:val="7EB82C74"/>
    <w:multiLevelType w:val="multilevel"/>
    <w:tmpl w:val="C66CD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9" w15:restartNumberingAfterBreak="0">
    <w:nsid w:val="7EDB6B25"/>
    <w:multiLevelType w:val="hybridMultilevel"/>
    <w:tmpl w:val="7922A7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0" w15:restartNumberingAfterBreak="0">
    <w:nsid w:val="7FD42C55"/>
    <w:multiLevelType w:val="hybridMultilevel"/>
    <w:tmpl w:val="1A0479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 w:numId="4">
    <w:abstractNumId w:val="105"/>
  </w:num>
  <w:num w:numId="5">
    <w:abstractNumId w:val="99"/>
  </w:num>
  <w:num w:numId="6">
    <w:abstractNumId w:val="62"/>
  </w:num>
  <w:num w:numId="7">
    <w:abstractNumId w:val="96"/>
  </w:num>
  <w:num w:numId="8">
    <w:abstractNumId w:val="63"/>
  </w:num>
  <w:num w:numId="9">
    <w:abstractNumId w:val="42"/>
  </w:num>
  <w:num w:numId="10">
    <w:abstractNumId w:val="39"/>
  </w:num>
  <w:num w:numId="11">
    <w:abstractNumId w:val="5"/>
  </w:num>
  <w:num w:numId="12">
    <w:abstractNumId w:val="64"/>
  </w:num>
  <w:num w:numId="13">
    <w:abstractNumId w:val="35"/>
  </w:num>
  <w:num w:numId="14">
    <w:abstractNumId w:val="124"/>
  </w:num>
  <w:num w:numId="15">
    <w:abstractNumId w:val="111"/>
  </w:num>
  <w:num w:numId="16">
    <w:abstractNumId w:val="58"/>
  </w:num>
  <w:num w:numId="17">
    <w:abstractNumId w:val="116"/>
  </w:num>
  <w:num w:numId="18">
    <w:abstractNumId w:val="20"/>
  </w:num>
  <w:num w:numId="19">
    <w:abstractNumId w:val="76"/>
  </w:num>
  <w:num w:numId="20">
    <w:abstractNumId w:val="85"/>
  </w:num>
  <w:num w:numId="21">
    <w:abstractNumId w:val="21"/>
  </w:num>
  <w:num w:numId="22">
    <w:abstractNumId w:val="43"/>
  </w:num>
  <w:num w:numId="23">
    <w:abstractNumId w:val="36"/>
  </w:num>
  <w:num w:numId="24">
    <w:abstractNumId w:val="45"/>
  </w:num>
  <w:num w:numId="25">
    <w:abstractNumId w:val="51"/>
  </w:num>
  <w:num w:numId="26">
    <w:abstractNumId w:val="79"/>
  </w:num>
  <w:num w:numId="27">
    <w:abstractNumId w:val="80"/>
  </w:num>
  <w:num w:numId="28">
    <w:abstractNumId w:val="117"/>
  </w:num>
  <w:num w:numId="29">
    <w:abstractNumId w:val="109"/>
  </w:num>
  <w:num w:numId="30">
    <w:abstractNumId w:val="107"/>
  </w:num>
  <w:num w:numId="31">
    <w:abstractNumId w:val="29"/>
  </w:num>
  <w:num w:numId="32">
    <w:abstractNumId w:val="103"/>
  </w:num>
  <w:num w:numId="33">
    <w:abstractNumId w:val="10"/>
  </w:num>
  <w:num w:numId="34">
    <w:abstractNumId w:val="129"/>
  </w:num>
  <w:num w:numId="35">
    <w:abstractNumId w:val="33"/>
  </w:num>
  <w:num w:numId="36">
    <w:abstractNumId w:val="88"/>
  </w:num>
  <w:num w:numId="37">
    <w:abstractNumId w:val="130"/>
  </w:num>
  <w:num w:numId="38">
    <w:abstractNumId w:val="52"/>
  </w:num>
  <w:num w:numId="39">
    <w:abstractNumId w:val="23"/>
  </w:num>
  <w:num w:numId="40">
    <w:abstractNumId w:val="44"/>
  </w:num>
  <w:num w:numId="41">
    <w:abstractNumId w:val="50"/>
  </w:num>
  <w:num w:numId="42">
    <w:abstractNumId w:val="95"/>
  </w:num>
  <w:num w:numId="43">
    <w:abstractNumId w:val="37"/>
  </w:num>
  <w:num w:numId="44">
    <w:abstractNumId w:val="60"/>
  </w:num>
  <w:num w:numId="45">
    <w:abstractNumId w:val="123"/>
  </w:num>
  <w:num w:numId="46">
    <w:abstractNumId w:val="15"/>
  </w:num>
  <w:num w:numId="47">
    <w:abstractNumId w:val="46"/>
  </w:num>
  <w:num w:numId="48">
    <w:abstractNumId w:val="7"/>
  </w:num>
  <w:num w:numId="49">
    <w:abstractNumId w:val="101"/>
  </w:num>
  <w:num w:numId="50">
    <w:abstractNumId w:val="78"/>
  </w:num>
  <w:num w:numId="51">
    <w:abstractNumId w:val="55"/>
  </w:num>
  <w:num w:numId="52">
    <w:abstractNumId w:val="93"/>
  </w:num>
  <w:num w:numId="53">
    <w:abstractNumId w:val="65"/>
  </w:num>
  <w:num w:numId="54">
    <w:abstractNumId w:val="121"/>
  </w:num>
  <w:num w:numId="55">
    <w:abstractNumId w:val="91"/>
  </w:num>
  <w:num w:numId="56">
    <w:abstractNumId w:val="11"/>
  </w:num>
  <w:num w:numId="57">
    <w:abstractNumId w:val="18"/>
  </w:num>
  <w:num w:numId="58">
    <w:abstractNumId w:val="59"/>
  </w:num>
  <w:num w:numId="59">
    <w:abstractNumId w:val="49"/>
  </w:num>
  <w:num w:numId="60">
    <w:abstractNumId w:val="70"/>
  </w:num>
  <w:num w:numId="61">
    <w:abstractNumId w:val="69"/>
  </w:num>
  <w:num w:numId="62">
    <w:abstractNumId w:val="66"/>
  </w:num>
  <w:num w:numId="63">
    <w:abstractNumId w:val="92"/>
  </w:num>
  <w:num w:numId="64">
    <w:abstractNumId w:val="98"/>
  </w:num>
  <w:num w:numId="65">
    <w:abstractNumId w:val="74"/>
  </w:num>
  <w:num w:numId="66">
    <w:abstractNumId w:val="97"/>
  </w:num>
  <w:num w:numId="67">
    <w:abstractNumId w:val="19"/>
  </w:num>
  <w:num w:numId="68">
    <w:abstractNumId w:val="22"/>
  </w:num>
  <w:num w:numId="69">
    <w:abstractNumId w:val="56"/>
  </w:num>
  <w:num w:numId="70">
    <w:abstractNumId w:val="67"/>
  </w:num>
  <w:num w:numId="71">
    <w:abstractNumId w:val="26"/>
  </w:num>
  <w:num w:numId="72">
    <w:abstractNumId w:val="6"/>
  </w:num>
  <w:num w:numId="73">
    <w:abstractNumId w:val="25"/>
  </w:num>
  <w:num w:numId="74">
    <w:abstractNumId w:val="32"/>
  </w:num>
  <w:num w:numId="75">
    <w:abstractNumId w:val="57"/>
  </w:num>
  <w:num w:numId="76">
    <w:abstractNumId w:val="68"/>
  </w:num>
  <w:num w:numId="77">
    <w:abstractNumId w:val="34"/>
  </w:num>
  <w:num w:numId="78">
    <w:abstractNumId w:val="75"/>
  </w:num>
  <w:num w:numId="79">
    <w:abstractNumId w:val="108"/>
  </w:num>
  <w:num w:numId="80">
    <w:abstractNumId w:val="115"/>
  </w:num>
  <w:num w:numId="81">
    <w:abstractNumId w:val="38"/>
  </w:num>
  <w:num w:numId="82">
    <w:abstractNumId w:val="87"/>
  </w:num>
  <w:num w:numId="83">
    <w:abstractNumId w:val="126"/>
  </w:num>
  <w:num w:numId="84">
    <w:abstractNumId w:val="48"/>
  </w:num>
  <w:num w:numId="85">
    <w:abstractNumId w:val="14"/>
  </w:num>
  <w:num w:numId="86">
    <w:abstractNumId w:val="84"/>
  </w:num>
  <w:num w:numId="87">
    <w:abstractNumId w:val="86"/>
  </w:num>
  <w:num w:numId="88">
    <w:abstractNumId w:val="113"/>
  </w:num>
  <w:num w:numId="89">
    <w:abstractNumId w:val="127"/>
  </w:num>
  <w:num w:numId="90">
    <w:abstractNumId w:val="12"/>
  </w:num>
  <w:num w:numId="91">
    <w:abstractNumId w:val="77"/>
  </w:num>
  <w:num w:numId="92">
    <w:abstractNumId w:val="112"/>
  </w:num>
  <w:num w:numId="93">
    <w:abstractNumId w:val="47"/>
  </w:num>
  <w:num w:numId="94">
    <w:abstractNumId w:val="71"/>
  </w:num>
  <w:num w:numId="95">
    <w:abstractNumId w:val="125"/>
  </w:num>
  <w:num w:numId="96">
    <w:abstractNumId w:val="110"/>
  </w:num>
  <w:num w:numId="97">
    <w:abstractNumId w:val="89"/>
  </w:num>
  <w:num w:numId="98">
    <w:abstractNumId w:val="102"/>
  </w:num>
  <w:num w:numId="99">
    <w:abstractNumId w:val="119"/>
  </w:num>
  <w:num w:numId="100">
    <w:abstractNumId w:val="94"/>
  </w:num>
  <w:num w:numId="101">
    <w:abstractNumId w:val="104"/>
  </w:num>
  <w:num w:numId="102">
    <w:abstractNumId w:val="8"/>
  </w:num>
  <w:num w:numId="103">
    <w:abstractNumId w:val="83"/>
  </w:num>
  <w:num w:numId="104">
    <w:abstractNumId w:val="13"/>
  </w:num>
  <w:num w:numId="105">
    <w:abstractNumId w:val="41"/>
  </w:num>
  <w:num w:numId="106">
    <w:abstractNumId w:val="61"/>
  </w:num>
  <w:num w:numId="107">
    <w:abstractNumId w:val="90"/>
  </w:num>
  <w:num w:numId="108">
    <w:abstractNumId w:val="40"/>
  </w:num>
  <w:num w:numId="109">
    <w:abstractNumId w:val="17"/>
  </w:num>
  <w:num w:numId="110">
    <w:abstractNumId w:val="120"/>
  </w:num>
  <w:num w:numId="111">
    <w:abstractNumId w:val="9"/>
  </w:num>
  <w:num w:numId="112">
    <w:abstractNumId w:val="27"/>
  </w:num>
  <w:num w:numId="113">
    <w:abstractNumId w:val="118"/>
  </w:num>
  <w:num w:numId="114">
    <w:abstractNumId w:val="100"/>
  </w:num>
  <w:num w:numId="115">
    <w:abstractNumId w:val="106"/>
  </w:num>
  <w:num w:numId="116">
    <w:abstractNumId w:val="114"/>
  </w:num>
  <w:num w:numId="117">
    <w:abstractNumId w:val="28"/>
  </w:num>
  <w:num w:numId="118">
    <w:abstractNumId w:val="54"/>
  </w:num>
  <w:num w:numId="119">
    <w:abstractNumId w:val="72"/>
  </w:num>
  <w:num w:numId="120">
    <w:abstractNumId w:val="31"/>
  </w:num>
  <w:num w:numId="121">
    <w:abstractNumId w:val="82"/>
  </w:num>
  <w:num w:numId="122">
    <w:abstractNumId w:val="122"/>
  </w:num>
  <w:num w:numId="123">
    <w:abstractNumId w:val="30"/>
  </w:num>
  <w:num w:numId="124">
    <w:abstractNumId w:val="81"/>
  </w:num>
  <w:num w:numId="125">
    <w:abstractNumId w:val="24"/>
  </w:num>
  <w:num w:numId="126">
    <w:abstractNumId w:val="73"/>
  </w:num>
  <w:num w:numId="127">
    <w:abstractNumId w:val="16"/>
  </w:num>
  <w:num w:numId="128">
    <w:abstractNumId w:val="12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90"/>
  <w:displayHorizontalDrawingGridEvery w:val="2"/>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2E9"/>
    <w:rsid w:val="0000551E"/>
    <w:rsid w:val="00014068"/>
    <w:rsid w:val="00015468"/>
    <w:rsid w:val="000254B3"/>
    <w:rsid w:val="00025DDD"/>
    <w:rsid w:val="000305AE"/>
    <w:rsid w:val="000313D6"/>
    <w:rsid w:val="00033EC7"/>
    <w:rsid w:val="00034204"/>
    <w:rsid w:val="00034EEE"/>
    <w:rsid w:val="000357B2"/>
    <w:rsid w:val="00036499"/>
    <w:rsid w:val="00036F78"/>
    <w:rsid w:val="00042C04"/>
    <w:rsid w:val="00044EC8"/>
    <w:rsid w:val="00045BF7"/>
    <w:rsid w:val="00046932"/>
    <w:rsid w:val="00050B6D"/>
    <w:rsid w:val="000524D0"/>
    <w:rsid w:val="00060BE6"/>
    <w:rsid w:val="00062F30"/>
    <w:rsid w:val="00066874"/>
    <w:rsid w:val="00072AC9"/>
    <w:rsid w:val="000821C8"/>
    <w:rsid w:val="000830AA"/>
    <w:rsid w:val="00085111"/>
    <w:rsid w:val="000976AB"/>
    <w:rsid w:val="000A10C9"/>
    <w:rsid w:val="000A17E5"/>
    <w:rsid w:val="000A2726"/>
    <w:rsid w:val="000A51E5"/>
    <w:rsid w:val="000A7194"/>
    <w:rsid w:val="000A7949"/>
    <w:rsid w:val="000B13B4"/>
    <w:rsid w:val="000B29A8"/>
    <w:rsid w:val="000B3B9E"/>
    <w:rsid w:val="000C72DF"/>
    <w:rsid w:val="000D10EF"/>
    <w:rsid w:val="000D5735"/>
    <w:rsid w:val="000E1183"/>
    <w:rsid w:val="000E22E9"/>
    <w:rsid w:val="000E549A"/>
    <w:rsid w:val="000E69B3"/>
    <w:rsid w:val="000E6C99"/>
    <w:rsid w:val="000F3157"/>
    <w:rsid w:val="00101F34"/>
    <w:rsid w:val="00103604"/>
    <w:rsid w:val="0010738C"/>
    <w:rsid w:val="001119A8"/>
    <w:rsid w:val="001135FF"/>
    <w:rsid w:val="00113A02"/>
    <w:rsid w:val="001156E1"/>
    <w:rsid w:val="001158C0"/>
    <w:rsid w:val="0011622E"/>
    <w:rsid w:val="001251E6"/>
    <w:rsid w:val="0012788C"/>
    <w:rsid w:val="00134553"/>
    <w:rsid w:val="00140B36"/>
    <w:rsid w:val="001421E8"/>
    <w:rsid w:val="00144C16"/>
    <w:rsid w:val="00150C59"/>
    <w:rsid w:val="0015165C"/>
    <w:rsid w:val="0015302F"/>
    <w:rsid w:val="00153663"/>
    <w:rsid w:val="001545A4"/>
    <w:rsid w:val="001547B4"/>
    <w:rsid w:val="0016014F"/>
    <w:rsid w:val="0016415F"/>
    <w:rsid w:val="00165586"/>
    <w:rsid w:val="00167D00"/>
    <w:rsid w:val="00174304"/>
    <w:rsid w:val="00175E6B"/>
    <w:rsid w:val="0017654F"/>
    <w:rsid w:val="001771A8"/>
    <w:rsid w:val="0018175C"/>
    <w:rsid w:val="001826A7"/>
    <w:rsid w:val="001849FB"/>
    <w:rsid w:val="00184B16"/>
    <w:rsid w:val="00184DB5"/>
    <w:rsid w:val="00187044"/>
    <w:rsid w:val="0018771B"/>
    <w:rsid w:val="0019116C"/>
    <w:rsid w:val="00192A4E"/>
    <w:rsid w:val="001A1D10"/>
    <w:rsid w:val="001A383A"/>
    <w:rsid w:val="001B0307"/>
    <w:rsid w:val="001B0DD8"/>
    <w:rsid w:val="001B1099"/>
    <w:rsid w:val="001B1157"/>
    <w:rsid w:val="001B262F"/>
    <w:rsid w:val="001B28C2"/>
    <w:rsid w:val="001B4C95"/>
    <w:rsid w:val="001B5048"/>
    <w:rsid w:val="001B70FF"/>
    <w:rsid w:val="001C11EB"/>
    <w:rsid w:val="001C6BF6"/>
    <w:rsid w:val="001D0350"/>
    <w:rsid w:val="001D195B"/>
    <w:rsid w:val="001D36CE"/>
    <w:rsid w:val="001D5DBA"/>
    <w:rsid w:val="001D60CB"/>
    <w:rsid w:val="001D6B1F"/>
    <w:rsid w:val="001D7F6C"/>
    <w:rsid w:val="001E0B48"/>
    <w:rsid w:val="001E0B61"/>
    <w:rsid w:val="001E2AEC"/>
    <w:rsid w:val="001E345A"/>
    <w:rsid w:val="001E7E3F"/>
    <w:rsid w:val="002113C7"/>
    <w:rsid w:val="002137C4"/>
    <w:rsid w:val="00213CF5"/>
    <w:rsid w:val="00214722"/>
    <w:rsid w:val="0022232E"/>
    <w:rsid w:val="00225EFF"/>
    <w:rsid w:val="00230826"/>
    <w:rsid w:val="0023114E"/>
    <w:rsid w:val="0023177B"/>
    <w:rsid w:val="00232943"/>
    <w:rsid w:val="00244E26"/>
    <w:rsid w:val="00255869"/>
    <w:rsid w:val="00255998"/>
    <w:rsid w:val="00255D5F"/>
    <w:rsid w:val="0026164A"/>
    <w:rsid w:val="00262813"/>
    <w:rsid w:val="00265023"/>
    <w:rsid w:val="00270EC2"/>
    <w:rsid w:val="00277A96"/>
    <w:rsid w:val="00283C01"/>
    <w:rsid w:val="002859D1"/>
    <w:rsid w:val="00286294"/>
    <w:rsid w:val="002906CE"/>
    <w:rsid w:val="0029236B"/>
    <w:rsid w:val="00293C2B"/>
    <w:rsid w:val="00293E0C"/>
    <w:rsid w:val="002957A6"/>
    <w:rsid w:val="00296B37"/>
    <w:rsid w:val="002A2D00"/>
    <w:rsid w:val="002B24EE"/>
    <w:rsid w:val="002B386B"/>
    <w:rsid w:val="002B41F9"/>
    <w:rsid w:val="002B6618"/>
    <w:rsid w:val="002B70EE"/>
    <w:rsid w:val="002B7468"/>
    <w:rsid w:val="002C0CE8"/>
    <w:rsid w:val="002C1065"/>
    <w:rsid w:val="002C186A"/>
    <w:rsid w:val="002C3DD0"/>
    <w:rsid w:val="002C4CC1"/>
    <w:rsid w:val="002C583C"/>
    <w:rsid w:val="002C5E92"/>
    <w:rsid w:val="002D7866"/>
    <w:rsid w:val="002D7EF2"/>
    <w:rsid w:val="002E173E"/>
    <w:rsid w:val="002E2026"/>
    <w:rsid w:val="002E502B"/>
    <w:rsid w:val="002E5A58"/>
    <w:rsid w:val="002F097C"/>
    <w:rsid w:val="002F43FA"/>
    <w:rsid w:val="002F449A"/>
    <w:rsid w:val="002F7AE1"/>
    <w:rsid w:val="00300161"/>
    <w:rsid w:val="00300FD6"/>
    <w:rsid w:val="0031055D"/>
    <w:rsid w:val="00310D43"/>
    <w:rsid w:val="0031227C"/>
    <w:rsid w:val="003156A9"/>
    <w:rsid w:val="00316616"/>
    <w:rsid w:val="00317F93"/>
    <w:rsid w:val="00321665"/>
    <w:rsid w:val="0032501A"/>
    <w:rsid w:val="003348CA"/>
    <w:rsid w:val="00334BCD"/>
    <w:rsid w:val="00341B4E"/>
    <w:rsid w:val="00342CB0"/>
    <w:rsid w:val="00346F74"/>
    <w:rsid w:val="00346FC2"/>
    <w:rsid w:val="003536F2"/>
    <w:rsid w:val="00357C55"/>
    <w:rsid w:val="003601E7"/>
    <w:rsid w:val="00360ED2"/>
    <w:rsid w:val="0036295C"/>
    <w:rsid w:val="0036517E"/>
    <w:rsid w:val="00372CB7"/>
    <w:rsid w:val="00372F46"/>
    <w:rsid w:val="00373873"/>
    <w:rsid w:val="00373FA9"/>
    <w:rsid w:val="00376ECB"/>
    <w:rsid w:val="00383F33"/>
    <w:rsid w:val="00384762"/>
    <w:rsid w:val="00390BB2"/>
    <w:rsid w:val="0039377B"/>
    <w:rsid w:val="003942A0"/>
    <w:rsid w:val="003A1347"/>
    <w:rsid w:val="003A2F2E"/>
    <w:rsid w:val="003B1395"/>
    <w:rsid w:val="003B1DFA"/>
    <w:rsid w:val="003B207E"/>
    <w:rsid w:val="003B23CA"/>
    <w:rsid w:val="003B570C"/>
    <w:rsid w:val="003B7730"/>
    <w:rsid w:val="003C3712"/>
    <w:rsid w:val="003C4D7E"/>
    <w:rsid w:val="003C57E0"/>
    <w:rsid w:val="003C69D0"/>
    <w:rsid w:val="003D1BD2"/>
    <w:rsid w:val="003D45D2"/>
    <w:rsid w:val="003D6576"/>
    <w:rsid w:val="003F4202"/>
    <w:rsid w:val="003F7C41"/>
    <w:rsid w:val="004004B9"/>
    <w:rsid w:val="00402BF2"/>
    <w:rsid w:val="004040FE"/>
    <w:rsid w:val="00404966"/>
    <w:rsid w:val="0040788F"/>
    <w:rsid w:val="00411F43"/>
    <w:rsid w:val="0041571A"/>
    <w:rsid w:val="0041738A"/>
    <w:rsid w:val="00421318"/>
    <w:rsid w:val="004248CB"/>
    <w:rsid w:val="00426A8B"/>
    <w:rsid w:val="00426F52"/>
    <w:rsid w:val="004339B0"/>
    <w:rsid w:val="00434411"/>
    <w:rsid w:val="00434F7B"/>
    <w:rsid w:val="00437670"/>
    <w:rsid w:val="00437BA1"/>
    <w:rsid w:val="00441EB7"/>
    <w:rsid w:val="004427C1"/>
    <w:rsid w:val="00442E9A"/>
    <w:rsid w:val="00446187"/>
    <w:rsid w:val="004478AC"/>
    <w:rsid w:val="00447FD0"/>
    <w:rsid w:val="00452AF6"/>
    <w:rsid w:val="00452BCE"/>
    <w:rsid w:val="00454105"/>
    <w:rsid w:val="004551DE"/>
    <w:rsid w:val="00455FEA"/>
    <w:rsid w:val="004567FE"/>
    <w:rsid w:val="00465187"/>
    <w:rsid w:val="00467994"/>
    <w:rsid w:val="004829DF"/>
    <w:rsid w:val="00482A94"/>
    <w:rsid w:val="0049088E"/>
    <w:rsid w:val="00491212"/>
    <w:rsid w:val="00496C65"/>
    <w:rsid w:val="004A5088"/>
    <w:rsid w:val="004A7C2D"/>
    <w:rsid w:val="004B0AA6"/>
    <w:rsid w:val="004B1288"/>
    <w:rsid w:val="004B23DD"/>
    <w:rsid w:val="004B34BD"/>
    <w:rsid w:val="004B415D"/>
    <w:rsid w:val="004B5D27"/>
    <w:rsid w:val="004C0478"/>
    <w:rsid w:val="004C1E9C"/>
    <w:rsid w:val="004C37BA"/>
    <w:rsid w:val="004C6DEF"/>
    <w:rsid w:val="004D4C0F"/>
    <w:rsid w:val="004E35B7"/>
    <w:rsid w:val="004E613F"/>
    <w:rsid w:val="004F0425"/>
    <w:rsid w:val="004F0776"/>
    <w:rsid w:val="004F786B"/>
    <w:rsid w:val="004F7F50"/>
    <w:rsid w:val="00500C4E"/>
    <w:rsid w:val="0050560A"/>
    <w:rsid w:val="00514DB2"/>
    <w:rsid w:val="00515294"/>
    <w:rsid w:val="00522BB7"/>
    <w:rsid w:val="00522C6D"/>
    <w:rsid w:val="00523673"/>
    <w:rsid w:val="00523990"/>
    <w:rsid w:val="005252D5"/>
    <w:rsid w:val="005429B8"/>
    <w:rsid w:val="00544982"/>
    <w:rsid w:val="005475C2"/>
    <w:rsid w:val="005476CF"/>
    <w:rsid w:val="00554B87"/>
    <w:rsid w:val="00555EA7"/>
    <w:rsid w:val="00562078"/>
    <w:rsid w:val="0056250B"/>
    <w:rsid w:val="00563783"/>
    <w:rsid w:val="0056505B"/>
    <w:rsid w:val="005674F7"/>
    <w:rsid w:val="00570A55"/>
    <w:rsid w:val="00570EC9"/>
    <w:rsid w:val="00582C4D"/>
    <w:rsid w:val="00584C76"/>
    <w:rsid w:val="00586B4F"/>
    <w:rsid w:val="00586CFF"/>
    <w:rsid w:val="00586E3D"/>
    <w:rsid w:val="00587F50"/>
    <w:rsid w:val="005908C0"/>
    <w:rsid w:val="0059377F"/>
    <w:rsid w:val="00596758"/>
    <w:rsid w:val="005967FB"/>
    <w:rsid w:val="005969FB"/>
    <w:rsid w:val="005A45E5"/>
    <w:rsid w:val="005A4DA6"/>
    <w:rsid w:val="005A6961"/>
    <w:rsid w:val="005B0871"/>
    <w:rsid w:val="005B0BA9"/>
    <w:rsid w:val="005B4D5B"/>
    <w:rsid w:val="005B4F6E"/>
    <w:rsid w:val="005C07DC"/>
    <w:rsid w:val="005C0A86"/>
    <w:rsid w:val="005C0E4F"/>
    <w:rsid w:val="005C28F8"/>
    <w:rsid w:val="005C2DF0"/>
    <w:rsid w:val="005C5471"/>
    <w:rsid w:val="005C5594"/>
    <w:rsid w:val="005D1255"/>
    <w:rsid w:val="005D59A3"/>
    <w:rsid w:val="005E5239"/>
    <w:rsid w:val="005F2AF7"/>
    <w:rsid w:val="005F4636"/>
    <w:rsid w:val="006001C2"/>
    <w:rsid w:val="00603720"/>
    <w:rsid w:val="00611F17"/>
    <w:rsid w:val="00611F95"/>
    <w:rsid w:val="00613E6B"/>
    <w:rsid w:val="00616CD9"/>
    <w:rsid w:val="00622A8C"/>
    <w:rsid w:val="00627FF0"/>
    <w:rsid w:val="0064028D"/>
    <w:rsid w:val="00644CDF"/>
    <w:rsid w:val="00647680"/>
    <w:rsid w:val="00653CD0"/>
    <w:rsid w:val="00655629"/>
    <w:rsid w:val="00660951"/>
    <w:rsid w:val="006627E8"/>
    <w:rsid w:val="006706F6"/>
    <w:rsid w:val="006707A4"/>
    <w:rsid w:val="0067454F"/>
    <w:rsid w:val="00675EA3"/>
    <w:rsid w:val="0067738F"/>
    <w:rsid w:val="00684A68"/>
    <w:rsid w:val="00690D7C"/>
    <w:rsid w:val="00692B1B"/>
    <w:rsid w:val="00692F0E"/>
    <w:rsid w:val="00694C9F"/>
    <w:rsid w:val="00696940"/>
    <w:rsid w:val="006A0F52"/>
    <w:rsid w:val="006B17FD"/>
    <w:rsid w:val="006B22D0"/>
    <w:rsid w:val="006B25B1"/>
    <w:rsid w:val="006B2DBB"/>
    <w:rsid w:val="006B3F2D"/>
    <w:rsid w:val="006B5E88"/>
    <w:rsid w:val="006B5FD0"/>
    <w:rsid w:val="006C110D"/>
    <w:rsid w:val="006C17B7"/>
    <w:rsid w:val="006C1CC4"/>
    <w:rsid w:val="006D16A1"/>
    <w:rsid w:val="006D218F"/>
    <w:rsid w:val="006D2482"/>
    <w:rsid w:val="006D53F8"/>
    <w:rsid w:val="006E1478"/>
    <w:rsid w:val="006E179B"/>
    <w:rsid w:val="006F01BE"/>
    <w:rsid w:val="006F02AC"/>
    <w:rsid w:val="007043C6"/>
    <w:rsid w:val="00705764"/>
    <w:rsid w:val="007066EB"/>
    <w:rsid w:val="007077D9"/>
    <w:rsid w:val="00713AD6"/>
    <w:rsid w:val="00722D37"/>
    <w:rsid w:val="00723B5F"/>
    <w:rsid w:val="007324D4"/>
    <w:rsid w:val="00733203"/>
    <w:rsid w:val="007335EE"/>
    <w:rsid w:val="007473F2"/>
    <w:rsid w:val="007568B6"/>
    <w:rsid w:val="00757B1F"/>
    <w:rsid w:val="00763E05"/>
    <w:rsid w:val="00764D1B"/>
    <w:rsid w:val="007705F8"/>
    <w:rsid w:val="007771E0"/>
    <w:rsid w:val="007773F7"/>
    <w:rsid w:val="00782A26"/>
    <w:rsid w:val="00783452"/>
    <w:rsid w:val="00784638"/>
    <w:rsid w:val="0078520F"/>
    <w:rsid w:val="00785438"/>
    <w:rsid w:val="0078619B"/>
    <w:rsid w:val="00790AD5"/>
    <w:rsid w:val="00791C46"/>
    <w:rsid w:val="007929A8"/>
    <w:rsid w:val="007A0A07"/>
    <w:rsid w:val="007A0EBD"/>
    <w:rsid w:val="007A51DF"/>
    <w:rsid w:val="007A5831"/>
    <w:rsid w:val="007A5DB0"/>
    <w:rsid w:val="007B0468"/>
    <w:rsid w:val="007B22BE"/>
    <w:rsid w:val="007B26DB"/>
    <w:rsid w:val="007B2A44"/>
    <w:rsid w:val="007B3D7E"/>
    <w:rsid w:val="007B3E87"/>
    <w:rsid w:val="007B52FA"/>
    <w:rsid w:val="007C261A"/>
    <w:rsid w:val="007C4286"/>
    <w:rsid w:val="007D085F"/>
    <w:rsid w:val="007D1759"/>
    <w:rsid w:val="007D57A6"/>
    <w:rsid w:val="007D61D7"/>
    <w:rsid w:val="007D6690"/>
    <w:rsid w:val="007E1B2F"/>
    <w:rsid w:val="007E449D"/>
    <w:rsid w:val="007E62F5"/>
    <w:rsid w:val="007E6668"/>
    <w:rsid w:val="007F1E78"/>
    <w:rsid w:val="007F6303"/>
    <w:rsid w:val="007F6A95"/>
    <w:rsid w:val="007F7E9D"/>
    <w:rsid w:val="00812D9E"/>
    <w:rsid w:val="008141FA"/>
    <w:rsid w:val="00814F19"/>
    <w:rsid w:val="00816A36"/>
    <w:rsid w:val="00817770"/>
    <w:rsid w:val="00817E19"/>
    <w:rsid w:val="00820E98"/>
    <w:rsid w:val="0082380D"/>
    <w:rsid w:val="00824489"/>
    <w:rsid w:val="00825883"/>
    <w:rsid w:val="00827847"/>
    <w:rsid w:val="00827B13"/>
    <w:rsid w:val="00833565"/>
    <w:rsid w:val="008441D6"/>
    <w:rsid w:val="00850A49"/>
    <w:rsid w:val="00853C29"/>
    <w:rsid w:val="00856ED4"/>
    <w:rsid w:val="00863A8D"/>
    <w:rsid w:val="008643F9"/>
    <w:rsid w:val="00867046"/>
    <w:rsid w:val="00871F47"/>
    <w:rsid w:val="00873D60"/>
    <w:rsid w:val="00875F02"/>
    <w:rsid w:val="008812B8"/>
    <w:rsid w:val="00884699"/>
    <w:rsid w:val="00885F6F"/>
    <w:rsid w:val="00891A1B"/>
    <w:rsid w:val="0089206C"/>
    <w:rsid w:val="00894D31"/>
    <w:rsid w:val="008A0C43"/>
    <w:rsid w:val="008B025A"/>
    <w:rsid w:val="008B1D0A"/>
    <w:rsid w:val="008B269A"/>
    <w:rsid w:val="008C0687"/>
    <w:rsid w:val="008C4A3C"/>
    <w:rsid w:val="008C545F"/>
    <w:rsid w:val="008D4A14"/>
    <w:rsid w:val="008D68B2"/>
    <w:rsid w:val="008E6DA1"/>
    <w:rsid w:val="008F0603"/>
    <w:rsid w:val="008F24D1"/>
    <w:rsid w:val="008F49E7"/>
    <w:rsid w:val="008F7554"/>
    <w:rsid w:val="0090100C"/>
    <w:rsid w:val="00903419"/>
    <w:rsid w:val="00907C98"/>
    <w:rsid w:val="00907D28"/>
    <w:rsid w:val="00912CB3"/>
    <w:rsid w:val="00913710"/>
    <w:rsid w:val="00916F14"/>
    <w:rsid w:val="0091737B"/>
    <w:rsid w:val="00917C76"/>
    <w:rsid w:val="0092366D"/>
    <w:rsid w:val="00924B43"/>
    <w:rsid w:val="00925858"/>
    <w:rsid w:val="00926E4E"/>
    <w:rsid w:val="00930369"/>
    <w:rsid w:val="009362EE"/>
    <w:rsid w:val="00940E26"/>
    <w:rsid w:val="00942DDF"/>
    <w:rsid w:val="0095548C"/>
    <w:rsid w:val="00960331"/>
    <w:rsid w:val="00966022"/>
    <w:rsid w:val="00967551"/>
    <w:rsid w:val="00970625"/>
    <w:rsid w:val="00973E46"/>
    <w:rsid w:val="0098223B"/>
    <w:rsid w:val="0098693F"/>
    <w:rsid w:val="00993F24"/>
    <w:rsid w:val="009971F7"/>
    <w:rsid w:val="009A544D"/>
    <w:rsid w:val="009A586E"/>
    <w:rsid w:val="009A6805"/>
    <w:rsid w:val="009B610C"/>
    <w:rsid w:val="009C139D"/>
    <w:rsid w:val="009C269F"/>
    <w:rsid w:val="009C4562"/>
    <w:rsid w:val="009C4F66"/>
    <w:rsid w:val="009C5490"/>
    <w:rsid w:val="009E273A"/>
    <w:rsid w:val="009E4BA4"/>
    <w:rsid w:val="009F128B"/>
    <w:rsid w:val="009F48E7"/>
    <w:rsid w:val="009F4B39"/>
    <w:rsid w:val="009F4D0B"/>
    <w:rsid w:val="00A0263F"/>
    <w:rsid w:val="00A02FD8"/>
    <w:rsid w:val="00A059AE"/>
    <w:rsid w:val="00A135A7"/>
    <w:rsid w:val="00A145B2"/>
    <w:rsid w:val="00A15043"/>
    <w:rsid w:val="00A150F6"/>
    <w:rsid w:val="00A16B50"/>
    <w:rsid w:val="00A17744"/>
    <w:rsid w:val="00A20C82"/>
    <w:rsid w:val="00A2227E"/>
    <w:rsid w:val="00A2566A"/>
    <w:rsid w:val="00A36E06"/>
    <w:rsid w:val="00A4135E"/>
    <w:rsid w:val="00A43D00"/>
    <w:rsid w:val="00A458FB"/>
    <w:rsid w:val="00A474CE"/>
    <w:rsid w:val="00A503E9"/>
    <w:rsid w:val="00A53D41"/>
    <w:rsid w:val="00A56C2D"/>
    <w:rsid w:val="00A56C70"/>
    <w:rsid w:val="00A57D4F"/>
    <w:rsid w:val="00A61E3A"/>
    <w:rsid w:val="00A65010"/>
    <w:rsid w:val="00A673E8"/>
    <w:rsid w:val="00A72548"/>
    <w:rsid w:val="00A762A7"/>
    <w:rsid w:val="00A765D6"/>
    <w:rsid w:val="00A818AE"/>
    <w:rsid w:val="00A821E5"/>
    <w:rsid w:val="00A87EB3"/>
    <w:rsid w:val="00A912BA"/>
    <w:rsid w:val="00A92769"/>
    <w:rsid w:val="00A92FCD"/>
    <w:rsid w:val="00A94F0E"/>
    <w:rsid w:val="00AA202E"/>
    <w:rsid w:val="00AA33C5"/>
    <w:rsid w:val="00AA4BDD"/>
    <w:rsid w:val="00AA4E39"/>
    <w:rsid w:val="00AA683C"/>
    <w:rsid w:val="00AA742B"/>
    <w:rsid w:val="00AB4181"/>
    <w:rsid w:val="00AB4FC0"/>
    <w:rsid w:val="00AB57DD"/>
    <w:rsid w:val="00AC0FE1"/>
    <w:rsid w:val="00AC2045"/>
    <w:rsid w:val="00AD2442"/>
    <w:rsid w:val="00AE36A9"/>
    <w:rsid w:val="00AF4D8E"/>
    <w:rsid w:val="00AF7448"/>
    <w:rsid w:val="00B00680"/>
    <w:rsid w:val="00B05DE2"/>
    <w:rsid w:val="00B07657"/>
    <w:rsid w:val="00B10EF9"/>
    <w:rsid w:val="00B11FD4"/>
    <w:rsid w:val="00B13C0E"/>
    <w:rsid w:val="00B15A2B"/>
    <w:rsid w:val="00B24965"/>
    <w:rsid w:val="00B34222"/>
    <w:rsid w:val="00B401A3"/>
    <w:rsid w:val="00B46FB2"/>
    <w:rsid w:val="00B47635"/>
    <w:rsid w:val="00B51E2A"/>
    <w:rsid w:val="00B53257"/>
    <w:rsid w:val="00B60BA3"/>
    <w:rsid w:val="00B6193B"/>
    <w:rsid w:val="00B734BB"/>
    <w:rsid w:val="00B77C0D"/>
    <w:rsid w:val="00B802B6"/>
    <w:rsid w:val="00B82383"/>
    <w:rsid w:val="00B83650"/>
    <w:rsid w:val="00B84E45"/>
    <w:rsid w:val="00B9009D"/>
    <w:rsid w:val="00B961B0"/>
    <w:rsid w:val="00BA1509"/>
    <w:rsid w:val="00BA2C5C"/>
    <w:rsid w:val="00BA2ED3"/>
    <w:rsid w:val="00BB0CBA"/>
    <w:rsid w:val="00BB241E"/>
    <w:rsid w:val="00BB40CC"/>
    <w:rsid w:val="00BC01B7"/>
    <w:rsid w:val="00BC0B54"/>
    <w:rsid w:val="00BC2335"/>
    <w:rsid w:val="00BD0C38"/>
    <w:rsid w:val="00BD1F3B"/>
    <w:rsid w:val="00BD55FF"/>
    <w:rsid w:val="00BE4821"/>
    <w:rsid w:val="00BE7C2D"/>
    <w:rsid w:val="00BF1100"/>
    <w:rsid w:val="00BF133D"/>
    <w:rsid w:val="00BF222D"/>
    <w:rsid w:val="00C005F1"/>
    <w:rsid w:val="00C10E27"/>
    <w:rsid w:val="00C17BAD"/>
    <w:rsid w:val="00C25205"/>
    <w:rsid w:val="00C252A2"/>
    <w:rsid w:val="00C35189"/>
    <w:rsid w:val="00C359D2"/>
    <w:rsid w:val="00C37288"/>
    <w:rsid w:val="00C4125D"/>
    <w:rsid w:val="00C419A6"/>
    <w:rsid w:val="00C436D1"/>
    <w:rsid w:val="00C46FEB"/>
    <w:rsid w:val="00C51420"/>
    <w:rsid w:val="00C55BB3"/>
    <w:rsid w:val="00C56B39"/>
    <w:rsid w:val="00C5759A"/>
    <w:rsid w:val="00C62B9D"/>
    <w:rsid w:val="00C74C59"/>
    <w:rsid w:val="00C7610F"/>
    <w:rsid w:val="00C77391"/>
    <w:rsid w:val="00C83AB3"/>
    <w:rsid w:val="00C86114"/>
    <w:rsid w:val="00C86A4D"/>
    <w:rsid w:val="00C9112B"/>
    <w:rsid w:val="00C93A39"/>
    <w:rsid w:val="00C979B4"/>
    <w:rsid w:val="00CA2721"/>
    <w:rsid w:val="00CA5E9C"/>
    <w:rsid w:val="00CB20A6"/>
    <w:rsid w:val="00CB20DE"/>
    <w:rsid w:val="00CC0959"/>
    <w:rsid w:val="00CC0BDC"/>
    <w:rsid w:val="00CC309F"/>
    <w:rsid w:val="00CC5DE3"/>
    <w:rsid w:val="00CD2339"/>
    <w:rsid w:val="00CD4CD2"/>
    <w:rsid w:val="00CD5E23"/>
    <w:rsid w:val="00CD6E9C"/>
    <w:rsid w:val="00CE296E"/>
    <w:rsid w:val="00CE3D1D"/>
    <w:rsid w:val="00CF18E4"/>
    <w:rsid w:val="00CF477B"/>
    <w:rsid w:val="00D01558"/>
    <w:rsid w:val="00D01BAF"/>
    <w:rsid w:val="00D06960"/>
    <w:rsid w:val="00D06EE0"/>
    <w:rsid w:val="00D1104B"/>
    <w:rsid w:val="00D2021F"/>
    <w:rsid w:val="00D20A57"/>
    <w:rsid w:val="00D20E4C"/>
    <w:rsid w:val="00D25F67"/>
    <w:rsid w:val="00D26D3A"/>
    <w:rsid w:val="00D30443"/>
    <w:rsid w:val="00D35AF3"/>
    <w:rsid w:val="00D40118"/>
    <w:rsid w:val="00D42D0E"/>
    <w:rsid w:val="00D45C0B"/>
    <w:rsid w:val="00D470F3"/>
    <w:rsid w:val="00D51301"/>
    <w:rsid w:val="00D519C0"/>
    <w:rsid w:val="00D51D2D"/>
    <w:rsid w:val="00D52C7B"/>
    <w:rsid w:val="00D52D96"/>
    <w:rsid w:val="00D54B49"/>
    <w:rsid w:val="00D55D09"/>
    <w:rsid w:val="00D55EDD"/>
    <w:rsid w:val="00D6239D"/>
    <w:rsid w:val="00D625DF"/>
    <w:rsid w:val="00D634C3"/>
    <w:rsid w:val="00D64413"/>
    <w:rsid w:val="00D70646"/>
    <w:rsid w:val="00D73C76"/>
    <w:rsid w:val="00D7430D"/>
    <w:rsid w:val="00D7467C"/>
    <w:rsid w:val="00D74BCE"/>
    <w:rsid w:val="00D924E2"/>
    <w:rsid w:val="00D966D0"/>
    <w:rsid w:val="00DA3629"/>
    <w:rsid w:val="00DA7BCC"/>
    <w:rsid w:val="00DA7D8E"/>
    <w:rsid w:val="00DC1380"/>
    <w:rsid w:val="00DC26C7"/>
    <w:rsid w:val="00DC5B9F"/>
    <w:rsid w:val="00DC6598"/>
    <w:rsid w:val="00DC7016"/>
    <w:rsid w:val="00DC76B0"/>
    <w:rsid w:val="00DD7CA7"/>
    <w:rsid w:val="00DE5174"/>
    <w:rsid w:val="00DE6D37"/>
    <w:rsid w:val="00DE746E"/>
    <w:rsid w:val="00E0167E"/>
    <w:rsid w:val="00E02080"/>
    <w:rsid w:val="00E02286"/>
    <w:rsid w:val="00E12DB5"/>
    <w:rsid w:val="00E255A7"/>
    <w:rsid w:val="00E32015"/>
    <w:rsid w:val="00E33BEE"/>
    <w:rsid w:val="00E40622"/>
    <w:rsid w:val="00E40A9F"/>
    <w:rsid w:val="00E41412"/>
    <w:rsid w:val="00E4547F"/>
    <w:rsid w:val="00E460AE"/>
    <w:rsid w:val="00E46ECF"/>
    <w:rsid w:val="00E5516E"/>
    <w:rsid w:val="00E560C3"/>
    <w:rsid w:val="00E60EF9"/>
    <w:rsid w:val="00E624AE"/>
    <w:rsid w:val="00E62AA3"/>
    <w:rsid w:val="00E64494"/>
    <w:rsid w:val="00E6791A"/>
    <w:rsid w:val="00E813E1"/>
    <w:rsid w:val="00E825D5"/>
    <w:rsid w:val="00E82FBE"/>
    <w:rsid w:val="00E83116"/>
    <w:rsid w:val="00E85B84"/>
    <w:rsid w:val="00E878BD"/>
    <w:rsid w:val="00E919C1"/>
    <w:rsid w:val="00E92150"/>
    <w:rsid w:val="00EA39DC"/>
    <w:rsid w:val="00EA62C5"/>
    <w:rsid w:val="00EA782D"/>
    <w:rsid w:val="00EB510C"/>
    <w:rsid w:val="00EB7E1E"/>
    <w:rsid w:val="00EC3FDD"/>
    <w:rsid w:val="00EC51D5"/>
    <w:rsid w:val="00ED1EBE"/>
    <w:rsid w:val="00ED202D"/>
    <w:rsid w:val="00ED273F"/>
    <w:rsid w:val="00EE1354"/>
    <w:rsid w:val="00EE167F"/>
    <w:rsid w:val="00EE631D"/>
    <w:rsid w:val="00EE6F9C"/>
    <w:rsid w:val="00EF05AE"/>
    <w:rsid w:val="00EF2DA6"/>
    <w:rsid w:val="00F00620"/>
    <w:rsid w:val="00F00AAA"/>
    <w:rsid w:val="00F10C6C"/>
    <w:rsid w:val="00F112E2"/>
    <w:rsid w:val="00F16B43"/>
    <w:rsid w:val="00F16F15"/>
    <w:rsid w:val="00F177C9"/>
    <w:rsid w:val="00F20925"/>
    <w:rsid w:val="00F23135"/>
    <w:rsid w:val="00F23EE0"/>
    <w:rsid w:val="00F24DA7"/>
    <w:rsid w:val="00F2626C"/>
    <w:rsid w:val="00F30231"/>
    <w:rsid w:val="00F31247"/>
    <w:rsid w:val="00F31672"/>
    <w:rsid w:val="00F318FA"/>
    <w:rsid w:val="00F41FDF"/>
    <w:rsid w:val="00F52F12"/>
    <w:rsid w:val="00F54A9E"/>
    <w:rsid w:val="00F65279"/>
    <w:rsid w:val="00F65B2F"/>
    <w:rsid w:val="00F7587D"/>
    <w:rsid w:val="00F75F44"/>
    <w:rsid w:val="00F83656"/>
    <w:rsid w:val="00F83C6A"/>
    <w:rsid w:val="00F84CD2"/>
    <w:rsid w:val="00F94E2D"/>
    <w:rsid w:val="00F95119"/>
    <w:rsid w:val="00FA0396"/>
    <w:rsid w:val="00FA2101"/>
    <w:rsid w:val="00FA6234"/>
    <w:rsid w:val="00FA696A"/>
    <w:rsid w:val="00FB2CD5"/>
    <w:rsid w:val="00FB48E6"/>
    <w:rsid w:val="00FB72CA"/>
    <w:rsid w:val="00FC13A2"/>
    <w:rsid w:val="00FC455D"/>
    <w:rsid w:val="00FC72B6"/>
    <w:rsid w:val="00FC7B5F"/>
    <w:rsid w:val="00FD20A2"/>
    <w:rsid w:val="00FD6051"/>
    <w:rsid w:val="00FE39C1"/>
    <w:rsid w:val="00FF070C"/>
    <w:rsid w:val="00FF43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695C2507"/>
  <w15:docId w15:val="{9B84CFA7-5ECA-4FA9-A8EE-BFACD0B90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57B1F"/>
    <w:rPr>
      <w:rFonts w:ascii="Verdana" w:hAnsi="Verdana"/>
      <w:sz w:val="18"/>
      <w:szCs w:val="24"/>
      <w:lang w:eastAsia="en-US"/>
    </w:rPr>
  </w:style>
  <w:style w:type="paragraph" w:styleId="Kop1">
    <w:name w:val="heading 1"/>
    <w:aliases w:val="ReosKop 1"/>
    <w:basedOn w:val="Standaard"/>
    <w:next w:val="Standaard"/>
    <w:link w:val="Kop1Char"/>
    <w:qFormat/>
    <w:rsid w:val="00DE6D37"/>
    <w:pPr>
      <w:keepNext/>
      <w:numPr>
        <w:numId w:val="4"/>
      </w:numPr>
      <w:spacing w:before="360" w:after="60"/>
      <w:outlineLvl w:val="0"/>
    </w:pPr>
    <w:rPr>
      <w:rFonts w:cs="Arial"/>
      <w:b/>
      <w:bCs/>
      <w:kern w:val="32"/>
      <w:sz w:val="22"/>
      <w:szCs w:val="32"/>
    </w:rPr>
  </w:style>
  <w:style w:type="paragraph" w:styleId="Kop2">
    <w:name w:val="heading 2"/>
    <w:aliases w:val="ReosKop 2"/>
    <w:basedOn w:val="Standaard"/>
    <w:next w:val="Standaard"/>
    <w:link w:val="Kop2Char"/>
    <w:qFormat/>
    <w:rsid w:val="000A7949"/>
    <w:pPr>
      <w:keepNext/>
      <w:numPr>
        <w:ilvl w:val="1"/>
        <w:numId w:val="4"/>
      </w:numPr>
      <w:spacing w:before="240" w:after="60"/>
      <w:outlineLvl w:val="1"/>
    </w:pPr>
    <w:rPr>
      <w:rFonts w:cs="Arial"/>
      <w:b/>
      <w:bCs/>
      <w:iCs/>
      <w:szCs w:val="28"/>
    </w:rPr>
  </w:style>
  <w:style w:type="paragraph" w:styleId="Kop3">
    <w:name w:val="heading 3"/>
    <w:aliases w:val="ReosKop 3"/>
    <w:basedOn w:val="Standaard"/>
    <w:next w:val="Standaard"/>
    <w:link w:val="Kop3Char"/>
    <w:qFormat/>
    <w:rsid w:val="000A7949"/>
    <w:pPr>
      <w:keepNext/>
      <w:numPr>
        <w:ilvl w:val="2"/>
        <w:numId w:val="4"/>
      </w:numPr>
      <w:spacing w:before="240" w:after="60"/>
      <w:outlineLvl w:val="2"/>
    </w:pPr>
    <w:rPr>
      <w:rFonts w:cs="Arial"/>
      <w:bCs/>
      <w:i/>
      <w:szCs w:val="26"/>
    </w:rPr>
  </w:style>
  <w:style w:type="paragraph" w:styleId="Kop4">
    <w:name w:val="heading 4"/>
    <w:basedOn w:val="Standaard"/>
    <w:next w:val="Standaard"/>
    <w:link w:val="Kop4Char"/>
    <w:qFormat/>
    <w:rsid w:val="000A7949"/>
    <w:pPr>
      <w:keepNext/>
      <w:numPr>
        <w:ilvl w:val="3"/>
        <w:numId w:val="4"/>
      </w:numPr>
      <w:spacing w:before="240" w:after="60"/>
      <w:outlineLvl w:val="3"/>
    </w:pPr>
    <w:rPr>
      <w:rFonts w:ascii="Times New Roman" w:hAnsi="Times New Roman"/>
      <w:b/>
      <w:bCs/>
      <w:sz w:val="28"/>
      <w:szCs w:val="28"/>
    </w:rPr>
  </w:style>
  <w:style w:type="paragraph" w:styleId="Kop5">
    <w:name w:val="heading 5"/>
    <w:basedOn w:val="Standaard"/>
    <w:next w:val="Standaard"/>
    <w:link w:val="Kop5Char"/>
    <w:qFormat/>
    <w:rsid w:val="000A7949"/>
    <w:pPr>
      <w:numPr>
        <w:ilvl w:val="4"/>
        <w:numId w:val="4"/>
      </w:numPr>
      <w:spacing w:before="240" w:after="60"/>
      <w:outlineLvl w:val="4"/>
    </w:pPr>
    <w:rPr>
      <w:b/>
      <w:bCs/>
      <w:i/>
      <w:iCs/>
      <w:sz w:val="26"/>
      <w:szCs w:val="26"/>
    </w:rPr>
  </w:style>
  <w:style w:type="paragraph" w:styleId="Kop6">
    <w:name w:val="heading 6"/>
    <w:basedOn w:val="Standaard"/>
    <w:next w:val="Standaard"/>
    <w:link w:val="Kop6Char"/>
    <w:qFormat/>
    <w:rsid w:val="000A7949"/>
    <w:pPr>
      <w:numPr>
        <w:ilvl w:val="5"/>
        <w:numId w:val="4"/>
      </w:numPr>
      <w:spacing w:before="240" w:after="60"/>
      <w:outlineLvl w:val="5"/>
    </w:pPr>
    <w:rPr>
      <w:rFonts w:ascii="Times New Roman" w:hAnsi="Times New Roman"/>
      <w:b/>
      <w:bCs/>
      <w:szCs w:val="22"/>
    </w:rPr>
  </w:style>
  <w:style w:type="paragraph" w:styleId="Kop7">
    <w:name w:val="heading 7"/>
    <w:basedOn w:val="Standaard"/>
    <w:next w:val="Standaard"/>
    <w:link w:val="Kop7Char"/>
    <w:qFormat/>
    <w:rsid w:val="000A7949"/>
    <w:pPr>
      <w:numPr>
        <w:ilvl w:val="6"/>
        <w:numId w:val="4"/>
      </w:numPr>
      <w:spacing w:before="240" w:after="60"/>
      <w:outlineLvl w:val="6"/>
    </w:pPr>
    <w:rPr>
      <w:rFonts w:ascii="Times New Roman" w:hAnsi="Times New Roman"/>
      <w:sz w:val="24"/>
    </w:rPr>
  </w:style>
  <w:style w:type="paragraph" w:styleId="Kop8">
    <w:name w:val="heading 8"/>
    <w:basedOn w:val="Standaard"/>
    <w:next w:val="Standaard"/>
    <w:link w:val="Kop8Char"/>
    <w:qFormat/>
    <w:rsid w:val="000A7949"/>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link w:val="Kop9Char"/>
    <w:qFormat/>
    <w:rsid w:val="000A7949"/>
    <w:pPr>
      <w:numPr>
        <w:ilvl w:val="8"/>
        <w:numId w:val="4"/>
      </w:numPr>
      <w:spacing w:before="240" w:after="60"/>
      <w:outlineLvl w:val="8"/>
    </w:pPr>
    <w:rPr>
      <w:rFonts w:ascii="Arial" w:hAnsi="Arial"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nummering">
    <w:name w:val="List Number"/>
    <w:basedOn w:val="Standaard"/>
    <w:rsid w:val="00BC0B54"/>
    <w:pPr>
      <w:numPr>
        <w:numId w:val="3"/>
      </w:numPr>
    </w:pPr>
  </w:style>
  <w:style w:type="paragraph" w:styleId="Lijstopsomteken">
    <w:name w:val="List Bullet"/>
    <w:aliases w:val="ReosLijst opsom.teken"/>
    <w:basedOn w:val="Standaard"/>
    <w:autoRedefine/>
    <w:rsid w:val="00046932"/>
    <w:pPr>
      <w:numPr>
        <w:numId w:val="41"/>
      </w:numPr>
      <w:spacing w:line="276" w:lineRule="auto"/>
      <w:outlineLvl w:val="0"/>
    </w:pPr>
    <w:rPr>
      <w:lang w:eastAsia="nl-NL"/>
    </w:rPr>
  </w:style>
  <w:style w:type="paragraph" w:styleId="Lijstopsomteken2">
    <w:name w:val="List Bullet 2"/>
    <w:aliases w:val="ReosLijst opsom.teken 2"/>
    <w:basedOn w:val="Standaard"/>
    <w:autoRedefine/>
    <w:uiPriority w:val="99"/>
    <w:rsid w:val="00293E0C"/>
    <w:pPr>
      <w:numPr>
        <w:numId w:val="1"/>
      </w:numPr>
      <w:tabs>
        <w:tab w:val="num" w:pos="340"/>
      </w:tabs>
      <w:ind w:left="697" w:hanging="357"/>
    </w:pPr>
  </w:style>
  <w:style w:type="paragraph" w:styleId="Lijstopsomteken3">
    <w:name w:val="List Bullet 3"/>
    <w:aliases w:val="ReosLijst opsom.teken 3"/>
    <w:basedOn w:val="Standaard"/>
    <w:autoRedefine/>
    <w:rsid w:val="00293E0C"/>
    <w:pPr>
      <w:numPr>
        <w:numId w:val="2"/>
      </w:numPr>
      <w:ind w:left="1037" w:hanging="357"/>
    </w:pPr>
  </w:style>
  <w:style w:type="paragraph" w:styleId="Ballontekst">
    <w:name w:val="Balloon Text"/>
    <w:basedOn w:val="Standaard"/>
    <w:link w:val="BallontekstChar"/>
    <w:semiHidden/>
    <w:rsid w:val="007077D9"/>
    <w:rPr>
      <w:rFonts w:ascii="Tahoma" w:hAnsi="Tahoma" w:cs="Tahoma"/>
      <w:sz w:val="16"/>
      <w:szCs w:val="16"/>
    </w:rPr>
  </w:style>
  <w:style w:type="paragraph" w:styleId="Koptekst">
    <w:name w:val="header"/>
    <w:basedOn w:val="Standaard"/>
    <w:link w:val="KoptekstChar"/>
    <w:uiPriority w:val="99"/>
    <w:rsid w:val="000E549A"/>
    <w:pPr>
      <w:tabs>
        <w:tab w:val="center" w:pos="4536"/>
        <w:tab w:val="right" w:pos="9072"/>
      </w:tabs>
    </w:pPr>
  </w:style>
  <w:style w:type="paragraph" w:styleId="Voettekst">
    <w:name w:val="footer"/>
    <w:basedOn w:val="Standaard"/>
    <w:link w:val="VoettekstChar"/>
    <w:uiPriority w:val="99"/>
    <w:rsid w:val="000E549A"/>
    <w:pPr>
      <w:tabs>
        <w:tab w:val="center" w:pos="4536"/>
        <w:tab w:val="right" w:pos="9072"/>
      </w:tabs>
    </w:pPr>
  </w:style>
  <w:style w:type="character" w:customStyle="1" w:styleId="KoptekstChar">
    <w:name w:val="Koptekst Char"/>
    <w:basedOn w:val="Standaardalinea-lettertype"/>
    <w:link w:val="Koptekst"/>
    <w:uiPriority w:val="99"/>
    <w:rsid w:val="000E549A"/>
    <w:rPr>
      <w:rFonts w:ascii="Verdana" w:hAnsi="Verdana"/>
      <w:sz w:val="18"/>
      <w:szCs w:val="24"/>
      <w:lang w:val="nl-NL" w:eastAsia="en-US" w:bidi="ar-SA"/>
    </w:rPr>
  </w:style>
  <w:style w:type="character" w:customStyle="1" w:styleId="VoettekstChar">
    <w:name w:val="Voettekst Char"/>
    <w:basedOn w:val="Standaardalinea-lettertype"/>
    <w:link w:val="Voettekst"/>
    <w:uiPriority w:val="99"/>
    <w:rsid w:val="000E549A"/>
    <w:rPr>
      <w:rFonts w:ascii="Verdana" w:hAnsi="Verdana"/>
      <w:sz w:val="18"/>
      <w:szCs w:val="24"/>
      <w:lang w:val="nl-NL" w:eastAsia="en-US" w:bidi="ar-SA"/>
    </w:rPr>
  </w:style>
  <w:style w:type="character" w:styleId="Hyperlink">
    <w:name w:val="Hyperlink"/>
    <w:basedOn w:val="Standaardalinea-lettertype"/>
    <w:uiPriority w:val="99"/>
    <w:unhideWhenUsed/>
    <w:rsid w:val="0026164A"/>
    <w:rPr>
      <w:color w:val="0000FF" w:themeColor="hyperlink"/>
      <w:u w:val="single"/>
    </w:rPr>
  </w:style>
  <w:style w:type="paragraph" w:styleId="Inhopg1">
    <w:name w:val="toc 1"/>
    <w:basedOn w:val="Standaard"/>
    <w:next w:val="Standaard"/>
    <w:autoRedefine/>
    <w:uiPriority w:val="39"/>
    <w:unhideWhenUsed/>
    <w:rsid w:val="000313D6"/>
    <w:pPr>
      <w:tabs>
        <w:tab w:val="left" w:pos="660"/>
        <w:tab w:val="right" w:leader="dot" w:pos="9061"/>
      </w:tabs>
      <w:spacing w:after="100"/>
    </w:pPr>
    <w:rPr>
      <w:b/>
    </w:rPr>
  </w:style>
  <w:style w:type="paragraph" w:styleId="Inhopg2">
    <w:name w:val="toc 2"/>
    <w:basedOn w:val="Standaard"/>
    <w:next w:val="Standaard"/>
    <w:autoRedefine/>
    <w:uiPriority w:val="39"/>
    <w:unhideWhenUsed/>
    <w:rsid w:val="009F4D0B"/>
    <w:pPr>
      <w:spacing w:after="100"/>
      <w:ind w:left="180"/>
    </w:pPr>
  </w:style>
  <w:style w:type="paragraph" w:styleId="Inhopg3">
    <w:name w:val="toc 3"/>
    <w:basedOn w:val="Standaard"/>
    <w:next w:val="Standaard"/>
    <w:autoRedefine/>
    <w:uiPriority w:val="39"/>
    <w:unhideWhenUsed/>
    <w:rsid w:val="009F4D0B"/>
    <w:pPr>
      <w:spacing w:after="100"/>
      <w:ind w:left="360"/>
    </w:pPr>
  </w:style>
  <w:style w:type="character" w:customStyle="1" w:styleId="Kop1Char">
    <w:name w:val="Kop 1 Char"/>
    <w:aliases w:val="ReosKop 1 Char"/>
    <w:basedOn w:val="Standaardalinea-lettertype"/>
    <w:link w:val="Kop1"/>
    <w:rsid w:val="0095548C"/>
    <w:rPr>
      <w:rFonts w:ascii="Verdana" w:hAnsi="Verdana" w:cs="Arial"/>
      <w:b/>
      <w:bCs/>
      <w:kern w:val="32"/>
      <w:sz w:val="22"/>
      <w:szCs w:val="32"/>
      <w:lang w:eastAsia="en-US"/>
    </w:rPr>
  </w:style>
  <w:style w:type="character" w:customStyle="1" w:styleId="Kop2Char">
    <w:name w:val="Kop 2 Char"/>
    <w:aliases w:val="ReosKop 2 Char"/>
    <w:basedOn w:val="Standaardalinea-lettertype"/>
    <w:link w:val="Kop2"/>
    <w:rsid w:val="0095548C"/>
    <w:rPr>
      <w:rFonts w:ascii="Verdana" w:hAnsi="Verdana" w:cs="Arial"/>
      <w:b/>
      <w:bCs/>
      <w:iCs/>
      <w:sz w:val="18"/>
      <w:szCs w:val="28"/>
      <w:lang w:eastAsia="en-US"/>
    </w:rPr>
  </w:style>
  <w:style w:type="paragraph" w:styleId="Geenafstand">
    <w:name w:val="No Spacing"/>
    <w:link w:val="GeenafstandChar"/>
    <w:uiPriority w:val="1"/>
    <w:qFormat/>
    <w:rsid w:val="001A1D10"/>
    <w:rPr>
      <w:rFonts w:ascii="Verdana" w:hAnsi="Verdana"/>
      <w:sz w:val="18"/>
      <w:szCs w:val="24"/>
      <w:lang w:eastAsia="en-US"/>
    </w:rPr>
  </w:style>
  <w:style w:type="paragraph" w:styleId="Lijstalinea">
    <w:name w:val="List Paragraph"/>
    <w:basedOn w:val="Standaard"/>
    <w:uiPriority w:val="34"/>
    <w:qFormat/>
    <w:rsid w:val="000821C8"/>
    <w:pPr>
      <w:ind w:left="720"/>
      <w:contextualSpacing/>
    </w:pPr>
  </w:style>
  <w:style w:type="paragraph" w:customStyle="1" w:styleId="Default">
    <w:name w:val="Default"/>
    <w:rsid w:val="0015302F"/>
    <w:pPr>
      <w:widowControl w:val="0"/>
      <w:autoSpaceDE w:val="0"/>
      <w:autoSpaceDN w:val="0"/>
      <w:adjustRightInd w:val="0"/>
    </w:pPr>
    <w:rPr>
      <w:rFonts w:ascii="Helvetica" w:hAnsi="Helvetica" w:cs="Helvetica"/>
      <w:color w:val="000000"/>
      <w:sz w:val="24"/>
      <w:szCs w:val="24"/>
    </w:rPr>
  </w:style>
  <w:style w:type="character" w:customStyle="1" w:styleId="A3">
    <w:name w:val="A3"/>
    <w:uiPriority w:val="99"/>
    <w:rsid w:val="0015302F"/>
    <w:rPr>
      <w:rFonts w:cs="Franklin Gothic Demi"/>
      <w:color w:val="000000"/>
      <w:sz w:val="22"/>
      <w:szCs w:val="22"/>
    </w:rPr>
  </w:style>
  <w:style w:type="character" w:customStyle="1" w:styleId="Kop3Char">
    <w:name w:val="Kop 3 Char"/>
    <w:aliases w:val="ReosKop 3 Char"/>
    <w:basedOn w:val="Standaardalinea-lettertype"/>
    <w:link w:val="Kop3"/>
    <w:rsid w:val="0015302F"/>
    <w:rPr>
      <w:rFonts w:ascii="Verdana" w:hAnsi="Verdana" w:cs="Arial"/>
      <w:bCs/>
      <w:i/>
      <w:sz w:val="18"/>
      <w:szCs w:val="26"/>
      <w:lang w:eastAsia="en-US"/>
    </w:rPr>
  </w:style>
  <w:style w:type="paragraph" w:styleId="Plattetekst">
    <w:name w:val="Body Text"/>
    <w:basedOn w:val="Standaard"/>
    <w:link w:val="PlattetekstChar"/>
    <w:rsid w:val="0015302F"/>
    <w:pPr>
      <w:widowControl w:val="0"/>
      <w:suppressAutoHyphens/>
      <w:spacing w:after="120"/>
    </w:pPr>
    <w:rPr>
      <w:rFonts w:ascii="Arial" w:eastAsia="SimSun" w:hAnsi="Arial" w:cs="Mangal"/>
      <w:kern w:val="1"/>
      <w:sz w:val="24"/>
      <w:lang w:eastAsia="zh-CN" w:bidi="hi-IN"/>
    </w:rPr>
  </w:style>
  <w:style w:type="character" w:customStyle="1" w:styleId="PlattetekstChar">
    <w:name w:val="Platte tekst Char"/>
    <w:basedOn w:val="Standaardalinea-lettertype"/>
    <w:link w:val="Plattetekst"/>
    <w:rsid w:val="0015302F"/>
    <w:rPr>
      <w:rFonts w:ascii="Arial" w:eastAsia="SimSun" w:hAnsi="Arial" w:cs="Mangal"/>
      <w:kern w:val="1"/>
      <w:sz w:val="24"/>
      <w:szCs w:val="24"/>
      <w:lang w:eastAsia="zh-CN" w:bidi="hi-IN"/>
    </w:rPr>
  </w:style>
  <w:style w:type="character" w:customStyle="1" w:styleId="Kop4Char">
    <w:name w:val="Kop 4 Char"/>
    <w:link w:val="Kop4"/>
    <w:rsid w:val="00DC26C7"/>
    <w:rPr>
      <w:b/>
      <w:bCs/>
      <w:sz w:val="28"/>
      <w:szCs w:val="28"/>
      <w:lang w:eastAsia="en-US"/>
    </w:rPr>
  </w:style>
  <w:style w:type="character" w:customStyle="1" w:styleId="Kop5Char">
    <w:name w:val="Kop 5 Char"/>
    <w:link w:val="Kop5"/>
    <w:rsid w:val="00DC26C7"/>
    <w:rPr>
      <w:rFonts w:ascii="Verdana" w:hAnsi="Verdana"/>
      <w:b/>
      <w:bCs/>
      <w:i/>
      <w:iCs/>
      <w:sz w:val="26"/>
      <w:szCs w:val="26"/>
      <w:lang w:eastAsia="en-US"/>
    </w:rPr>
  </w:style>
  <w:style w:type="character" w:customStyle="1" w:styleId="Kop6Char">
    <w:name w:val="Kop 6 Char"/>
    <w:link w:val="Kop6"/>
    <w:rsid w:val="00DC26C7"/>
    <w:rPr>
      <w:b/>
      <w:bCs/>
      <w:sz w:val="18"/>
      <w:szCs w:val="22"/>
      <w:lang w:eastAsia="en-US"/>
    </w:rPr>
  </w:style>
  <w:style w:type="character" w:customStyle="1" w:styleId="Kop7Char">
    <w:name w:val="Kop 7 Char"/>
    <w:link w:val="Kop7"/>
    <w:rsid w:val="00DC26C7"/>
    <w:rPr>
      <w:sz w:val="24"/>
      <w:szCs w:val="24"/>
      <w:lang w:eastAsia="en-US"/>
    </w:rPr>
  </w:style>
  <w:style w:type="character" w:customStyle="1" w:styleId="Kop8Char">
    <w:name w:val="Kop 8 Char"/>
    <w:link w:val="Kop8"/>
    <w:rsid w:val="00DC26C7"/>
    <w:rPr>
      <w:i/>
      <w:iCs/>
      <w:sz w:val="24"/>
      <w:szCs w:val="24"/>
      <w:lang w:eastAsia="en-US"/>
    </w:rPr>
  </w:style>
  <w:style w:type="character" w:customStyle="1" w:styleId="Kop9Char">
    <w:name w:val="Kop 9 Char"/>
    <w:link w:val="Kop9"/>
    <w:rsid w:val="00DC26C7"/>
    <w:rPr>
      <w:rFonts w:ascii="Arial" w:hAnsi="Arial" w:cs="Arial"/>
      <w:sz w:val="18"/>
      <w:szCs w:val="22"/>
      <w:lang w:eastAsia="en-US"/>
    </w:rPr>
  </w:style>
  <w:style w:type="character" w:customStyle="1" w:styleId="BallontekstChar">
    <w:name w:val="Ballontekst Char"/>
    <w:link w:val="Ballontekst"/>
    <w:semiHidden/>
    <w:rsid w:val="00DC26C7"/>
    <w:rPr>
      <w:rFonts w:ascii="Tahoma" w:hAnsi="Tahoma" w:cs="Tahoma"/>
      <w:sz w:val="16"/>
      <w:szCs w:val="16"/>
      <w:lang w:eastAsia="en-US"/>
    </w:rPr>
  </w:style>
  <w:style w:type="paragraph" w:styleId="Normaalweb">
    <w:name w:val="Normal (Web)"/>
    <w:basedOn w:val="Standaard"/>
    <w:uiPriority w:val="99"/>
    <w:unhideWhenUsed/>
    <w:rsid w:val="00DC26C7"/>
    <w:pPr>
      <w:spacing w:before="100" w:beforeAutospacing="1" w:after="100" w:afterAutospacing="1"/>
    </w:pPr>
    <w:rPr>
      <w:rFonts w:ascii="Times New Roman" w:hAnsi="Times New Roman"/>
      <w:sz w:val="24"/>
      <w:lang w:eastAsia="nl-NL"/>
    </w:rPr>
  </w:style>
  <w:style w:type="character" w:customStyle="1" w:styleId="apple-converted-space">
    <w:name w:val="apple-converted-space"/>
    <w:rsid w:val="00DC26C7"/>
  </w:style>
  <w:style w:type="character" w:styleId="Verwijzingopmerking">
    <w:name w:val="annotation reference"/>
    <w:uiPriority w:val="99"/>
    <w:semiHidden/>
    <w:unhideWhenUsed/>
    <w:rsid w:val="00DC26C7"/>
    <w:rPr>
      <w:sz w:val="16"/>
      <w:szCs w:val="16"/>
    </w:rPr>
  </w:style>
  <w:style w:type="paragraph" w:styleId="Tekstopmerking">
    <w:name w:val="annotation text"/>
    <w:basedOn w:val="Standaard"/>
    <w:link w:val="TekstopmerkingChar1"/>
    <w:uiPriority w:val="99"/>
    <w:unhideWhenUsed/>
    <w:rsid w:val="00DC26C7"/>
    <w:pPr>
      <w:suppressAutoHyphens/>
      <w:spacing w:after="200" w:line="276" w:lineRule="auto"/>
    </w:pPr>
    <w:rPr>
      <w:rFonts w:ascii="Calibri" w:eastAsia="Calibri" w:hAnsi="Calibri"/>
      <w:sz w:val="20"/>
      <w:szCs w:val="20"/>
      <w:lang w:val="x-none" w:eastAsia="ar-SA"/>
    </w:rPr>
  </w:style>
  <w:style w:type="character" w:customStyle="1" w:styleId="TekstopmerkingChar">
    <w:name w:val="Tekst opmerking Char"/>
    <w:basedOn w:val="Standaardalinea-lettertype"/>
    <w:uiPriority w:val="99"/>
    <w:semiHidden/>
    <w:rsid w:val="00DC26C7"/>
    <w:rPr>
      <w:rFonts w:ascii="Verdana" w:hAnsi="Verdana"/>
      <w:lang w:eastAsia="en-US"/>
    </w:rPr>
  </w:style>
  <w:style w:type="character" w:customStyle="1" w:styleId="TekstopmerkingChar1">
    <w:name w:val="Tekst opmerking Char1"/>
    <w:link w:val="Tekstopmerking"/>
    <w:uiPriority w:val="99"/>
    <w:rsid w:val="00DC26C7"/>
    <w:rPr>
      <w:rFonts w:ascii="Calibri" w:eastAsia="Calibri" w:hAnsi="Calibri"/>
      <w:lang w:val="x-none" w:eastAsia="ar-SA"/>
    </w:rPr>
  </w:style>
  <w:style w:type="character" w:styleId="Nadruk">
    <w:name w:val="Emphasis"/>
    <w:uiPriority w:val="20"/>
    <w:qFormat/>
    <w:rsid w:val="00DC26C7"/>
    <w:rPr>
      <w:i/>
      <w:iCs/>
    </w:rPr>
  </w:style>
  <w:style w:type="paragraph" w:styleId="Onderwerpvanopmerking">
    <w:name w:val="annotation subject"/>
    <w:basedOn w:val="Tekstopmerking"/>
    <w:next w:val="Tekstopmerking"/>
    <w:link w:val="OnderwerpvanopmerkingChar"/>
    <w:uiPriority w:val="99"/>
    <w:semiHidden/>
    <w:unhideWhenUsed/>
    <w:rsid w:val="00DC26C7"/>
    <w:pPr>
      <w:suppressAutoHyphens w:val="0"/>
      <w:spacing w:after="0" w:line="240" w:lineRule="auto"/>
    </w:pPr>
    <w:rPr>
      <w:rFonts w:ascii="Verdana" w:eastAsia="Times New Roman" w:hAnsi="Verdana"/>
      <w:b/>
      <w:bCs/>
      <w:lang w:val="nl-NL" w:eastAsia="en-US"/>
    </w:rPr>
  </w:style>
  <w:style w:type="character" w:customStyle="1" w:styleId="OnderwerpvanopmerkingChar">
    <w:name w:val="Onderwerp van opmerking Char"/>
    <w:basedOn w:val="TekstopmerkingChar"/>
    <w:link w:val="Onderwerpvanopmerking"/>
    <w:uiPriority w:val="99"/>
    <w:semiHidden/>
    <w:rsid w:val="00DC26C7"/>
    <w:rPr>
      <w:rFonts w:ascii="Verdana" w:hAnsi="Verdana"/>
      <w:b/>
      <w:bCs/>
      <w:lang w:eastAsia="en-US"/>
    </w:rPr>
  </w:style>
  <w:style w:type="paragraph" w:customStyle="1" w:styleId="Standard">
    <w:name w:val="Standard"/>
    <w:rsid w:val="00DC26C7"/>
    <w:pPr>
      <w:widowControl w:val="0"/>
      <w:suppressAutoHyphens/>
      <w:autoSpaceDN w:val="0"/>
      <w:textAlignment w:val="baseline"/>
    </w:pPr>
    <w:rPr>
      <w:rFonts w:eastAsia="SimSun" w:cs="Mangal"/>
      <w:kern w:val="3"/>
      <w:sz w:val="24"/>
      <w:szCs w:val="24"/>
      <w:lang w:eastAsia="zh-CN" w:bidi="hi-IN"/>
    </w:rPr>
  </w:style>
  <w:style w:type="table" w:styleId="Tabelraster">
    <w:name w:val="Table Grid"/>
    <w:basedOn w:val="Standaardtabel"/>
    <w:uiPriority w:val="59"/>
    <w:rsid w:val="00DC26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jstopsomteken1">
    <w:name w:val="Lijst opsom.teken1"/>
    <w:basedOn w:val="Standaard"/>
    <w:uiPriority w:val="99"/>
    <w:rsid w:val="00DC26C7"/>
    <w:pPr>
      <w:suppressAutoHyphens/>
      <w:ind w:left="357" w:hanging="357"/>
    </w:pPr>
    <w:rPr>
      <w:rFonts w:cs="Verdana"/>
      <w:szCs w:val="18"/>
      <w:lang w:eastAsia="ar-SA"/>
    </w:rPr>
  </w:style>
  <w:style w:type="paragraph" w:customStyle="1" w:styleId="Tabelraster1">
    <w:name w:val="Tabelraster1"/>
    <w:uiPriority w:val="99"/>
    <w:rsid w:val="00DC26C7"/>
    <w:rPr>
      <w:rFonts w:eastAsia="ヒラギノ角ゴ Pro W3"/>
      <w:color w:val="000000"/>
    </w:rPr>
  </w:style>
  <w:style w:type="paragraph" w:styleId="Voetnoottekst">
    <w:name w:val="footnote text"/>
    <w:basedOn w:val="Standaard"/>
    <w:link w:val="VoetnoottekstChar"/>
    <w:uiPriority w:val="99"/>
    <w:semiHidden/>
    <w:rsid w:val="00DC26C7"/>
    <w:rPr>
      <w:sz w:val="20"/>
      <w:szCs w:val="20"/>
    </w:rPr>
  </w:style>
  <w:style w:type="character" w:customStyle="1" w:styleId="VoetnoottekstChar">
    <w:name w:val="Voetnoottekst Char"/>
    <w:basedOn w:val="Standaardalinea-lettertype"/>
    <w:link w:val="Voetnoottekst"/>
    <w:uiPriority w:val="99"/>
    <w:semiHidden/>
    <w:rsid w:val="00DC26C7"/>
    <w:rPr>
      <w:rFonts w:ascii="Verdana" w:hAnsi="Verdana"/>
      <w:lang w:eastAsia="en-US"/>
    </w:rPr>
  </w:style>
  <w:style w:type="character" w:styleId="Voetnootmarkering">
    <w:name w:val="footnote reference"/>
    <w:uiPriority w:val="99"/>
    <w:semiHidden/>
    <w:rsid w:val="00DC26C7"/>
    <w:rPr>
      <w:rFonts w:cs="Times New Roman"/>
      <w:vertAlign w:val="superscript"/>
    </w:rPr>
  </w:style>
  <w:style w:type="character" w:customStyle="1" w:styleId="Verwijzingopmerking1">
    <w:name w:val="Verwijzing opmerking1"/>
    <w:rsid w:val="00DC26C7"/>
    <w:rPr>
      <w:sz w:val="16"/>
      <w:szCs w:val="16"/>
    </w:rPr>
  </w:style>
  <w:style w:type="character" w:customStyle="1" w:styleId="Tekstvet">
    <w:name w:val="Tekst (vet)"/>
    <w:rsid w:val="00DC26C7"/>
    <w:rPr>
      <w:rFonts w:ascii="Trebuchet MS" w:hAnsi="Trebuchet MS" w:cs="Times New Roman"/>
      <w:b/>
      <w:bCs/>
      <w:sz w:val="20"/>
    </w:rPr>
  </w:style>
  <w:style w:type="character" w:styleId="HTML-citaat">
    <w:name w:val="HTML Cite"/>
    <w:basedOn w:val="Standaardalinea-lettertype"/>
    <w:uiPriority w:val="99"/>
    <w:semiHidden/>
    <w:unhideWhenUsed/>
    <w:rsid w:val="00DC26C7"/>
    <w:rPr>
      <w:i/>
      <w:iCs/>
    </w:rPr>
  </w:style>
  <w:style w:type="character" w:styleId="GevolgdeHyperlink">
    <w:name w:val="FollowedHyperlink"/>
    <w:basedOn w:val="Standaardalinea-lettertype"/>
    <w:uiPriority w:val="99"/>
    <w:semiHidden/>
    <w:unhideWhenUsed/>
    <w:rsid w:val="00DC26C7"/>
    <w:rPr>
      <w:color w:val="800080" w:themeColor="followedHyperlink"/>
      <w:u w:val="single"/>
    </w:rPr>
  </w:style>
  <w:style w:type="table" w:customStyle="1" w:styleId="Gemiddeldraster3-accent31">
    <w:name w:val="Gemiddeld raster 3 - accent 31"/>
    <w:basedOn w:val="Standaardtabel"/>
    <w:next w:val="Gemiddeldraster3-accent3"/>
    <w:uiPriority w:val="69"/>
    <w:rsid w:val="00DC26C7"/>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Gemiddeldraster3-accent3">
    <w:name w:val="Medium Grid 3 Accent 3"/>
    <w:basedOn w:val="Standaardtabel"/>
    <w:uiPriority w:val="69"/>
    <w:rsid w:val="00DC26C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GeenafstandChar">
    <w:name w:val="Geen afstand Char"/>
    <w:basedOn w:val="Standaardalinea-lettertype"/>
    <w:link w:val="Geenafstand"/>
    <w:uiPriority w:val="1"/>
    <w:rsid w:val="00DC26C7"/>
    <w:rPr>
      <w:rFonts w:ascii="Verdana" w:hAnsi="Verdana"/>
      <w:sz w:val="18"/>
      <w:szCs w:val="24"/>
      <w:lang w:eastAsia="en-US"/>
    </w:rPr>
  </w:style>
  <w:style w:type="paragraph" w:styleId="Bibliografie">
    <w:name w:val="Bibliography"/>
    <w:basedOn w:val="Standaard"/>
    <w:next w:val="Standaard"/>
    <w:uiPriority w:val="37"/>
    <w:unhideWhenUsed/>
    <w:rsid w:val="00DC26C7"/>
  </w:style>
  <w:style w:type="paragraph" w:customStyle="1" w:styleId="xmsonormal">
    <w:name w:val="x_msonormal"/>
    <w:basedOn w:val="Standaard"/>
    <w:rsid w:val="00DC26C7"/>
    <w:pPr>
      <w:spacing w:before="100" w:beforeAutospacing="1" w:after="100" w:afterAutospacing="1"/>
    </w:pPr>
    <w:rPr>
      <w:rFonts w:ascii="Times New Roman" w:hAnsi="Times New Roman"/>
      <w:sz w:val="24"/>
      <w:lang w:eastAsia="nl-NL"/>
    </w:rPr>
  </w:style>
  <w:style w:type="paragraph" w:styleId="Revisie">
    <w:name w:val="Revision"/>
    <w:hidden/>
    <w:uiPriority w:val="99"/>
    <w:semiHidden/>
    <w:rsid w:val="00B802B6"/>
    <w:rPr>
      <w:rFonts w:ascii="Verdana" w:hAnsi="Verdana"/>
      <w:sz w:val="18"/>
      <w:szCs w:val="24"/>
      <w:lang w:eastAsia="en-US"/>
    </w:rPr>
  </w:style>
  <w:style w:type="character" w:customStyle="1" w:styleId="Onopgelostemelding1">
    <w:name w:val="Onopgeloste melding1"/>
    <w:basedOn w:val="Standaardalinea-lettertype"/>
    <w:uiPriority w:val="99"/>
    <w:semiHidden/>
    <w:unhideWhenUsed/>
    <w:rsid w:val="001119A8"/>
    <w:rPr>
      <w:color w:val="808080"/>
      <w:shd w:val="clear" w:color="auto" w:fill="E6E6E6"/>
    </w:rPr>
  </w:style>
  <w:style w:type="character" w:customStyle="1" w:styleId="Onopgelostemelding2">
    <w:name w:val="Onopgeloste melding2"/>
    <w:basedOn w:val="Standaardalinea-lettertype"/>
    <w:uiPriority w:val="99"/>
    <w:semiHidden/>
    <w:unhideWhenUsed/>
    <w:rsid w:val="00F84CD2"/>
    <w:rPr>
      <w:color w:val="808080"/>
      <w:shd w:val="clear" w:color="auto" w:fill="E6E6E6"/>
    </w:rPr>
  </w:style>
  <w:style w:type="character" w:customStyle="1" w:styleId="Onopgelostemelding3">
    <w:name w:val="Onopgeloste melding3"/>
    <w:basedOn w:val="Standaardalinea-lettertype"/>
    <w:uiPriority w:val="99"/>
    <w:semiHidden/>
    <w:unhideWhenUsed/>
    <w:rsid w:val="00A474CE"/>
    <w:rPr>
      <w:color w:val="808080"/>
      <w:shd w:val="clear" w:color="auto" w:fill="E6E6E6"/>
    </w:rPr>
  </w:style>
  <w:style w:type="character" w:customStyle="1" w:styleId="Onopgelostemelding4">
    <w:name w:val="Onopgeloste melding4"/>
    <w:basedOn w:val="Standaardalinea-lettertype"/>
    <w:uiPriority w:val="99"/>
    <w:semiHidden/>
    <w:unhideWhenUsed/>
    <w:rsid w:val="00AF7448"/>
    <w:rPr>
      <w:color w:val="808080"/>
      <w:shd w:val="clear" w:color="auto" w:fill="E6E6E6"/>
    </w:rPr>
  </w:style>
  <w:style w:type="table" w:customStyle="1" w:styleId="Tabelraster2">
    <w:name w:val="Tabelraster2"/>
    <w:basedOn w:val="Standaardtabel"/>
    <w:next w:val="Tabelraster"/>
    <w:uiPriority w:val="39"/>
    <w:rsid w:val="001B0D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1B0DD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1licht-Accent1">
    <w:name w:val="Grid Table 1 Light Accent 1"/>
    <w:basedOn w:val="Standaardtabel"/>
    <w:uiPriority w:val="46"/>
    <w:rsid w:val="001B0DD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raster3">
    <w:name w:val="Tabelraster3"/>
    <w:basedOn w:val="Standaardtabel"/>
    <w:next w:val="Tabelraster"/>
    <w:uiPriority w:val="39"/>
    <w:rsid w:val="00270E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045B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39"/>
    <w:rsid w:val="00E460A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06252">
      <w:bodyDiv w:val="1"/>
      <w:marLeft w:val="0"/>
      <w:marRight w:val="0"/>
      <w:marTop w:val="0"/>
      <w:marBottom w:val="0"/>
      <w:divBdr>
        <w:top w:val="none" w:sz="0" w:space="0" w:color="auto"/>
        <w:left w:val="none" w:sz="0" w:space="0" w:color="auto"/>
        <w:bottom w:val="none" w:sz="0" w:space="0" w:color="auto"/>
        <w:right w:val="none" w:sz="0" w:space="0" w:color="auto"/>
      </w:divBdr>
    </w:div>
    <w:div w:id="263851171">
      <w:bodyDiv w:val="1"/>
      <w:marLeft w:val="0"/>
      <w:marRight w:val="0"/>
      <w:marTop w:val="0"/>
      <w:marBottom w:val="0"/>
      <w:divBdr>
        <w:top w:val="none" w:sz="0" w:space="0" w:color="auto"/>
        <w:left w:val="none" w:sz="0" w:space="0" w:color="auto"/>
        <w:bottom w:val="none" w:sz="0" w:space="0" w:color="auto"/>
        <w:right w:val="none" w:sz="0" w:space="0" w:color="auto"/>
      </w:divBdr>
    </w:div>
    <w:div w:id="365376242">
      <w:bodyDiv w:val="1"/>
      <w:marLeft w:val="0"/>
      <w:marRight w:val="0"/>
      <w:marTop w:val="0"/>
      <w:marBottom w:val="0"/>
      <w:divBdr>
        <w:top w:val="none" w:sz="0" w:space="0" w:color="auto"/>
        <w:left w:val="none" w:sz="0" w:space="0" w:color="auto"/>
        <w:bottom w:val="none" w:sz="0" w:space="0" w:color="auto"/>
        <w:right w:val="none" w:sz="0" w:space="0" w:color="auto"/>
      </w:divBdr>
    </w:div>
    <w:div w:id="733433797">
      <w:bodyDiv w:val="1"/>
      <w:marLeft w:val="0"/>
      <w:marRight w:val="0"/>
      <w:marTop w:val="0"/>
      <w:marBottom w:val="0"/>
      <w:divBdr>
        <w:top w:val="none" w:sz="0" w:space="0" w:color="auto"/>
        <w:left w:val="none" w:sz="0" w:space="0" w:color="auto"/>
        <w:bottom w:val="none" w:sz="0" w:space="0" w:color="auto"/>
        <w:right w:val="none" w:sz="0" w:space="0" w:color="auto"/>
      </w:divBdr>
    </w:div>
    <w:div w:id="790174522">
      <w:bodyDiv w:val="1"/>
      <w:marLeft w:val="0"/>
      <w:marRight w:val="0"/>
      <w:marTop w:val="0"/>
      <w:marBottom w:val="0"/>
      <w:divBdr>
        <w:top w:val="none" w:sz="0" w:space="0" w:color="auto"/>
        <w:left w:val="none" w:sz="0" w:space="0" w:color="auto"/>
        <w:bottom w:val="none" w:sz="0" w:space="0" w:color="auto"/>
        <w:right w:val="none" w:sz="0" w:space="0" w:color="auto"/>
      </w:divBdr>
    </w:div>
    <w:div w:id="796145768">
      <w:bodyDiv w:val="1"/>
      <w:marLeft w:val="0"/>
      <w:marRight w:val="0"/>
      <w:marTop w:val="0"/>
      <w:marBottom w:val="0"/>
      <w:divBdr>
        <w:top w:val="none" w:sz="0" w:space="0" w:color="auto"/>
        <w:left w:val="none" w:sz="0" w:space="0" w:color="auto"/>
        <w:bottom w:val="none" w:sz="0" w:space="0" w:color="auto"/>
        <w:right w:val="none" w:sz="0" w:space="0" w:color="auto"/>
      </w:divBdr>
    </w:div>
    <w:div w:id="1096317944">
      <w:bodyDiv w:val="1"/>
      <w:marLeft w:val="0"/>
      <w:marRight w:val="0"/>
      <w:marTop w:val="0"/>
      <w:marBottom w:val="0"/>
      <w:divBdr>
        <w:top w:val="none" w:sz="0" w:space="0" w:color="auto"/>
        <w:left w:val="none" w:sz="0" w:space="0" w:color="auto"/>
        <w:bottom w:val="none" w:sz="0" w:space="0" w:color="auto"/>
        <w:right w:val="none" w:sz="0" w:space="0" w:color="auto"/>
      </w:divBdr>
    </w:div>
    <w:div w:id="1504710116">
      <w:bodyDiv w:val="1"/>
      <w:marLeft w:val="0"/>
      <w:marRight w:val="0"/>
      <w:marTop w:val="0"/>
      <w:marBottom w:val="0"/>
      <w:divBdr>
        <w:top w:val="none" w:sz="0" w:space="0" w:color="auto"/>
        <w:left w:val="none" w:sz="0" w:space="0" w:color="auto"/>
        <w:bottom w:val="none" w:sz="0" w:space="0" w:color="auto"/>
        <w:right w:val="none" w:sz="0" w:space="0" w:color="auto"/>
      </w:divBdr>
    </w:div>
    <w:div w:id="151291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transparant-next.nl/consultatie" TargetMode="External"/><Relationship Id="rId18" Type="http://schemas.openxmlformats.org/officeDocument/2006/relationships/hyperlink" Target="http://www.ggzverwijshulp.nl" TargetMode="External"/><Relationship Id="rId26" Type="http://schemas.openxmlformats.org/officeDocument/2006/relationships/hyperlink" Target="http://www.socialekaartggz.nl" TargetMode="External"/><Relationship Id="rId39" Type="http://schemas.openxmlformats.org/officeDocument/2006/relationships/hyperlink" Target="https://www.nhg.org/sites/default/files/content/nhg_org/uploads/bijlage_voorzorgen_bij_patienten_die_lithium_gebruiken_-_eindversie_220118.pdf" TargetMode="External"/><Relationship Id="rId21" Type="http://schemas.openxmlformats.org/officeDocument/2006/relationships/header" Target="header2.xml"/><Relationship Id="rId34" Type="http://schemas.openxmlformats.org/officeDocument/2006/relationships/hyperlink" Target="https://www.nvdietist.nl/images/Vakkennis/Zorgmodule_Voeding/Zorgmodule_Voeding_Amsterdam_2012_geautoriseerde_definitieve_versie.pdf" TargetMode="External"/><Relationship Id="rId42" Type="http://schemas.openxmlformats.org/officeDocument/2006/relationships/image" Target="media/image7.jpeg"/><Relationship Id="rId47" Type="http://schemas.openxmlformats.org/officeDocument/2006/relationships/image" Target="media/image8.jpeg"/><Relationship Id="rId50" Type="http://schemas.openxmlformats.org/officeDocument/2006/relationships/image" Target="media/image10.jpeg"/><Relationship Id="rId55" Type="http://schemas.openxmlformats.org/officeDocument/2006/relationships/hyperlink" Target="http://www.poli-plus.nl" TargetMode="External"/><Relationship Id="rId63" Type="http://schemas.openxmlformats.org/officeDocument/2006/relationships/image" Target="media/image12.emf"/><Relationship Id="rId68" Type="http://schemas.openxmlformats.org/officeDocument/2006/relationships/hyperlink" Target="https://www.ggzstandaarden.nl/uploads/side_products/7206233e5279689a66754732da3c50b7.pdf" TargetMode="External"/><Relationship Id="rId7" Type="http://schemas.openxmlformats.org/officeDocument/2006/relationships/footnotes" Target="footnotes.xml"/><Relationship Id="rId71" Type="http://schemas.microsoft.com/office/2016/09/relationships/commentsIds" Target="commentsIds.xml"/><Relationship Id="rId2" Type="http://schemas.openxmlformats.org/officeDocument/2006/relationships/customXml" Target="../customXml/item1.xml"/><Relationship Id="rId16" Type="http://schemas.openxmlformats.org/officeDocument/2006/relationships/hyperlink" Target="http://www.ggznederland.nl/uploads/assets/asset_955656.pdf" TargetMode="External"/><Relationship Id="rId29" Type="http://schemas.openxmlformats.org/officeDocument/2006/relationships/hyperlink" Target="http://www.transparant-next.nl/consultatie"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nivel.nl/nl/NZR/incidenties-en-prevalenties" TargetMode="External"/><Relationship Id="rId24" Type="http://schemas.openxmlformats.org/officeDocument/2006/relationships/hyperlink" Target="http://www.transparant-next.nl/consultatie" TargetMode="External"/><Relationship Id="rId32" Type="http://schemas.openxmlformats.org/officeDocument/2006/relationships/hyperlink" Target="https://www.zorginzicht.nl/bibliotheek/Voedingszorg/RegisterKwaliteitsstandaardenDocumenten/Zorgmodule%20Voeding%20Stroomschema%20Zorgprofielen%20en%20Competenties.pdf" TargetMode="External"/><Relationship Id="rId37" Type="http://schemas.openxmlformats.org/officeDocument/2006/relationships/hyperlink" Target="https://www.rijveiligmetmedicijnen.nl/" TargetMode="External"/><Relationship Id="rId40" Type="http://schemas.openxmlformats.org/officeDocument/2006/relationships/image" Target="media/image5.png"/><Relationship Id="rId45" Type="http://schemas.openxmlformats.org/officeDocument/2006/relationships/hyperlink" Target="https://www.cbr.nl/11371.pp?%20En%20http://www.tijdschriftvoorpsychiatrie.nl/assets/articles/TvP10-08_p555-564.pdf" TargetMode="External"/><Relationship Id="rId53" Type="http://schemas.openxmlformats.org/officeDocument/2006/relationships/hyperlink" Target="https://hsleiden.mediamission.nl/Mediasite/Play/a4e1bef39e1242f682434275d18e9d071d" TargetMode="External"/><Relationship Id="rId58" Type="http://schemas.openxmlformats.org/officeDocument/2006/relationships/hyperlink" Target="http://www.thuisarts.nl" TargetMode="External"/><Relationship Id="rId66" Type="http://schemas.openxmlformats.org/officeDocument/2006/relationships/hyperlink" Target="https://www.113.nl/sites/default/files/113/preventie/Handreiking%20113%20huisartsen.pdf" TargetMode="External"/><Relationship Id="rId5" Type="http://schemas.openxmlformats.org/officeDocument/2006/relationships/settings" Target="settings.xml"/><Relationship Id="rId15" Type="http://schemas.openxmlformats.org/officeDocument/2006/relationships/hyperlink" Target="http://www.ggznederland.nl/uploads/assets/asset_955656.pdf" TargetMode="External"/><Relationship Id="rId23" Type="http://schemas.openxmlformats.org/officeDocument/2006/relationships/hyperlink" Target="https://www.nhg.org/sites/default/files/content/nhg_org/uploads/nhg-standpunt_herhalen_gespecialiseerde_ggz-medicatie_-_eindversie_220118.pdf" TargetMode="External"/><Relationship Id="rId28" Type="http://schemas.openxmlformats.org/officeDocument/2006/relationships/hyperlink" Target="http://www.kwaliteitsontwikkelingggz.nl/eindproducten/" TargetMode="External"/><Relationship Id="rId36" Type="http://schemas.openxmlformats.org/officeDocument/2006/relationships/hyperlink" Target="http://wiki.psychiatrienet.nl/index.php/SwitchAntidepressants" TargetMode="External"/><Relationship Id="rId49" Type="http://schemas.openxmlformats.org/officeDocument/2006/relationships/hyperlink" Target="http://www.huisarts-emh.nl/" TargetMode="External"/><Relationship Id="rId57" Type="http://schemas.openxmlformats.org/officeDocument/2006/relationships/hyperlink" Target="https://www.ggzstandaarden.nl/generieke-modules/psychische-stoornissen-en-zwakbegaafdheid-zb-of-lichte-verstandelijke-beperking-lvb/preview" TargetMode="External"/><Relationship Id="rId61" Type="http://schemas.openxmlformats.org/officeDocument/2006/relationships/hyperlink" Target="https://poli-plus.nl/publicaties/" TargetMode="External"/><Relationship Id="rId10" Type="http://schemas.openxmlformats.org/officeDocument/2006/relationships/hyperlink" Target="https://www.akwaggz.nl/" TargetMode="External"/><Relationship Id="rId19" Type="http://schemas.openxmlformats.org/officeDocument/2006/relationships/header" Target="header1.xml"/><Relationship Id="rId31" Type="http://schemas.openxmlformats.org/officeDocument/2006/relationships/hyperlink" Target="http://www.artsenwijzerdietetiek.nl/zorgmodule-voeding" TargetMode="External"/><Relationship Id="rId44" Type="http://schemas.openxmlformats.org/officeDocument/2006/relationships/hyperlink" Target="https://www.nhg.org/sites/default/files/content/nhg_org/uploads/201809_multidisciplinair_document_afbouwen_ssris_en_snris.pdf" TargetMode="External"/><Relationship Id="rId52" Type="http://schemas.openxmlformats.org/officeDocument/2006/relationships/hyperlink" Target="https://www.ggzstandaarden.nl/generieke-modules/psychische-stoornissen-en-zwakbegaafdheid-zb-of-lichte-verstandelijke-beperking-lvb/preview" TargetMode="External"/><Relationship Id="rId60" Type="http://schemas.openxmlformats.org/officeDocument/2006/relationships/hyperlink" Target="https://poli-plus.nl/diensten/poli-plus-kennis/" TargetMode="External"/><Relationship Id="rId65" Type="http://schemas.openxmlformats.org/officeDocument/2006/relationships/hyperlink" Target="https://www.ggzstandaarden.nl/generieke-modules/acute-psychiatrie/inleiding" TargetMode="External"/><Relationship Id="rId4" Type="http://schemas.openxmlformats.org/officeDocument/2006/relationships/styles" Target="styles.xml"/><Relationship Id="rId9" Type="http://schemas.openxmlformats.org/officeDocument/2006/relationships/hyperlink" Target="http://www.nivel.nl/nl/NZR/incidenties-en-prevalenties" TargetMode="Externa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hyperlink" Target="http://www.kwaliteitsontwikkelingggz.nl/eindproducten/" TargetMode="External"/><Relationship Id="rId30" Type="http://schemas.openxmlformats.org/officeDocument/2006/relationships/hyperlink" Target="file:///C:\Users\Nayat\Downloads\www.thuisarts.nl" TargetMode="External"/><Relationship Id="rId35" Type="http://schemas.openxmlformats.org/officeDocument/2006/relationships/hyperlink" Target="mailto:info@transparant-next.nl" TargetMode="External"/><Relationship Id="rId43" Type="http://schemas.openxmlformats.org/officeDocument/2006/relationships/hyperlink" Target="http://wiki.psychiatrienet.nl/index.php/SwitchAntidepressants" TargetMode="External"/><Relationship Id="rId48" Type="http://schemas.openxmlformats.org/officeDocument/2006/relationships/image" Target="media/image9.jpeg"/><Relationship Id="rId56" Type="http://schemas.openxmlformats.org/officeDocument/2006/relationships/hyperlink" Target="http://www.poli-plus.nl" TargetMode="External"/><Relationship Id="rId64" Type="http://schemas.openxmlformats.org/officeDocument/2006/relationships/image" Target="media/image13.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1.emf"/><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hyperlink" Target="file:///\\CS-FS01\Reos$\Gezamelijkeschijf\Reosdata\Cluster%20gepast%20gebruik%20gespecialiseerde%20zorg\Knooppunt%20Ketenzorg\Werkgroep%20GGZ\Ketenzorg%20programma's\:%20https:\www.nhg.org\themas\artikelen\lesa-overspanning-en-burn-out" TargetMode="External"/><Relationship Id="rId25" Type="http://schemas.openxmlformats.org/officeDocument/2006/relationships/hyperlink" Target="https://www.rijksoverheid.nl/onderwerpen/geestelijke-gezondheidszorg/documenten/brochures/2017/03/16/brochure-verwijzingen-ggz" TargetMode="External"/><Relationship Id="rId33" Type="http://schemas.openxmlformats.org/officeDocument/2006/relationships/image" Target="media/image4.png"/><Relationship Id="rId38" Type="http://schemas.openxmlformats.org/officeDocument/2006/relationships/hyperlink" Target="http://www.lkpz.nl" TargetMode="External"/><Relationship Id="rId46" Type="http://schemas.openxmlformats.org/officeDocument/2006/relationships/hyperlink" Target="http://www.rijveiligmetmedicijnen.nl" TargetMode="External"/><Relationship Id="rId59" Type="http://schemas.openxmlformats.org/officeDocument/2006/relationships/hyperlink" Target="https://poli-plus.nl/publicaties/" TargetMode="External"/><Relationship Id="rId67" Type="http://schemas.openxmlformats.org/officeDocument/2006/relationships/hyperlink" Target="https://www.113.nl/professionals-en-organisaties/huisartsen" TargetMode="External"/><Relationship Id="rId20" Type="http://schemas.openxmlformats.org/officeDocument/2006/relationships/footer" Target="footer1.xml"/><Relationship Id="rId41" Type="http://schemas.openxmlformats.org/officeDocument/2006/relationships/image" Target="media/image6.jpeg"/><Relationship Id="rId54" Type="http://schemas.openxmlformats.org/officeDocument/2006/relationships/hyperlink" Target="http://www.meezhn.nl" TargetMode="External"/><Relationship Id="rId62" Type="http://schemas.openxmlformats.org/officeDocument/2006/relationships/hyperlink" Target="https://www.rivierduinen.nl/kristal/professionals/uitgaven"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lkpz.nl/patienten-depressie.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Ned16</b:Tag>
    <b:SourceType>InternetSite</b:SourceType>
    <b:Guid>{20F6B74B-53B6-40AE-A8F3-345EE1EF2833}</b:Guid>
    <b:Author>
      <b:Author>
        <b:Corporate>Nederlandse Vereniging voor fysiotherapie volgens de psychosomatiek</b:Corporate>
      </b:Author>
    </b:Author>
    <b:Title>Psychosomatischefysiotherapeut.nl</b:Title>
    <b:YearAccessed>2016</b:YearAccessed>
    <b:MonthAccessed>januari</b:MonthAccessed>
    <b:URL>http://www.psychosomatischefysiotherapie.nl/pdf/beroepscompetentieprofielnfp.pdf</b:URL>
    <b:Year>2009</b:Year>
    <b:Month>Mei</b:Month>
    <b:RefOrder>2</b:RefOrder>
  </b:Source>
  <b:Source>
    <b:Tag>Ned131</b:Tag>
    <b:SourceType>DocumentFromInternetSite</b:SourceType>
    <b:Guid>{57945B2B-ACDC-4759-B363-7D61990E33C2}</b:Guid>
    <b:Title>http://www.psychosomatischefysiotherapie.nl/documenten/producten/nfp-toolkit</b:Title>
    <b:Year>2013</b:Year>
    <b:Author>
      <b:Author>
        <b:Corporate>Nederlandse Verenging voor Fysiotherapie in de Psychosomatiek </b:Corporate>
      </b:Author>
    </b:Author>
    <b:InternetSiteTitle>psychosomatsche fysiotherapeut.nl</b:InternetSiteTitle>
    <b:YearAccessed>2016</b:YearAccessed>
    <b:MonthAccessed>april</b:MonthAccessed>
    <b:RefOrder>3</b:RefOrder>
  </b:Source>
  <b:Source>
    <b:Tag>Ned121</b:Tag>
    <b:SourceType>InternetSite</b:SourceType>
    <b:Guid>{F82EBD0A-1A69-4B69-B096-3DB2D53E1C82}</b:Guid>
    <b:Author>
      <b:Author>
        <b:Corporate>Nederlands Huisartsen Genootschap</b:Corporate>
      </b:Author>
    </b:Author>
    <b:Title>NHG.org</b:Title>
    <b:InternetSiteTitle>Depressie</b:InternetSiteTitle>
    <b:Year>2012 </b:Year>
    <b:Month>Juni</b:Month>
    <b:YearAccessed>2016</b:YearAccessed>
    <b:MonthAccessed>Januari</b:MonthAccessed>
    <b:URL>https://www.nhg.org/standaarden/volledig/nhg-standaard-depressie-tweede-herziening</b:URL>
    <b:RefOrder>10</b:RefOrder>
  </b:Source>
  <b:Source>
    <b:Tag>Ned13</b:Tag>
    <b:SourceType>InternetSite</b:SourceType>
    <b:Guid>{918BBE03-3F65-492F-BB6E-DBA686FC9F15}</b:Guid>
    <b:Author>
      <b:Author>
        <b:Corporate>Nederlandse Vereniging Fysiotherapie volgens de Psychosomatiek</b:Corporate>
      </b:Author>
    </b:Author>
    <b:Title>psychosomatischefysiotherapie.n</b:Title>
    <b:InternetSiteTitle>Step Up!</b:InternetSiteTitle>
    <b:Year>2013</b:Year>
    <b:YearAccessed>2016</b:YearAccessed>
    <b:MonthAccessed>Januari </b:MonthAccessed>
    <b:URL>http://www.psychosomatischefysiotherapie.nl/documenten/protocollen/step-up-depressie/11-nfp-step-up-verantwoording-depressie/file</b:URL>
    <b:RefOrder>11</b:RefOrder>
  </b:Source>
  <b:Source>
    <b:Tag>htt152</b:Tag>
    <b:SourceType>InternetSite</b:SourceType>
    <b:Guid>{9DEAC472-FB56-4066-9497-D5731AA7A7CF}</b:Guid>
    <b:Title>https://www.nhg.org/themas/artikelen/richtlijn-informatie-uitwisseling-huisarts-en-fysiotherapeut en https://www.fysionet-evidencebased.nl/images/pdfs/richtlijnen/fys_verslagl_2011/fys_versl_bijlage_2_vt_berichten_nhg_kngf_informatie-uitwisseling.pdf</b:Title>
    <b:YearAccessed>2015</b:YearAccessed>
    <b:RefOrder>12</b:RefOrder>
  </b:Source>
</b:Sources>
</file>

<file path=customXml/itemProps1.xml><?xml version="1.0" encoding="utf-8"?>
<ds:datastoreItem xmlns:ds="http://schemas.openxmlformats.org/officeDocument/2006/customXml" ds:itemID="{20E0F513-0165-450D-A72B-01BB9C0DB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32580</Words>
  <Characters>179190</Characters>
  <Application>Microsoft Office Word</Application>
  <DocSecurity>0</DocSecurity>
  <Lines>1493</Lines>
  <Paragraphs>422</Paragraphs>
  <ScaleCrop>false</ScaleCrop>
  <HeadingPairs>
    <vt:vector size="2" baseType="variant">
      <vt:variant>
        <vt:lpstr>Titel</vt:lpstr>
      </vt:variant>
      <vt:variant>
        <vt:i4>1</vt:i4>
      </vt:variant>
    </vt:vector>
  </HeadingPairs>
  <TitlesOfParts>
    <vt:vector size="1" baseType="lpstr">
      <vt:lpstr>Kop1</vt:lpstr>
    </vt:vector>
  </TitlesOfParts>
  <Company>Infotechnology</Company>
  <LinksUpToDate>false</LinksUpToDate>
  <CharactersWithSpaces>211348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Kop1</dc:title>
  <dc:creator>kvbrunschot</dc:creator>
  <cp:lastModifiedBy>Brenda van der Hel</cp:lastModifiedBy>
  <cp:revision>3</cp:revision>
  <cp:lastPrinted>2020-02-21T15:22:00Z</cp:lastPrinted>
  <dcterms:created xsi:type="dcterms:W3CDTF">2020-02-21T15:21:00Z</dcterms:created>
  <dcterms:modified xsi:type="dcterms:W3CDTF">2020-02-21T15:22:00Z</dcterms:modified>
</cp:coreProperties>
</file>